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A5F" w:rsidRDefault="00AA0A5F"/>
    <w:p w:rsidR="00AA0A5F" w:rsidRPr="00AA0A5F" w:rsidRDefault="00AA0A5F" w:rsidP="00AA0A5F">
      <w:pPr>
        <w:spacing w:after="240"/>
        <w:rPr>
          <w:rFonts w:ascii="Times New Roman" w:eastAsia="Times New Roman" w:hAnsi="Times New Roman" w:cs="Times New Roman"/>
          <w:sz w:val="24"/>
          <w:szCs w:val="24"/>
          <w:lang w:eastAsia="pl-PL"/>
        </w:rPr>
      </w:pPr>
      <w:r>
        <w:tab/>
      </w:r>
      <w:r w:rsidRPr="00AA0A5F">
        <w:rPr>
          <w:rFonts w:ascii="Times New Roman" w:eastAsia="Times New Roman" w:hAnsi="Times New Roman" w:cs="Times New Roman"/>
          <w:sz w:val="24"/>
          <w:szCs w:val="24"/>
          <w:lang w:eastAsia="pl-PL"/>
        </w:rPr>
        <w:t xml:space="preserve">Ogłoszenie nr 585570-N-2017 z dnia 2017-09-11 r. </w:t>
      </w:r>
    </w:p>
    <w:p w:rsidR="00AA0A5F" w:rsidRPr="00AA0A5F" w:rsidRDefault="00AA0A5F" w:rsidP="00AA0A5F">
      <w:pPr>
        <w:spacing w:after="0" w:line="240" w:lineRule="auto"/>
        <w:jc w:val="center"/>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Miasto Zabrze: Dostawa wyposażenia pracowni zawodowych do szkół prowadzonych przez Miasto Zabrze w ramach projektu NASZA JAKOŚĆ- TWOJA SZANSA- KOMPLEKSOWY PROGRAM ROZWOJU SZKOLNICTWA ZAWODOWEGO</w:t>
      </w:r>
      <w:r w:rsidRPr="00AA0A5F">
        <w:rPr>
          <w:rFonts w:ascii="Times New Roman" w:eastAsia="Times New Roman" w:hAnsi="Times New Roman" w:cs="Times New Roman"/>
          <w:sz w:val="24"/>
          <w:szCs w:val="24"/>
          <w:lang w:eastAsia="pl-PL"/>
        </w:rPr>
        <w:br/>
        <w:t xml:space="preserve">OGŁOSZENIE O ZAMÓWIENIU - Dostawy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Zamieszczanie ogłoszenia:</w:t>
      </w:r>
      <w:r w:rsidRPr="00AA0A5F">
        <w:rPr>
          <w:rFonts w:ascii="Times New Roman" w:eastAsia="Times New Roman" w:hAnsi="Times New Roman" w:cs="Times New Roman"/>
          <w:sz w:val="24"/>
          <w:szCs w:val="24"/>
          <w:lang w:eastAsia="pl-PL"/>
        </w:rPr>
        <w:t xml:space="preserve"> Zamieszczanie obowiązkowe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Ogłoszenie dotyczy:</w:t>
      </w:r>
      <w:r w:rsidRPr="00AA0A5F">
        <w:rPr>
          <w:rFonts w:ascii="Times New Roman" w:eastAsia="Times New Roman" w:hAnsi="Times New Roman" w:cs="Times New Roman"/>
          <w:sz w:val="24"/>
          <w:szCs w:val="24"/>
          <w:lang w:eastAsia="pl-PL"/>
        </w:rPr>
        <w:t xml:space="preserve"> Zamówienia publicznego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Tak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Nazwa projektu lub programu</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t xml:space="preserve">Regionalny Program Operacyjny Województwa Śląskiego na lata 2014-2020, Oś priorytetowa XI Wzmocnienie potencjału edukacyjnego, Działanie 11.2. Dostosowanie oferty kształcenia zawodowego do potrzeb lokalnego rynku pracy - kształcenie zawodowe uczniów, </w:t>
      </w:r>
      <w:proofErr w:type="spellStart"/>
      <w:r w:rsidRPr="00AA0A5F">
        <w:rPr>
          <w:rFonts w:ascii="Times New Roman" w:eastAsia="Times New Roman" w:hAnsi="Times New Roman" w:cs="Times New Roman"/>
          <w:sz w:val="24"/>
          <w:szCs w:val="24"/>
          <w:lang w:eastAsia="pl-PL"/>
        </w:rPr>
        <w:t>Poddziałanie</w:t>
      </w:r>
      <w:proofErr w:type="spellEnd"/>
      <w:r w:rsidRPr="00AA0A5F">
        <w:rPr>
          <w:rFonts w:ascii="Times New Roman" w:eastAsia="Times New Roman" w:hAnsi="Times New Roman" w:cs="Times New Roman"/>
          <w:sz w:val="24"/>
          <w:szCs w:val="24"/>
          <w:lang w:eastAsia="pl-PL"/>
        </w:rPr>
        <w:t xml:space="preserve">: 11.2.1. Wsparcie szkolnictwa zawodowego - Zintegrowane Inwestycje Terytorialne Subregionu Centralnego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Nie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A0A5F">
        <w:rPr>
          <w:rFonts w:ascii="Times New Roman" w:eastAsia="Times New Roman" w:hAnsi="Times New Roman" w:cs="Times New Roman"/>
          <w:sz w:val="24"/>
          <w:szCs w:val="24"/>
          <w:lang w:eastAsia="pl-PL"/>
        </w:rPr>
        <w:t>Pzp</w:t>
      </w:r>
      <w:proofErr w:type="spellEnd"/>
      <w:r w:rsidRPr="00AA0A5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AA0A5F">
        <w:rPr>
          <w:rFonts w:ascii="Times New Roman" w:eastAsia="Times New Roman" w:hAnsi="Times New Roman" w:cs="Times New Roman"/>
          <w:sz w:val="24"/>
          <w:szCs w:val="24"/>
          <w:lang w:eastAsia="pl-PL"/>
        </w:rPr>
        <w:br/>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u w:val="single"/>
          <w:lang w:eastAsia="pl-PL"/>
        </w:rPr>
        <w:t>SEKCJA I: ZAMAWIAJĄCY</w:t>
      </w:r>
      <w:r w:rsidRPr="00AA0A5F">
        <w:rPr>
          <w:rFonts w:ascii="Times New Roman" w:eastAsia="Times New Roman" w:hAnsi="Times New Roman" w:cs="Times New Roman"/>
          <w:sz w:val="24"/>
          <w:szCs w:val="24"/>
          <w:lang w:eastAsia="pl-PL"/>
        </w:rPr>
        <w:t xml:space="preserv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 xml:space="preserve">Postępowanie przeprowadza centralny zamawiający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Nie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Nie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Informacje na temat podmiotu któremu zamawiający powierzył/powierzyli prowadzenie postępowania:</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Postępowanie jest przeprowadzane wspólnie przez zamawiających</w:t>
      </w:r>
      <w:r w:rsidRPr="00AA0A5F">
        <w:rPr>
          <w:rFonts w:ascii="Times New Roman" w:eastAsia="Times New Roman" w:hAnsi="Times New Roman" w:cs="Times New Roman"/>
          <w:sz w:val="24"/>
          <w:szCs w:val="24"/>
          <w:lang w:eastAsia="pl-PL"/>
        </w:rPr>
        <w:t xml:space="preserv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Nie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Nie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krajowe prawo </w:t>
      </w:r>
      <w:r w:rsidRPr="00AA0A5F">
        <w:rPr>
          <w:rFonts w:ascii="Times New Roman" w:eastAsia="Times New Roman" w:hAnsi="Times New Roman" w:cs="Times New Roman"/>
          <w:b/>
          <w:bCs/>
          <w:sz w:val="24"/>
          <w:szCs w:val="24"/>
          <w:lang w:eastAsia="pl-PL"/>
        </w:rPr>
        <w:lastRenderedPageBreak/>
        <w:t>zamówień publicznych:</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Informacje dodatkowe:</w:t>
      </w:r>
      <w:r w:rsidRPr="00AA0A5F">
        <w:rPr>
          <w:rFonts w:ascii="Times New Roman" w:eastAsia="Times New Roman" w:hAnsi="Times New Roman" w:cs="Times New Roman"/>
          <w:sz w:val="24"/>
          <w:szCs w:val="24"/>
          <w:lang w:eastAsia="pl-PL"/>
        </w:rPr>
        <w:t xml:space="preserv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 xml:space="preserve">I. 1) NAZWA I ADRES: </w:t>
      </w:r>
      <w:r w:rsidRPr="00AA0A5F">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AA0A5F">
        <w:rPr>
          <w:rFonts w:ascii="Times New Roman" w:eastAsia="Times New Roman" w:hAnsi="Times New Roman" w:cs="Times New Roman"/>
          <w:sz w:val="24"/>
          <w:szCs w:val="24"/>
          <w:lang w:eastAsia="pl-PL"/>
        </w:rPr>
        <w:br/>
        <w:t xml:space="preserve">Adres strony internetowej (URL): www.zabrze.magistrat.pl </w:t>
      </w:r>
      <w:r w:rsidRPr="00AA0A5F">
        <w:rPr>
          <w:rFonts w:ascii="Times New Roman" w:eastAsia="Times New Roman" w:hAnsi="Times New Roman" w:cs="Times New Roman"/>
          <w:sz w:val="24"/>
          <w:szCs w:val="24"/>
          <w:lang w:eastAsia="pl-PL"/>
        </w:rPr>
        <w:br/>
        <w:t xml:space="preserve">Adres profilu nabywcy: </w:t>
      </w:r>
      <w:r w:rsidRPr="00AA0A5F">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 xml:space="preserve">I. 2) RODZAJ ZAMAWIAJĄCEGO: </w:t>
      </w:r>
      <w:r w:rsidRPr="00AA0A5F">
        <w:rPr>
          <w:rFonts w:ascii="Times New Roman" w:eastAsia="Times New Roman" w:hAnsi="Times New Roman" w:cs="Times New Roman"/>
          <w:sz w:val="24"/>
          <w:szCs w:val="24"/>
          <w:lang w:eastAsia="pl-PL"/>
        </w:rPr>
        <w:t xml:space="preserve">Administracja samorządowa </w:t>
      </w:r>
      <w:r w:rsidRPr="00AA0A5F">
        <w:rPr>
          <w:rFonts w:ascii="Times New Roman" w:eastAsia="Times New Roman" w:hAnsi="Times New Roman" w:cs="Times New Roman"/>
          <w:sz w:val="24"/>
          <w:szCs w:val="24"/>
          <w:lang w:eastAsia="pl-PL"/>
        </w:rPr>
        <w:br/>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 xml:space="preserve">I.3) WSPÓLNE UDZIELANIE ZAMÓWIENIA </w:t>
      </w:r>
      <w:r w:rsidRPr="00AA0A5F">
        <w:rPr>
          <w:rFonts w:ascii="Times New Roman" w:eastAsia="Times New Roman" w:hAnsi="Times New Roman" w:cs="Times New Roman"/>
          <w:b/>
          <w:bCs/>
          <w:i/>
          <w:iCs/>
          <w:sz w:val="24"/>
          <w:szCs w:val="24"/>
          <w:lang w:eastAsia="pl-PL"/>
        </w:rPr>
        <w:t>(jeżeli dotyczy)</w:t>
      </w:r>
      <w:r w:rsidRPr="00AA0A5F">
        <w:rPr>
          <w:rFonts w:ascii="Times New Roman" w:eastAsia="Times New Roman" w:hAnsi="Times New Roman" w:cs="Times New Roman"/>
          <w:b/>
          <w:bCs/>
          <w:sz w:val="24"/>
          <w:szCs w:val="24"/>
          <w:lang w:eastAsia="pl-PL"/>
        </w:rPr>
        <w:t xml:space="preserv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A0A5F">
        <w:rPr>
          <w:rFonts w:ascii="Times New Roman" w:eastAsia="Times New Roman" w:hAnsi="Times New Roman" w:cs="Times New Roman"/>
          <w:sz w:val="24"/>
          <w:szCs w:val="24"/>
          <w:lang w:eastAsia="pl-PL"/>
        </w:rPr>
        <w:br/>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 xml:space="preserve">I.4) KOMUNIKACJA: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AA0A5F">
        <w:rPr>
          <w:rFonts w:ascii="Times New Roman" w:eastAsia="Times New Roman" w:hAnsi="Times New Roman" w:cs="Times New Roman"/>
          <w:sz w:val="24"/>
          <w:szCs w:val="24"/>
          <w:lang w:eastAsia="pl-PL"/>
        </w:rPr>
        <w:t xml:space="preserv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Tak </w:t>
      </w:r>
      <w:r w:rsidRPr="00AA0A5F">
        <w:rPr>
          <w:rFonts w:ascii="Times New Roman" w:eastAsia="Times New Roman" w:hAnsi="Times New Roman" w:cs="Times New Roman"/>
          <w:sz w:val="24"/>
          <w:szCs w:val="24"/>
          <w:lang w:eastAsia="pl-PL"/>
        </w:rPr>
        <w:br/>
        <w:t xml:space="preserve">www.zabrze.magistrat.pl zakładka: Urząd Miejski, zakładka: Zamówienia publiczne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Tak </w:t>
      </w:r>
      <w:r w:rsidRPr="00AA0A5F">
        <w:rPr>
          <w:rFonts w:ascii="Times New Roman" w:eastAsia="Times New Roman" w:hAnsi="Times New Roman" w:cs="Times New Roman"/>
          <w:sz w:val="24"/>
          <w:szCs w:val="24"/>
          <w:lang w:eastAsia="pl-PL"/>
        </w:rPr>
        <w:br/>
        <w:t xml:space="preserve">www.zabrze.magistrat.pl zakładka: Urząd Miejski, zakładka: Zamówienia publiczne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Nie </w:t>
      </w:r>
      <w:r w:rsidRPr="00AA0A5F">
        <w:rPr>
          <w:rFonts w:ascii="Times New Roman" w:eastAsia="Times New Roman" w:hAnsi="Times New Roman" w:cs="Times New Roman"/>
          <w:sz w:val="24"/>
          <w:szCs w:val="24"/>
          <w:lang w:eastAsia="pl-PL"/>
        </w:rPr>
        <w:br/>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Oferty lub wnioski o dopuszczenie do udziału w postępowaniu należy przesyłać:</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Elektronicznie</w:t>
      </w:r>
      <w:r w:rsidRPr="00AA0A5F">
        <w:rPr>
          <w:rFonts w:ascii="Times New Roman" w:eastAsia="Times New Roman" w:hAnsi="Times New Roman" w:cs="Times New Roman"/>
          <w:sz w:val="24"/>
          <w:szCs w:val="24"/>
          <w:lang w:eastAsia="pl-PL"/>
        </w:rPr>
        <w:t xml:space="preserv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Nie </w:t>
      </w:r>
      <w:r w:rsidRPr="00AA0A5F">
        <w:rPr>
          <w:rFonts w:ascii="Times New Roman" w:eastAsia="Times New Roman" w:hAnsi="Times New Roman" w:cs="Times New Roman"/>
          <w:sz w:val="24"/>
          <w:szCs w:val="24"/>
          <w:lang w:eastAsia="pl-PL"/>
        </w:rPr>
        <w:br/>
        <w:t xml:space="preserve">adres </w:t>
      </w:r>
      <w:r w:rsidRPr="00AA0A5F">
        <w:rPr>
          <w:rFonts w:ascii="Times New Roman" w:eastAsia="Times New Roman" w:hAnsi="Times New Roman" w:cs="Times New Roman"/>
          <w:sz w:val="24"/>
          <w:szCs w:val="24"/>
          <w:lang w:eastAsia="pl-PL"/>
        </w:rPr>
        <w:br/>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t xml:space="preserve">Nie </w:t>
      </w:r>
      <w:r w:rsidRPr="00AA0A5F">
        <w:rPr>
          <w:rFonts w:ascii="Times New Roman" w:eastAsia="Times New Roman" w:hAnsi="Times New Roman" w:cs="Times New Roman"/>
          <w:sz w:val="24"/>
          <w:szCs w:val="24"/>
          <w:lang w:eastAsia="pl-PL"/>
        </w:rPr>
        <w:br/>
        <w:t xml:space="preserve">Inny sposób: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t xml:space="preserve">Tak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lastRenderedPageBreak/>
        <w:t xml:space="preserve">Inny sposób: </w:t>
      </w:r>
      <w:r w:rsidRPr="00AA0A5F">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AA0A5F">
        <w:rPr>
          <w:rFonts w:ascii="Times New Roman" w:eastAsia="Times New Roman" w:hAnsi="Times New Roman" w:cs="Times New Roman"/>
          <w:sz w:val="24"/>
          <w:szCs w:val="24"/>
          <w:lang w:eastAsia="pl-PL"/>
        </w:rPr>
        <w:br/>
        <w:t xml:space="preserve">Adres: </w:t>
      </w:r>
      <w:r w:rsidRPr="00AA0A5F">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AA0A5F">
        <w:rPr>
          <w:rFonts w:ascii="Times New Roman" w:eastAsia="Times New Roman" w:hAnsi="Times New Roman" w:cs="Times New Roman"/>
          <w:sz w:val="24"/>
          <w:szCs w:val="24"/>
          <w:lang w:eastAsia="pl-PL"/>
        </w:rPr>
        <w:t xml:space="preserv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Nie </w:t>
      </w:r>
      <w:r w:rsidRPr="00AA0A5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AA0A5F">
        <w:rPr>
          <w:rFonts w:ascii="Times New Roman" w:eastAsia="Times New Roman" w:hAnsi="Times New Roman" w:cs="Times New Roman"/>
          <w:sz w:val="24"/>
          <w:szCs w:val="24"/>
          <w:lang w:eastAsia="pl-PL"/>
        </w:rPr>
        <w:br/>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u w:val="single"/>
          <w:lang w:eastAsia="pl-PL"/>
        </w:rPr>
        <w:t xml:space="preserve">SEKCJA II: PRZEDMIOT ZAMÓWIENIA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II.1) Nazwa nadana zamówieniu przez zamawiającego: </w:t>
      </w:r>
      <w:r w:rsidRPr="00AA0A5F">
        <w:rPr>
          <w:rFonts w:ascii="Times New Roman" w:eastAsia="Times New Roman" w:hAnsi="Times New Roman" w:cs="Times New Roman"/>
          <w:sz w:val="24"/>
          <w:szCs w:val="24"/>
          <w:lang w:eastAsia="pl-PL"/>
        </w:rPr>
        <w:t xml:space="preserve">Dostawa wyposażenia pracowni zawodowych do szkół prowadzonych przez Miasto Zabrze w ramach projektu NASZA JAKOŚĆ- TWOJA SZANSA- KOMPLEKSOWY PROGRAM ROZWOJU SZKOLNICTWA ZAWODOWEGO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Numer referencyjny: </w:t>
      </w:r>
      <w:r w:rsidRPr="00AA0A5F">
        <w:rPr>
          <w:rFonts w:ascii="Times New Roman" w:eastAsia="Times New Roman" w:hAnsi="Times New Roman" w:cs="Times New Roman"/>
          <w:sz w:val="24"/>
          <w:szCs w:val="24"/>
          <w:lang w:eastAsia="pl-PL"/>
        </w:rPr>
        <w:t xml:space="preserve">BZP.271.57.2017.MZ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AA0A5F" w:rsidRPr="00AA0A5F" w:rsidRDefault="00AA0A5F" w:rsidP="00AA0A5F">
      <w:pPr>
        <w:spacing w:after="0" w:line="240" w:lineRule="auto"/>
        <w:jc w:val="both"/>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Nie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II.2) Rodzaj zamówienia: </w:t>
      </w:r>
      <w:r w:rsidRPr="00AA0A5F">
        <w:rPr>
          <w:rFonts w:ascii="Times New Roman" w:eastAsia="Times New Roman" w:hAnsi="Times New Roman" w:cs="Times New Roman"/>
          <w:sz w:val="24"/>
          <w:szCs w:val="24"/>
          <w:lang w:eastAsia="pl-PL"/>
        </w:rPr>
        <w:t xml:space="preserve">Dostawy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II.3) Informacja o możliwości składania ofert częściowych</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t xml:space="preserve">Zamówienie podzielone jest na części: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Nie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Oferty lub wnioski o dopuszczenie do udziału w postępowaniu można składać w odniesieniu do:</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II.4) Krótki opis przedmiotu zamówienia </w:t>
      </w:r>
      <w:r w:rsidRPr="00AA0A5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A0A5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A0A5F">
        <w:rPr>
          <w:rFonts w:ascii="Times New Roman" w:eastAsia="Times New Roman" w:hAnsi="Times New Roman" w:cs="Times New Roman"/>
          <w:sz w:val="24"/>
          <w:szCs w:val="24"/>
          <w:lang w:eastAsia="pl-PL"/>
        </w:rPr>
        <w:t xml:space="preserve">Przedmiotem zamówienia jest: „Dostawa wyposażenia pracowni zawodowych do szkół prowadzonych przez Miasto Zabrze w ramach projektu NASZA JAKOŚĆ- TWOJA SZANSA- KOMPLEKSOWY PROGRAM ROZWOJU SZKOLNICTWA ZAWODOWEGO; realizowanego w ramach Regionalnego Programu Operacyjnego Województwa Śląskiego na lata 2014- 2020,Oś priorytetowa XI Wzmocnienie potencjału edukacyjnego, Działanie 11.2. Dostosowanie oferty kształcenia zawodowego do potrzeb lokalnego rynku pracy- kształcenie zawodowe uczniów, </w:t>
      </w:r>
      <w:proofErr w:type="spellStart"/>
      <w:r w:rsidRPr="00AA0A5F">
        <w:rPr>
          <w:rFonts w:ascii="Times New Roman" w:eastAsia="Times New Roman" w:hAnsi="Times New Roman" w:cs="Times New Roman"/>
          <w:sz w:val="24"/>
          <w:szCs w:val="24"/>
          <w:lang w:eastAsia="pl-PL"/>
        </w:rPr>
        <w:t>Poddziałanie</w:t>
      </w:r>
      <w:proofErr w:type="spellEnd"/>
      <w:r w:rsidRPr="00AA0A5F">
        <w:rPr>
          <w:rFonts w:ascii="Times New Roman" w:eastAsia="Times New Roman" w:hAnsi="Times New Roman" w:cs="Times New Roman"/>
          <w:sz w:val="24"/>
          <w:szCs w:val="24"/>
          <w:lang w:eastAsia="pl-PL"/>
        </w:rPr>
        <w:t xml:space="preserve">: 11.2.1. Wsparcie szkolnictwa zawodowego- Zintegrowane Inwestycje Terytorialne Subregionu </w:t>
      </w:r>
      <w:r w:rsidRPr="00AA0A5F">
        <w:rPr>
          <w:rFonts w:ascii="Times New Roman" w:eastAsia="Times New Roman" w:hAnsi="Times New Roman" w:cs="Times New Roman"/>
          <w:sz w:val="24"/>
          <w:szCs w:val="24"/>
          <w:lang w:eastAsia="pl-PL"/>
        </w:rPr>
        <w:lastRenderedPageBreak/>
        <w:t xml:space="preserve">Centralnego. Zakup i dostawa wyposażenia pracowni w sprzęt biurowy. Szczegółowy opis przedmiotu zamówienia zawiera Część IV SIWZ.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II.5) Główny kod CPV: </w:t>
      </w:r>
      <w:r w:rsidRPr="00AA0A5F">
        <w:rPr>
          <w:rFonts w:ascii="Times New Roman" w:eastAsia="Times New Roman" w:hAnsi="Times New Roman" w:cs="Times New Roman"/>
          <w:sz w:val="24"/>
          <w:szCs w:val="24"/>
          <w:lang w:eastAsia="pl-PL"/>
        </w:rPr>
        <w:t xml:space="preserve">30190000-7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Dodatkowe kody CPV:</w:t>
      </w:r>
      <w:r w:rsidRPr="00AA0A5F">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AA0A5F" w:rsidRPr="00AA0A5F" w:rsidTr="00AA0A5F">
        <w:tc>
          <w:tcPr>
            <w:tcW w:w="0" w:type="auto"/>
            <w:tcBorders>
              <w:top w:val="single" w:sz="4" w:space="0" w:color="000000"/>
              <w:left w:val="single" w:sz="4" w:space="0" w:color="000000"/>
              <w:bottom w:val="single" w:sz="4" w:space="0" w:color="000000"/>
              <w:right w:val="single" w:sz="4" w:space="0" w:color="000000"/>
            </w:tcBorders>
            <w:vAlign w:val="center"/>
            <w:hideMark/>
          </w:tcPr>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Kod CPV</w:t>
            </w:r>
          </w:p>
        </w:tc>
      </w:tr>
      <w:tr w:rsidR="00AA0A5F" w:rsidRPr="00AA0A5F" w:rsidTr="00AA0A5F">
        <w:tc>
          <w:tcPr>
            <w:tcW w:w="0" w:type="auto"/>
            <w:tcBorders>
              <w:top w:val="single" w:sz="4" w:space="0" w:color="000000"/>
              <w:left w:val="single" w:sz="4" w:space="0" w:color="000000"/>
              <w:bottom w:val="single" w:sz="4" w:space="0" w:color="000000"/>
              <w:right w:val="single" w:sz="4" w:space="0" w:color="000000"/>
            </w:tcBorders>
            <w:vAlign w:val="center"/>
            <w:hideMark/>
          </w:tcPr>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30216000-6</w:t>
            </w:r>
          </w:p>
        </w:tc>
      </w:tr>
      <w:tr w:rsidR="00AA0A5F" w:rsidRPr="00AA0A5F" w:rsidTr="00AA0A5F">
        <w:tc>
          <w:tcPr>
            <w:tcW w:w="0" w:type="auto"/>
            <w:tcBorders>
              <w:top w:val="single" w:sz="4" w:space="0" w:color="000000"/>
              <w:left w:val="single" w:sz="4" w:space="0" w:color="000000"/>
              <w:bottom w:val="single" w:sz="4" w:space="0" w:color="000000"/>
              <w:right w:val="single" w:sz="4" w:space="0" w:color="000000"/>
            </w:tcBorders>
            <w:vAlign w:val="center"/>
            <w:hideMark/>
          </w:tcPr>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30195400-6</w:t>
            </w:r>
          </w:p>
        </w:tc>
      </w:tr>
      <w:tr w:rsidR="00AA0A5F" w:rsidRPr="00AA0A5F" w:rsidTr="00AA0A5F">
        <w:tc>
          <w:tcPr>
            <w:tcW w:w="0" w:type="auto"/>
            <w:tcBorders>
              <w:top w:val="single" w:sz="4" w:space="0" w:color="000000"/>
              <w:left w:val="single" w:sz="4" w:space="0" w:color="000000"/>
              <w:bottom w:val="single" w:sz="4" w:space="0" w:color="000000"/>
              <w:right w:val="single" w:sz="4" w:space="0" w:color="000000"/>
            </w:tcBorders>
            <w:vAlign w:val="center"/>
            <w:hideMark/>
          </w:tcPr>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30195913-5</w:t>
            </w:r>
          </w:p>
        </w:tc>
      </w:tr>
      <w:tr w:rsidR="00AA0A5F" w:rsidRPr="00AA0A5F" w:rsidTr="00AA0A5F">
        <w:tc>
          <w:tcPr>
            <w:tcW w:w="0" w:type="auto"/>
            <w:tcBorders>
              <w:top w:val="single" w:sz="4" w:space="0" w:color="000000"/>
              <w:left w:val="single" w:sz="4" w:space="0" w:color="000000"/>
              <w:bottom w:val="single" w:sz="4" w:space="0" w:color="000000"/>
              <w:right w:val="single" w:sz="4" w:space="0" w:color="000000"/>
            </w:tcBorders>
            <w:vAlign w:val="center"/>
            <w:hideMark/>
          </w:tcPr>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38653400-1</w:t>
            </w:r>
          </w:p>
        </w:tc>
      </w:tr>
      <w:tr w:rsidR="00AA0A5F" w:rsidRPr="00AA0A5F" w:rsidTr="00AA0A5F">
        <w:tc>
          <w:tcPr>
            <w:tcW w:w="0" w:type="auto"/>
            <w:tcBorders>
              <w:top w:val="single" w:sz="4" w:space="0" w:color="000000"/>
              <w:left w:val="single" w:sz="4" w:space="0" w:color="000000"/>
              <w:bottom w:val="single" w:sz="4" w:space="0" w:color="000000"/>
              <w:right w:val="single" w:sz="4" w:space="0" w:color="000000"/>
            </w:tcBorders>
            <w:vAlign w:val="center"/>
            <w:hideMark/>
          </w:tcPr>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30140000-2</w:t>
            </w:r>
          </w:p>
        </w:tc>
      </w:tr>
    </w:tbl>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II.6) Całkowita wartość zamówienia </w:t>
      </w:r>
      <w:r w:rsidRPr="00AA0A5F">
        <w:rPr>
          <w:rFonts w:ascii="Times New Roman" w:eastAsia="Times New Roman" w:hAnsi="Times New Roman" w:cs="Times New Roman"/>
          <w:i/>
          <w:iCs/>
          <w:sz w:val="24"/>
          <w:szCs w:val="24"/>
          <w:lang w:eastAsia="pl-PL"/>
        </w:rPr>
        <w:t>(jeżeli zamawiający podaje informacje o wartości zamówienia)</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t xml:space="preserve">Wartość bez VAT: </w:t>
      </w:r>
      <w:r w:rsidRPr="00AA0A5F">
        <w:rPr>
          <w:rFonts w:ascii="Times New Roman" w:eastAsia="Times New Roman" w:hAnsi="Times New Roman" w:cs="Times New Roman"/>
          <w:sz w:val="24"/>
          <w:szCs w:val="24"/>
          <w:lang w:eastAsia="pl-PL"/>
        </w:rPr>
        <w:br/>
        <w:t xml:space="preserve">Waluta: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AA0A5F">
        <w:rPr>
          <w:rFonts w:ascii="Times New Roman" w:eastAsia="Times New Roman" w:hAnsi="Times New Roman" w:cs="Times New Roman"/>
          <w:sz w:val="24"/>
          <w:szCs w:val="24"/>
          <w:lang w:eastAsia="pl-PL"/>
        </w:rPr>
        <w:t xml:space="preserv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AA0A5F">
        <w:rPr>
          <w:rFonts w:ascii="Times New Roman" w:eastAsia="Times New Roman" w:hAnsi="Times New Roman" w:cs="Times New Roman"/>
          <w:b/>
          <w:bCs/>
          <w:sz w:val="24"/>
          <w:szCs w:val="24"/>
          <w:lang w:eastAsia="pl-PL"/>
        </w:rPr>
        <w:t>pkt</w:t>
      </w:r>
      <w:proofErr w:type="spellEnd"/>
      <w:r w:rsidRPr="00AA0A5F">
        <w:rPr>
          <w:rFonts w:ascii="Times New Roman" w:eastAsia="Times New Roman" w:hAnsi="Times New Roman" w:cs="Times New Roman"/>
          <w:b/>
          <w:bCs/>
          <w:sz w:val="24"/>
          <w:szCs w:val="24"/>
          <w:lang w:eastAsia="pl-PL"/>
        </w:rPr>
        <w:t xml:space="preserve"> 6 i 7 lub w art. 134 ust. 6 </w:t>
      </w:r>
      <w:proofErr w:type="spellStart"/>
      <w:r w:rsidRPr="00AA0A5F">
        <w:rPr>
          <w:rFonts w:ascii="Times New Roman" w:eastAsia="Times New Roman" w:hAnsi="Times New Roman" w:cs="Times New Roman"/>
          <w:b/>
          <w:bCs/>
          <w:sz w:val="24"/>
          <w:szCs w:val="24"/>
          <w:lang w:eastAsia="pl-PL"/>
        </w:rPr>
        <w:t>pkt</w:t>
      </w:r>
      <w:proofErr w:type="spellEnd"/>
      <w:r w:rsidRPr="00AA0A5F">
        <w:rPr>
          <w:rFonts w:ascii="Times New Roman" w:eastAsia="Times New Roman" w:hAnsi="Times New Roman" w:cs="Times New Roman"/>
          <w:b/>
          <w:bCs/>
          <w:sz w:val="24"/>
          <w:szCs w:val="24"/>
          <w:lang w:eastAsia="pl-PL"/>
        </w:rPr>
        <w:t xml:space="preserve"> 3 ustawy </w:t>
      </w:r>
      <w:proofErr w:type="spellStart"/>
      <w:r w:rsidRPr="00AA0A5F">
        <w:rPr>
          <w:rFonts w:ascii="Times New Roman" w:eastAsia="Times New Roman" w:hAnsi="Times New Roman" w:cs="Times New Roman"/>
          <w:b/>
          <w:bCs/>
          <w:sz w:val="24"/>
          <w:szCs w:val="24"/>
          <w:lang w:eastAsia="pl-PL"/>
        </w:rPr>
        <w:t>Pzp</w:t>
      </w:r>
      <w:proofErr w:type="spellEnd"/>
      <w:r w:rsidRPr="00AA0A5F">
        <w:rPr>
          <w:rFonts w:ascii="Times New Roman" w:eastAsia="Times New Roman" w:hAnsi="Times New Roman" w:cs="Times New Roman"/>
          <w:b/>
          <w:bCs/>
          <w:sz w:val="24"/>
          <w:szCs w:val="24"/>
          <w:lang w:eastAsia="pl-PL"/>
        </w:rPr>
        <w:t xml:space="preserve">: </w:t>
      </w:r>
      <w:r w:rsidRPr="00AA0A5F">
        <w:rPr>
          <w:rFonts w:ascii="Times New Roman" w:eastAsia="Times New Roman" w:hAnsi="Times New Roman" w:cs="Times New Roman"/>
          <w:sz w:val="24"/>
          <w:szCs w:val="24"/>
          <w:lang w:eastAsia="pl-PL"/>
        </w:rPr>
        <w:t xml:space="preserve">Nie </w:t>
      </w:r>
      <w:r w:rsidRPr="00AA0A5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AA0A5F">
        <w:rPr>
          <w:rFonts w:ascii="Times New Roman" w:eastAsia="Times New Roman" w:hAnsi="Times New Roman" w:cs="Times New Roman"/>
          <w:sz w:val="24"/>
          <w:szCs w:val="24"/>
          <w:lang w:eastAsia="pl-PL"/>
        </w:rPr>
        <w:t>pkt</w:t>
      </w:r>
      <w:proofErr w:type="spellEnd"/>
      <w:r w:rsidRPr="00AA0A5F">
        <w:rPr>
          <w:rFonts w:ascii="Times New Roman" w:eastAsia="Times New Roman" w:hAnsi="Times New Roman" w:cs="Times New Roman"/>
          <w:sz w:val="24"/>
          <w:szCs w:val="24"/>
          <w:lang w:eastAsia="pl-PL"/>
        </w:rPr>
        <w:t xml:space="preserve"> 6 lub w art. 134 ust. 6 </w:t>
      </w:r>
      <w:proofErr w:type="spellStart"/>
      <w:r w:rsidRPr="00AA0A5F">
        <w:rPr>
          <w:rFonts w:ascii="Times New Roman" w:eastAsia="Times New Roman" w:hAnsi="Times New Roman" w:cs="Times New Roman"/>
          <w:sz w:val="24"/>
          <w:szCs w:val="24"/>
          <w:lang w:eastAsia="pl-PL"/>
        </w:rPr>
        <w:t>pkt</w:t>
      </w:r>
      <w:proofErr w:type="spellEnd"/>
      <w:r w:rsidRPr="00AA0A5F">
        <w:rPr>
          <w:rFonts w:ascii="Times New Roman" w:eastAsia="Times New Roman" w:hAnsi="Times New Roman" w:cs="Times New Roman"/>
          <w:sz w:val="24"/>
          <w:szCs w:val="24"/>
          <w:lang w:eastAsia="pl-PL"/>
        </w:rPr>
        <w:t xml:space="preserve"> 3 ustawy </w:t>
      </w:r>
      <w:proofErr w:type="spellStart"/>
      <w:r w:rsidRPr="00AA0A5F">
        <w:rPr>
          <w:rFonts w:ascii="Times New Roman" w:eastAsia="Times New Roman" w:hAnsi="Times New Roman" w:cs="Times New Roman"/>
          <w:sz w:val="24"/>
          <w:szCs w:val="24"/>
          <w:lang w:eastAsia="pl-PL"/>
        </w:rPr>
        <w:t>Pzp</w:t>
      </w:r>
      <w:proofErr w:type="spellEnd"/>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t>miesiącach:   </w:t>
      </w:r>
      <w:r w:rsidRPr="00AA0A5F">
        <w:rPr>
          <w:rFonts w:ascii="Times New Roman" w:eastAsia="Times New Roman" w:hAnsi="Times New Roman" w:cs="Times New Roman"/>
          <w:i/>
          <w:iCs/>
          <w:sz w:val="24"/>
          <w:szCs w:val="24"/>
          <w:lang w:eastAsia="pl-PL"/>
        </w:rPr>
        <w:t xml:space="preserve"> lub </w:t>
      </w:r>
      <w:r w:rsidRPr="00AA0A5F">
        <w:rPr>
          <w:rFonts w:ascii="Times New Roman" w:eastAsia="Times New Roman" w:hAnsi="Times New Roman" w:cs="Times New Roman"/>
          <w:b/>
          <w:bCs/>
          <w:sz w:val="24"/>
          <w:szCs w:val="24"/>
          <w:lang w:eastAsia="pl-PL"/>
        </w:rPr>
        <w:t>dniach:</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i/>
          <w:iCs/>
          <w:sz w:val="24"/>
          <w:szCs w:val="24"/>
          <w:lang w:eastAsia="pl-PL"/>
        </w:rPr>
        <w:t>lub</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data rozpoczęcia: </w:t>
      </w:r>
      <w:r w:rsidRPr="00AA0A5F">
        <w:rPr>
          <w:rFonts w:ascii="Times New Roman" w:eastAsia="Times New Roman" w:hAnsi="Times New Roman" w:cs="Times New Roman"/>
          <w:sz w:val="24"/>
          <w:szCs w:val="24"/>
          <w:lang w:eastAsia="pl-PL"/>
        </w:rPr>
        <w:t> </w:t>
      </w:r>
      <w:r w:rsidRPr="00AA0A5F">
        <w:rPr>
          <w:rFonts w:ascii="Times New Roman" w:eastAsia="Times New Roman" w:hAnsi="Times New Roman" w:cs="Times New Roman"/>
          <w:i/>
          <w:iCs/>
          <w:sz w:val="24"/>
          <w:szCs w:val="24"/>
          <w:lang w:eastAsia="pl-PL"/>
        </w:rPr>
        <w:t xml:space="preserve"> lub </w:t>
      </w:r>
      <w:r w:rsidRPr="00AA0A5F">
        <w:rPr>
          <w:rFonts w:ascii="Times New Roman" w:eastAsia="Times New Roman" w:hAnsi="Times New Roman" w:cs="Times New Roman"/>
          <w:b/>
          <w:bCs/>
          <w:sz w:val="24"/>
          <w:szCs w:val="24"/>
          <w:lang w:eastAsia="pl-PL"/>
        </w:rPr>
        <w:t xml:space="preserve">zakończenia: </w:t>
      </w:r>
      <w:r w:rsidRPr="00AA0A5F">
        <w:rPr>
          <w:rFonts w:ascii="Times New Roman" w:eastAsia="Times New Roman" w:hAnsi="Times New Roman" w:cs="Times New Roman"/>
          <w:sz w:val="24"/>
          <w:szCs w:val="24"/>
          <w:lang w:eastAsia="pl-PL"/>
        </w:rPr>
        <w:t xml:space="preserve">2017-11-17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II.9) Informacje dodatkowe: </w:t>
      </w:r>
      <w:r w:rsidRPr="00AA0A5F">
        <w:rPr>
          <w:rFonts w:ascii="Times New Roman" w:eastAsia="Times New Roman" w:hAnsi="Times New Roman" w:cs="Times New Roman"/>
          <w:sz w:val="24"/>
          <w:szCs w:val="24"/>
          <w:lang w:eastAsia="pl-PL"/>
        </w:rPr>
        <w:t xml:space="preserve">Wykonawca zrealizuje przedmiot zamówienia w nieprzekraczalnym terminie: 17.11.2017 r.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 xml:space="preserve">III.1) WARUNKI UDZIAŁU W POSTĘPOWANIU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t xml:space="preserve">Określenie warunków: </w:t>
      </w:r>
      <w:r w:rsidRPr="00AA0A5F">
        <w:rPr>
          <w:rFonts w:ascii="Times New Roman" w:eastAsia="Times New Roman" w:hAnsi="Times New Roman" w:cs="Times New Roman"/>
          <w:sz w:val="24"/>
          <w:szCs w:val="24"/>
          <w:lang w:eastAsia="pl-PL"/>
        </w:rPr>
        <w:br/>
        <w:t xml:space="preserve">Informacje dodatkowe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III.1.2) Sytuacja finansowa lub ekonomiczna </w:t>
      </w:r>
      <w:r w:rsidRPr="00AA0A5F">
        <w:rPr>
          <w:rFonts w:ascii="Times New Roman" w:eastAsia="Times New Roman" w:hAnsi="Times New Roman" w:cs="Times New Roman"/>
          <w:sz w:val="24"/>
          <w:szCs w:val="24"/>
          <w:lang w:eastAsia="pl-PL"/>
        </w:rPr>
        <w:br/>
        <w:t xml:space="preserve">Określenie warunków: </w:t>
      </w:r>
      <w:r w:rsidRPr="00AA0A5F">
        <w:rPr>
          <w:rFonts w:ascii="Times New Roman" w:eastAsia="Times New Roman" w:hAnsi="Times New Roman" w:cs="Times New Roman"/>
          <w:sz w:val="24"/>
          <w:szCs w:val="24"/>
          <w:lang w:eastAsia="pl-PL"/>
        </w:rPr>
        <w:br/>
        <w:t xml:space="preserve">Informacje dodatkowe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III.1.3) Zdolność techniczna lub zawodowa </w:t>
      </w:r>
      <w:r w:rsidRPr="00AA0A5F">
        <w:rPr>
          <w:rFonts w:ascii="Times New Roman" w:eastAsia="Times New Roman" w:hAnsi="Times New Roman" w:cs="Times New Roman"/>
          <w:sz w:val="24"/>
          <w:szCs w:val="24"/>
          <w:lang w:eastAsia="pl-PL"/>
        </w:rPr>
        <w:br/>
        <w:t xml:space="preserve">Określenie warunków: Na potwierdzenie spełnienia warunku zdolności technicznej lub zawodowej Wykonawca jest zobowiązany wykazać się: • nie mniej niż liczbą 2 wykonanych dostaw, o łącznej wartości brutto nie mniejszej niż 70 000 zł w okresie ostatnich trzech lat </w:t>
      </w:r>
      <w:r w:rsidRPr="00AA0A5F">
        <w:rPr>
          <w:rFonts w:ascii="Times New Roman" w:eastAsia="Times New Roman" w:hAnsi="Times New Roman" w:cs="Times New Roman"/>
          <w:sz w:val="24"/>
          <w:szCs w:val="24"/>
          <w:lang w:eastAsia="pl-PL"/>
        </w:rPr>
        <w:lastRenderedPageBreak/>
        <w:t xml:space="preserve">przed upływem terminu składania ofert, a jeżeli okres prowadzenia działalności jest krótszy- w tym okresie, polegającymi na dostawie sprzętu biurowego z podaniem ich wartości, przedmiotu, dat wykonania i odbiorców, dla których została wykonana oraz załączyć dowody czy dostawa ta została wykonana lub jest wykonywana należycie.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w:t>
      </w:r>
      <w:r w:rsidRPr="00AA0A5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AA0A5F">
        <w:rPr>
          <w:rFonts w:ascii="Times New Roman" w:eastAsia="Times New Roman" w:hAnsi="Times New Roman" w:cs="Times New Roman"/>
          <w:sz w:val="24"/>
          <w:szCs w:val="24"/>
          <w:lang w:eastAsia="pl-PL"/>
        </w:rPr>
        <w:br/>
        <w:t xml:space="preserve">Informacje dodatkowe: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 xml:space="preserve">III.2) PODSTAWY WYKLUCZENIA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AA0A5F">
        <w:rPr>
          <w:rFonts w:ascii="Times New Roman" w:eastAsia="Times New Roman" w:hAnsi="Times New Roman" w:cs="Times New Roman"/>
          <w:b/>
          <w:bCs/>
          <w:sz w:val="24"/>
          <w:szCs w:val="24"/>
          <w:lang w:eastAsia="pl-PL"/>
        </w:rPr>
        <w:t>Pzp</w:t>
      </w:r>
      <w:proofErr w:type="spellEnd"/>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A0A5F">
        <w:rPr>
          <w:rFonts w:ascii="Times New Roman" w:eastAsia="Times New Roman" w:hAnsi="Times New Roman" w:cs="Times New Roman"/>
          <w:b/>
          <w:bCs/>
          <w:sz w:val="24"/>
          <w:szCs w:val="24"/>
          <w:lang w:eastAsia="pl-PL"/>
        </w:rPr>
        <w:t>Pzp</w:t>
      </w:r>
      <w:proofErr w:type="spellEnd"/>
      <w:r w:rsidRPr="00AA0A5F">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AA0A5F">
        <w:rPr>
          <w:rFonts w:ascii="Times New Roman" w:eastAsia="Times New Roman" w:hAnsi="Times New Roman" w:cs="Times New Roman"/>
          <w:sz w:val="24"/>
          <w:szCs w:val="24"/>
          <w:lang w:eastAsia="pl-PL"/>
        </w:rPr>
        <w:t>pkt</w:t>
      </w:r>
      <w:proofErr w:type="spellEnd"/>
      <w:r w:rsidRPr="00AA0A5F">
        <w:rPr>
          <w:rFonts w:ascii="Times New Roman" w:eastAsia="Times New Roman" w:hAnsi="Times New Roman" w:cs="Times New Roman"/>
          <w:sz w:val="24"/>
          <w:szCs w:val="24"/>
          <w:lang w:eastAsia="pl-PL"/>
        </w:rPr>
        <w:t xml:space="preserve"> 1 ustawy </w:t>
      </w:r>
      <w:proofErr w:type="spellStart"/>
      <w:r w:rsidRPr="00AA0A5F">
        <w:rPr>
          <w:rFonts w:ascii="Times New Roman" w:eastAsia="Times New Roman" w:hAnsi="Times New Roman" w:cs="Times New Roman"/>
          <w:sz w:val="24"/>
          <w:szCs w:val="24"/>
          <w:lang w:eastAsia="pl-PL"/>
        </w:rPr>
        <w:t>Pzp</w:t>
      </w:r>
      <w:proofErr w:type="spellEnd"/>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t xml:space="preserve">Tak (podstawa wykluczenia określona w art. 24 ust. 5 </w:t>
      </w:r>
      <w:proofErr w:type="spellStart"/>
      <w:r w:rsidRPr="00AA0A5F">
        <w:rPr>
          <w:rFonts w:ascii="Times New Roman" w:eastAsia="Times New Roman" w:hAnsi="Times New Roman" w:cs="Times New Roman"/>
          <w:sz w:val="24"/>
          <w:szCs w:val="24"/>
          <w:lang w:eastAsia="pl-PL"/>
        </w:rPr>
        <w:t>pkt</w:t>
      </w:r>
      <w:proofErr w:type="spellEnd"/>
      <w:r w:rsidRPr="00AA0A5F">
        <w:rPr>
          <w:rFonts w:ascii="Times New Roman" w:eastAsia="Times New Roman" w:hAnsi="Times New Roman" w:cs="Times New Roman"/>
          <w:sz w:val="24"/>
          <w:szCs w:val="24"/>
          <w:lang w:eastAsia="pl-PL"/>
        </w:rPr>
        <w:t xml:space="preserve"> 2 ustawy </w:t>
      </w:r>
      <w:proofErr w:type="spellStart"/>
      <w:r w:rsidRPr="00AA0A5F">
        <w:rPr>
          <w:rFonts w:ascii="Times New Roman" w:eastAsia="Times New Roman" w:hAnsi="Times New Roman" w:cs="Times New Roman"/>
          <w:sz w:val="24"/>
          <w:szCs w:val="24"/>
          <w:lang w:eastAsia="pl-PL"/>
        </w:rPr>
        <w:t>Pzp</w:t>
      </w:r>
      <w:proofErr w:type="spellEnd"/>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t xml:space="preserve">Tak (podstawa wykluczenia określona w art. 24 ust. 5 </w:t>
      </w:r>
      <w:proofErr w:type="spellStart"/>
      <w:r w:rsidRPr="00AA0A5F">
        <w:rPr>
          <w:rFonts w:ascii="Times New Roman" w:eastAsia="Times New Roman" w:hAnsi="Times New Roman" w:cs="Times New Roman"/>
          <w:sz w:val="24"/>
          <w:szCs w:val="24"/>
          <w:lang w:eastAsia="pl-PL"/>
        </w:rPr>
        <w:t>pkt</w:t>
      </w:r>
      <w:proofErr w:type="spellEnd"/>
      <w:r w:rsidRPr="00AA0A5F">
        <w:rPr>
          <w:rFonts w:ascii="Times New Roman" w:eastAsia="Times New Roman" w:hAnsi="Times New Roman" w:cs="Times New Roman"/>
          <w:sz w:val="24"/>
          <w:szCs w:val="24"/>
          <w:lang w:eastAsia="pl-PL"/>
        </w:rPr>
        <w:t xml:space="preserve"> 4 ustawy </w:t>
      </w:r>
      <w:proofErr w:type="spellStart"/>
      <w:r w:rsidRPr="00AA0A5F">
        <w:rPr>
          <w:rFonts w:ascii="Times New Roman" w:eastAsia="Times New Roman" w:hAnsi="Times New Roman" w:cs="Times New Roman"/>
          <w:sz w:val="24"/>
          <w:szCs w:val="24"/>
          <w:lang w:eastAsia="pl-PL"/>
        </w:rPr>
        <w:t>Pzp</w:t>
      </w:r>
      <w:proofErr w:type="spellEnd"/>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t xml:space="preserve">Tak (podstawa wykluczenia określona w art. 24 ust. 5 </w:t>
      </w:r>
      <w:proofErr w:type="spellStart"/>
      <w:r w:rsidRPr="00AA0A5F">
        <w:rPr>
          <w:rFonts w:ascii="Times New Roman" w:eastAsia="Times New Roman" w:hAnsi="Times New Roman" w:cs="Times New Roman"/>
          <w:sz w:val="24"/>
          <w:szCs w:val="24"/>
          <w:lang w:eastAsia="pl-PL"/>
        </w:rPr>
        <w:t>pkt</w:t>
      </w:r>
      <w:proofErr w:type="spellEnd"/>
      <w:r w:rsidRPr="00AA0A5F">
        <w:rPr>
          <w:rFonts w:ascii="Times New Roman" w:eastAsia="Times New Roman" w:hAnsi="Times New Roman" w:cs="Times New Roman"/>
          <w:sz w:val="24"/>
          <w:szCs w:val="24"/>
          <w:lang w:eastAsia="pl-PL"/>
        </w:rPr>
        <w:t xml:space="preserve"> 5 ustawy </w:t>
      </w:r>
      <w:proofErr w:type="spellStart"/>
      <w:r w:rsidRPr="00AA0A5F">
        <w:rPr>
          <w:rFonts w:ascii="Times New Roman" w:eastAsia="Times New Roman" w:hAnsi="Times New Roman" w:cs="Times New Roman"/>
          <w:sz w:val="24"/>
          <w:szCs w:val="24"/>
          <w:lang w:eastAsia="pl-PL"/>
        </w:rPr>
        <w:t>Pzp</w:t>
      </w:r>
      <w:proofErr w:type="spellEnd"/>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t xml:space="preserve">Tak (podstawa wykluczenia określona w art. 24 ust. 5 </w:t>
      </w:r>
      <w:proofErr w:type="spellStart"/>
      <w:r w:rsidRPr="00AA0A5F">
        <w:rPr>
          <w:rFonts w:ascii="Times New Roman" w:eastAsia="Times New Roman" w:hAnsi="Times New Roman" w:cs="Times New Roman"/>
          <w:sz w:val="24"/>
          <w:szCs w:val="24"/>
          <w:lang w:eastAsia="pl-PL"/>
        </w:rPr>
        <w:t>pkt</w:t>
      </w:r>
      <w:proofErr w:type="spellEnd"/>
      <w:r w:rsidRPr="00AA0A5F">
        <w:rPr>
          <w:rFonts w:ascii="Times New Roman" w:eastAsia="Times New Roman" w:hAnsi="Times New Roman" w:cs="Times New Roman"/>
          <w:sz w:val="24"/>
          <w:szCs w:val="24"/>
          <w:lang w:eastAsia="pl-PL"/>
        </w:rPr>
        <w:t xml:space="preserve"> 6 ustawy </w:t>
      </w:r>
      <w:proofErr w:type="spellStart"/>
      <w:r w:rsidRPr="00AA0A5F">
        <w:rPr>
          <w:rFonts w:ascii="Times New Roman" w:eastAsia="Times New Roman" w:hAnsi="Times New Roman" w:cs="Times New Roman"/>
          <w:sz w:val="24"/>
          <w:szCs w:val="24"/>
          <w:lang w:eastAsia="pl-PL"/>
        </w:rPr>
        <w:t>Pzp</w:t>
      </w:r>
      <w:proofErr w:type="spellEnd"/>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t xml:space="preserve">Tak (podstawa wykluczenia określona w art. 24 ust. 5 </w:t>
      </w:r>
      <w:proofErr w:type="spellStart"/>
      <w:r w:rsidRPr="00AA0A5F">
        <w:rPr>
          <w:rFonts w:ascii="Times New Roman" w:eastAsia="Times New Roman" w:hAnsi="Times New Roman" w:cs="Times New Roman"/>
          <w:sz w:val="24"/>
          <w:szCs w:val="24"/>
          <w:lang w:eastAsia="pl-PL"/>
        </w:rPr>
        <w:t>pkt</w:t>
      </w:r>
      <w:proofErr w:type="spellEnd"/>
      <w:r w:rsidRPr="00AA0A5F">
        <w:rPr>
          <w:rFonts w:ascii="Times New Roman" w:eastAsia="Times New Roman" w:hAnsi="Times New Roman" w:cs="Times New Roman"/>
          <w:sz w:val="24"/>
          <w:szCs w:val="24"/>
          <w:lang w:eastAsia="pl-PL"/>
        </w:rPr>
        <w:t xml:space="preserve"> 7 ustawy </w:t>
      </w:r>
      <w:proofErr w:type="spellStart"/>
      <w:r w:rsidRPr="00AA0A5F">
        <w:rPr>
          <w:rFonts w:ascii="Times New Roman" w:eastAsia="Times New Roman" w:hAnsi="Times New Roman" w:cs="Times New Roman"/>
          <w:sz w:val="24"/>
          <w:szCs w:val="24"/>
          <w:lang w:eastAsia="pl-PL"/>
        </w:rPr>
        <w:t>Pzp</w:t>
      </w:r>
      <w:proofErr w:type="spellEnd"/>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t xml:space="preserve">Tak (podstawa wykluczenia określona w art. 24 ust. 5 </w:t>
      </w:r>
      <w:proofErr w:type="spellStart"/>
      <w:r w:rsidRPr="00AA0A5F">
        <w:rPr>
          <w:rFonts w:ascii="Times New Roman" w:eastAsia="Times New Roman" w:hAnsi="Times New Roman" w:cs="Times New Roman"/>
          <w:sz w:val="24"/>
          <w:szCs w:val="24"/>
          <w:lang w:eastAsia="pl-PL"/>
        </w:rPr>
        <w:t>pkt</w:t>
      </w:r>
      <w:proofErr w:type="spellEnd"/>
      <w:r w:rsidRPr="00AA0A5F">
        <w:rPr>
          <w:rFonts w:ascii="Times New Roman" w:eastAsia="Times New Roman" w:hAnsi="Times New Roman" w:cs="Times New Roman"/>
          <w:sz w:val="24"/>
          <w:szCs w:val="24"/>
          <w:lang w:eastAsia="pl-PL"/>
        </w:rPr>
        <w:t xml:space="preserve"> 8 ustawy </w:t>
      </w:r>
      <w:proofErr w:type="spellStart"/>
      <w:r w:rsidRPr="00AA0A5F">
        <w:rPr>
          <w:rFonts w:ascii="Times New Roman" w:eastAsia="Times New Roman" w:hAnsi="Times New Roman" w:cs="Times New Roman"/>
          <w:sz w:val="24"/>
          <w:szCs w:val="24"/>
          <w:lang w:eastAsia="pl-PL"/>
        </w:rPr>
        <w:t>Pzp</w:t>
      </w:r>
      <w:proofErr w:type="spellEnd"/>
      <w:r w:rsidRPr="00AA0A5F">
        <w:rPr>
          <w:rFonts w:ascii="Times New Roman" w:eastAsia="Times New Roman" w:hAnsi="Times New Roman" w:cs="Times New Roman"/>
          <w:sz w:val="24"/>
          <w:szCs w:val="24"/>
          <w:lang w:eastAsia="pl-PL"/>
        </w:rPr>
        <w:t xml:space="preserv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AA0A5F">
        <w:rPr>
          <w:rFonts w:ascii="Times New Roman" w:eastAsia="Times New Roman" w:hAnsi="Times New Roman" w:cs="Times New Roman"/>
          <w:sz w:val="24"/>
          <w:szCs w:val="24"/>
          <w:lang w:eastAsia="pl-PL"/>
        </w:rPr>
        <w:br/>
        <w:t xml:space="preserve">Tak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Oświadczenie o spełnianiu kryteriów selekcji </w:t>
      </w:r>
      <w:r w:rsidRPr="00AA0A5F">
        <w:rPr>
          <w:rFonts w:ascii="Times New Roman" w:eastAsia="Times New Roman" w:hAnsi="Times New Roman" w:cs="Times New Roman"/>
          <w:sz w:val="24"/>
          <w:szCs w:val="24"/>
          <w:lang w:eastAsia="pl-PL"/>
        </w:rPr>
        <w:br/>
        <w:t xml:space="preserve">Nie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informacji o działalności gospodarczej, jeżeli odrębne przepisy wymagają wpisu do rejestru lub ewidencji, w celu wykazania braku podstaw do wykluczenia </w:t>
      </w:r>
      <w:r w:rsidRPr="00AA0A5F">
        <w:rPr>
          <w:rFonts w:ascii="Times New Roman" w:eastAsia="Times New Roman" w:hAnsi="Times New Roman" w:cs="Times New Roman"/>
          <w:sz w:val="24"/>
          <w:szCs w:val="24"/>
          <w:lang w:eastAsia="pl-PL"/>
        </w:rPr>
        <w:lastRenderedPageBreak/>
        <w:t xml:space="preserve">na podstawie art. 24 ust. 5 </w:t>
      </w:r>
      <w:proofErr w:type="spellStart"/>
      <w:r w:rsidRPr="00AA0A5F">
        <w:rPr>
          <w:rFonts w:ascii="Times New Roman" w:eastAsia="Times New Roman" w:hAnsi="Times New Roman" w:cs="Times New Roman"/>
          <w:sz w:val="24"/>
          <w:szCs w:val="24"/>
          <w:lang w:eastAsia="pl-PL"/>
        </w:rPr>
        <w:t>pkt</w:t>
      </w:r>
      <w:proofErr w:type="spellEnd"/>
      <w:r w:rsidRPr="00AA0A5F">
        <w:rPr>
          <w:rFonts w:ascii="Times New Roman" w:eastAsia="Times New Roman" w:hAnsi="Times New Roman" w:cs="Times New Roman"/>
          <w:sz w:val="24"/>
          <w:szCs w:val="24"/>
          <w:lang w:eastAsia="pl-PL"/>
        </w:rPr>
        <w:t xml:space="preserve"> 1 </w:t>
      </w:r>
      <w:proofErr w:type="spellStart"/>
      <w:r w:rsidRPr="00AA0A5F">
        <w:rPr>
          <w:rFonts w:ascii="Times New Roman" w:eastAsia="Times New Roman" w:hAnsi="Times New Roman" w:cs="Times New Roman"/>
          <w:sz w:val="24"/>
          <w:szCs w:val="24"/>
          <w:lang w:eastAsia="pl-PL"/>
        </w:rPr>
        <w:t>p.z.p</w:t>
      </w:r>
      <w:proofErr w:type="spellEnd"/>
      <w:r w:rsidRPr="00AA0A5F">
        <w:rPr>
          <w:rFonts w:ascii="Times New Roman" w:eastAsia="Times New Roman" w:hAnsi="Times New Roman" w:cs="Times New Roman"/>
          <w:sz w:val="24"/>
          <w:szCs w:val="24"/>
          <w:lang w:eastAsia="pl-PL"/>
        </w:rPr>
        <w:t xml:space="preserve">. Zgodnie z art. 26 ust 6 </w:t>
      </w:r>
      <w:proofErr w:type="spellStart"/>
      <w:r w:rsidRPr="00AA0A5F">
        <w:rPr>
          <w:rFonts w:ascii="Times New Roman" w:eastAsia="Times New Roman" w:hAnsi="Times New Roman" w:cs="Times New Roman"/>
          <w:sz w:val="24"/>
          <w:szCs w:val="24"/>
          <w:lang w:eastAsia="pl-PL"/>
        </w:rPr>
        <w:t>p.z.p</w:t>
      </w:r>
      <w:proofErr w:type="spellEnd"/>
      <w:r w:rsidRPr="00AA0A5F">
        <w:rPr>
          <w:rFonts w:ascii="Times New Roman" w:eastAsia="Times New Roman" w:hAnsi="Times New Roman" w:cs="Times New Roman"/>
          <w:sz w:val="24"/>
          <w:szCs w:val="24"/>
          <w:lang w:eastAsia="pl-PL"/>
        </w:rPr>
        <w:t xml:space="preserve"> Zamawiający samodzielnie pobierze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AA0A5F">
        <w:rPr>
          <w:rFonts w:ascii="Times New Roman" w:eastAsia="Times New Roman" w:hAnsi="Times New Roman" w:cs="Times New Roman"/>
          <w:sz w:val="24"/>
          <w:szCs w:val="24"/>
          <w:lang w:eastAsia="pl-PL"/>
        </w:rPr>
        <w:t>pkt</w:t>
      </w:r>
      <w:proofErr w:type="spellEnd"/>
      <w:r w:rsidRPr="00AA0A5F">
        <w:rPr>
          <w:rFonts w:ascii="Times New Roman" w:eastAsia="Times New Roman" w:hAnsi="Times New Roman" w:cs="Times New Roman"/>
          <w:sz w:val="24"/>
          <w:szCs w:val="24"/>
          <w:lang w:eastAsia="pl-PL"/>
        </w:rPr>
        <w:t xml:space="preserve"> 1 </w:t>
      </w:r>
      <w:proofErr w:type="spellStart"/>
      <w:r w:rsidRPr="00AA0A5F">
        <w:rPr>
          <w:rFonts w:ascii="Times New Roman" w:eastAsia="Times New Roman" w:hAnsi="Times New Roman" w:cs="Times New Roman"/>
          <w:sz w:val="24"/>
          <w:szCs w:val="24"/>
          <w:lang w:eastAsia="pl-PL"/>
        </w:rPr>
        <w:t>p.z.p</w:t>
      </w:r>
      <w:proofErr w:type="spellEnd"/>
      <w:r w:rsidRPr="00AA0A5F">
        <w:rPr>
          <w:rFonts w:ascii="Times New Roman" w:eastAsia="Times New Roman" w:hAnsi="Times New Roman" w:cs="Times New Roman"/>
          <w:sz w:val="24"/>
          <w:szCs w:val="24"/>
          <w:lang w:eastAsia="pl-PL"/>
        </w:rPr>
        <w:t xml:space="preserve">., za pomocą bezpłatnych ogólnodostępnych baz danych, w szczególności ustawy z dnia 17 lutego 2005 o informatyzacji działalności podmiotów realizujących zadania publiczne (Dz. U 2014 poz. 1114, 2016 </w:t>
      </w:r>
      <w:proofErr w:type="spellStart"/>
      <w:r w:rsidRPr="00AA0A5F">
        <w:rPr>
          <w:rFonts w:ascii="Times New Roman" w:eastAsia="Times New Roman" w:hAnsi="Times New Roman" w:cs="Times New Roman"/>
          <w:sz w:val="24"/>
          <w:szCs w:val="24"/>
          <w:lang w:eastAsia="pl-PL"/>
        </w:rPr>
        <w:t>poz</w:t>
      </w:r>
      <w:proofErr w:type="spellEnd"/>
      <w:r w:rsidRPr="00AA0A5F">
        <w:rPr>
          <w:rFonts w:ascii="Times New Roman" w:eastAsia="Times New Roman" w:hAnsi="Times New Roman" w:cs="Times New Roman"/>
          <w:sz w:val="24"/>
          <w:szCs w:val="24"/>
          <w:lang w:eastAsia="pl-PL"/>
        </w:rPr>
        <w:t xml:space="preserve"> 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III.5.1) W ZAKRESIE SPEŁNIANIA WARUNKÓW UDZIAŁU W POSTĘPOWANIU:</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wykaz wykonanych dostaw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czy zostały wykonane należycie, przy czym dowodami, o których mowa są referencje bądź inne dokumenty wystawione przez podmiot, na rzecz którego dostawy były wykonane, a w przypadku świadczeń okresowych lub ciągłych są wykonywane. Jeśli z uzasadnionej przyczyny o obiektywnym charakterze Wykonawca nie jest w stanie wskazać tych dokumentów- oświadczenie Wykonawcy, w przypadku świadczeń okresowych lub ciągłych dostaw nadal wykonywanych; referencje bądź inne dokumenty potwierdzające ich należyte wykonywanie powinny być wydane nie wcześniej niż 3 miesiące przed upływem terminu składania ofert.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III.5.2) W ZAKRESIE KRYTERIÓW SELEKCJI:</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 xml:space="preserve">III.7) INNE DOKUMENTY NIE WYMIENIONE W </w:t>
      </w:r>
      <w:proofErr w:type="spellStart"/>
      <w:r w:rsidRPr="00AA0A5F">
        <w:rPr>
          <w:rFonts w:ascii="Times New Roman" w:eastAsia="Times New Roman" w:hAnsi="Times New Roman" w:cs="Times New Roman"/>
          <w:b/>
          <w:bCs/>
          <w:sz w:val="24"/>
          <w:szCs w:val="24"/>
          <w:lang w:eastAsia="pl-PL"/>
        </w:rPr>
        <w:t>pkt</w:t>
      </w:r>
      <w:proofErr w:type="spellEnd"/>
      <w:r w:rsidRPr="00AA0A5F">
        <w:rPr>
          <w:rFonts w:ascii="Times New Roman" w:eastAsia="Times New Roman" w:hAnsi="Times New Roman" w:cs="Times New Roman"/>
          <w:b/>
          <w:bCs/>
          <w:sz w:val="24"/>
          <w:szCs w:val="24"/>
          <w:lang w:eastAsia="pl-PL"/>
        </w:rPr>
        <w:t xml:space="preserve"> III.3) - III.6)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lastRenderedPageBreak/>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w:t>
      </w:r>
      <w:proofErr w:type="spellStart"/>
      <w:r w:rsidRPr="00AA0A5F">
        <w:rPr>
          <w:rFonts w:ascii="Times New Roman" w:eastAsia="Times New Roman" w:hAnsi="Times New Roman" w:cs="Times New Roman"/>
          <w:sz w:val="24"/>
          <w:szCs w:val="24"/>
          <w:lang w:eastAsia="pl-PL"/>
        </w:rPr>
        <w:t>dotyczą.Wykonawca</w:t>
      </w:r>
      <w:proofErr w:type="spellEnd"/>
      <w:r w:rsidRPr="00AA0A5F">
        <w:rPr>
          <w:rFonts w:ascii="Times New Roman" w:eastAsia="Times New Roman" w:hAnsi="Times New Roman" w:cs="Times New Roman"/>
          <w:sz w:val="24"/>
          <w:szCs w:val="24"/>
          <w:lang w:eastAsia="pl-PL"/>
        </w:rPr>
        <w:t xml:space="preserve">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 kwalifikacji zawodowych lub doświadczenia, zrealizują dostawy, których wskazane zdolności dotyczą.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w:t>
      </w:r>
      <w:proofErr w:type="spellStart"/>
      <w:r w:rsidRPr="00AA0A5F">
        <w:rPr>
          <w:rFonts w:ascii="Times New Roman" w:eastAsia="Times New Roman" w:hAnsi="Times New Roman" w:cs="Times New Roman"/>
          <w:sz w:val="24"/>
          <w:szCs w:val="24"/>
          <w:lang w:eastAsia="pl-PL"/>
        </w:rPr>
        <w:t>pkt</w:t>
      </w:r>
      <w:proofErr w:type="spellEnd"/>
      <w:r w:rsidRPr="00AA0A5F">
        <w:rPr>
          <w:rFonts w:ascii="Times New Roman" w:eastAsia="Times New Roman" w:hAnsi="Times New Roman" w:cs="Times New Roman"/>
          <w:sz w:val="24"/>
          <w:szCs w:val="24"/>
          <w:lang w:eastAsia="pl-PL"/>
        </w:rPr>
        <w:t xml:space="preserve"> 13–22 i ust. 5 </w:t>
      </w:r>
      <w:proofErr w:type="spellStart"/>
      <w:r w:rsidRPr="00AA0A5F">
        <w:rPr>
          <w:rFonts w:ascii="Times New Roman" w:eastAsia="Times New Roman" w:hAnsi="Times New Roman" w:cs="Times New Roman"/>
          <w:sz w:val="24"/>
          <w:szCs w:val="24"/>
          <w:lang w:eastAsia="pl-PL"/>
        </w:rPr>
        <w:t>pkt</w:t>
      </w:r>
      <w:proofErr w:type="spellEnd"/>
      <w:r w:rsidRPr="00AA0A5F">
        <w:rPr>
          <w:rFonts w:ascii="Times New Roman" w:eastAsia="Times New Roman" w:hAnsi="Times New Roman" w:cs="Times New Roman"/>
          <w:sz w:val="24"/>
          <w:szCs w:val="24"/>
          <w:lang w:eastAsia="pl-PL"/>
        </w:rPr>
        <w:t xml:space="preserve"> 1, 2, 4, 5, 6, 7, 8 </w:t>
      </w:r>
      <w:proofErr w:type="spellStart"/>
      <w:r w:rsidRPr="00AA0A5F">
        <w:rPr>
          <w:rFonts w:ascii="Times New Roman" w:eastAsia="Times New Roman" w:hAnsi="Times New Roman" w:cs="Times New Roman"/>
          <w:sz w:val="24"/>
          <w:szCs w:val="24"/>
          <w:lang w:eastAsia="pl-PL"/>
        </w:rPr>
        <w:t>P.z.p</w:t>
      </w:r>
      <w:proofErr w:type="spellEnd"/>
      <w:r w:rsidRPr="00AA0A5F">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dostawy,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jakie Zamawiający określił w </w:t>
      </w:r>
      <w:proofErr w:type="spellStart"/>
      <w:r w:rsidRPr="00AA0A5F">
        <w:rPr>
          <w:rFonts w:ascii="Times New Roman" w:eastAsia="Times New Roman" w:hAnsi="Times New Roman" w:cs="Times New Roman"/>
          <w:sz w:val="24"/>
          <w:szCs w:val="24"/>
          <w:lang w:eastAsia="pl-PL"/>
        </w:rPr>
        <w:t>postępowaniu.Wykonawca</w:t>
      </w:r>
      <w:proofErr w:type="spellEnd"/>
      <w:r w:rsidRPr="00AA0A5F">
        <w:rPr>
          <w:rFonts w:ascii="Times New Roman" w:eastAsia="Times New Roman" w:hAnsi="Times New Roman" w:cs="Times New Roman"/>
          <w:sz w:val="24"/>
          <w:szCs w:val="24"/>
          <w:lang w:eastAsia="pl-PL"/>
        </w:rPr>
        <w:t xml:space="preserve">,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AA0A5F">
        <w:rPr>
          <w:rFonts w:ascii="Times New Roman" w:eastAsia="Times New Roman" w:hAnsi="Times New Roman" w:cs="Times New Roman"/>
          <w:sz w:val="24"/>
          <w:szCs w:val="24"/>
          <w:lang w:eastAsia="pl-PL"/>
        </w:rPr>
        <w:t>p.z.p</w:t>
      </w:r>
      <w:proofErr w:type="spellEnd"/>
      <w:r w:rsidRPr="00AA0A5F">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2. Jeżeli w kraju miejsca zamieszkania osoby lub w kraju, w którym Wykonawca ma siedzibę lub miejsce zamieszkania, ma osoba, której dokument </w:t>
      </w:r>
      <w:r w:rsidRPr="00AA0A5F">
        <w:rPr>
          <w:rFonts w:ascii="Times New Roman" w:eastAsia="Times New Roman" w:hAnsi="Times New Roman" w:cs="Times New Roman"/>
          <w:sz w:val="24"/>
          <w:szCs w:val="24"/>
          <w:lang w:eastAsia="pl-PL"/>
        </w:rPr>
        <w:lastRenderedPageBreak/>
        <w:t xml:space="preserve">dotyczy, nie wydaje się dokumentów o których mowa w pkt. 5.4.1 zastępuje się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w:t>
      </w:r>
      <w:proofErr w:type="spellStart"/>
      <w:r w:rsidRPr="00AA0A5F">
        <w:rPr>
          <w:rFonts w:ascii="Times New Roman" w:eastAsia="Times New Roman" w:hAnsi="Times New Roman" w:cs="Times New Roman"/>
          <w:sz w:val="24"/>
          <w:szCs w:val="24"/>
          <w:lang w:eastAsia="pl-PL"/>
        </w:rPr>
        <w:t>pkt</w:t>
      </w:r>
      <w:proofErr w:type="spellEnd"/>
      <w:r w:rsidRPr="00AA0A5F">
        <w:rPr>
          <w:rFonts w:ascii="Times New Roman" w:eastAsia="Times New Roman" w:hAnsi="Times New Roman" w:cs="Times New Roman"/>
          <w:sz w:val="24"/>
          <w:szCs w:val="24"/>
          <w:lang w:eastAsia="pl-PL"/>
        </w:rPr>
        <w:t xml:space="preserve"> 5.4.1 SIWZ.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 w sytuacji gdy postępowanie nie przekracza kwoty określonej w przepisach wydanych na podstawie art. 11 ust. 8 </w:t>
      </w:r>
      <w:proofErr w:type="spellStart"/>
      <w:r w:rsidRPr="00AA0A5F">
        <w:rPr>
          <w:rFonts w:ascii="Times New Roman" w:eastAsia="Times New Roman" w:hAnsi="Times New Roman" w:cs="Times New Roman"/>
          <w:sz w:val="24"/>
          <w:szCs w:val="24"/>
          <w:lang w:eastAsia="pl-PL"/>
        </w:rPr>
        <w:t>P.z.p</w:t>
      </w:r>
      <w:proofErr w:type="spellEnd"/>
      <w:r w:rsidRPr="00AA0A5F">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t>
      </w:r>
      <w:proofErr w:type="spellStart"/>
      <w:r w:rsidRPr="00AA0A5F">
        <w:rPr>
          <w:rFonts w:ascii="Times New Roman" w:eastAsia="Times New Roman" w:hAnsi="Times New Roman" w:cs="Times New Roman"/>
          <w:sz w:val="24"/>
          <w:szCs w:val="24"/>
          <w:lang w:eastAsia="pl-PL"/>
        </w:rPr>
        <w:t>wykluczenia.Oferta</w:t>
      </w:r>
      <w:proofErr w:type="spellEnd"/>
      <w:r w:rsidRPr="00AA0A5F">
        <w:rPr>
          <w:rFonts w:ascii="Times New Roman" w:eastAsia="Times New Roman" w:hAnsi="Times New Roman" w:cs="Times New Roman"/>
          <w:sz w:val="24"/>
          <w:szCs w:val="24"/>
          <w:lang w:eastAsia="pl-PL"/>
        </w:rPr>
        <w:t xml:space="preserve">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u w:val="single"/>
          <w:lang w:eastAsia="pl-PL"/>
        </w:rPr>
        <w:t xml:space="preserve">SEKCJA IV: PROCEDURA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 xml:space="preserve">IV.1) OPIS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IV.1.1) Tryb udzielenia zamówienia: </w:t>
      </w:r>
      <w:r w:rsidRPr="00AA0A5F">
        <w:rPr>
          <w:rFonts w:ascii="Times New Roman" w:eastAsia="Times New Roman" w:hAnsi="Times New Roman" w:cs="Times New Roman"/>
          <w:sz w:val="24"/>
          <w:szCs w:val="24"/>
          <w:lang w:eastAsia="pl-PL"/>
        </w:rPr>
        <w:t xml:space="preserve">Przetarg nieograniczony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IV.1.2) Zamawiający żąda wniesienia wadium:</w:t>
      </w:r>
      <w:r w:rsidRPr="00AA0A5F">
        <w:rPr>
          <w:rFonts w:ascii="Times New Roman" w:eastAsia="Times New Roman" w:hAnsi="Times New Roman" w:cs="Times New Roman"/>
          <w:sz w:val="24"/>
          <w:szCs w:val="24"/>
          <w:lang w:eastAsia="pl-PL"/>
        </w:rPr>
        <w:t xml:space="preserv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Nie </w:t>
      </w:r>
      <w:r w:rsidRPr="00AA0A5F">
        <w:rPr>
          <w:rFonts w:ascii="Times New Roman" w:eastAsia="Times New Roman" w:hAnsi="Times New Roman" w:cs="Times New Roman"/>
          <w:sz w:val="24"/>
          <w:szCs w:val="24"/>
          <w:lang w:eastAsia="pl-PL"/>
        </w:rPr>
        <w:br/>
        <w:t xml:space="preserve">Informacja na temat wadium </w:t>
      </w:r>
      <w:r w:rsidRPr="00AA0A5F">
        <w:rPr>
          <w:rFonts w:ascii="Times New Roman" w:eastAsia="Times New Roman" w:hAnsi="Times New Roman" w:cs="Times New Roman"/>
          <w:sz w:val="24"/>
          <w:szCs w:val="24"/>
          <w:lang w:eastAsia="pl-PL"/>
        </w:rPr>
        <w:br/>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IV.1.3) Przewiduje się udzielenie zaliczek na poczet wykonania zamówienia:</w:t>
      </w:r>
      <w:r w:rsidRPr="00AA0A5F">
        <w:rPr>
          <w:rFonts w:ascii="Times New Roman" w:eastAsia="Times New Roman" w:hAnsi="Times New Roman" w:cs="Times New Roman"/>
          <w:sz w:val="24"/>
          <w:szCs w:val="24"/>
          <w:lang w:eastAsia="pl-PL"/>
        </w:rPr>
        <w:t xml:space="preserv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Nie </w:t>
      </w:r>
      <w:r w:rsidRPr="00AA0A5F">
        <w:rPr>
          <w:rFonts w:ascii="Times New Roman" w:eastAsia="Times New Roman" w:hAnsi="Times New Roman" w:cs="Times New Roman"/>
          <w:sz w:val="24"/>
          <w:szCs w:val="24"/>
          <w:lang w:eastAsia="pl-PL"/>
        </w:rPr>
        <w:br/>
        <w:t xml:space="preserve">Należy podać informacje na temat udzielania zaliczek: </w:t>
      </w:r>
      <w:r w:rsidRPr="00AA0A5F">
        <w:rPr>
          <w:rFonts w:ascii="Times New Roman" w:eastAsia="Times New Roman" w:hAnsi="Times New Roman" w:cs="Times New Roman"/>
          <w:sz w:val="24"/>
          <w:szCs w:val="24"/>
          <w:lang w:eastAsia="pl-PL"/>
        </w:rPr>
        <w:br/>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Nie </w:t>
      </w:r>
      <w:r w:rsidRPr="00AA0A5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AA0A5F">
        <w:rPr>
          <w:rFonts w:ascii="Times New Roman" w:eastAsia="Times New Roman" w:hAnsi="Times New Roman" w:cs="Times New Roman"/>
          <w:sz w:val="24"/>
          <w:szCs w:val="24"/>
          <w:lang w:eastAsia="pl-PL"/>
        </w:rPr>
        <w:br/>
        <w:t xml:space="preserve">Nie </w:t>
      </w:r>
      <w:r w:rsidRPr="00AA0A5F">
        <w:rPr>
          <w:rFonts w:ascii="Times New Roman" w:eastAsia="Times New Roman" w:hAnsi="Times New Roman" w:cs="Times New Roman"/>
          <w:sz w:val="24"/>
          <w:szCs w:val="24"/>
          <w:lang w:eastAsia="pl-PL"/>
        </w:rPr>
        <w:br/>
        <w:t xml:space="preserve">Informacje dodatkowe: </w:t>
      </w:r>
      <w:r w:rsidRPr="00AA0A5F">
        <w:rPr>
          <w:rFonts w:ascii="Times New Roman" w:eastAsia="Times New Roman" w:hAnsi="Times New Roman" w:cs="Times New Roman"/>
          <w:sz w:val="24"/>
          <w:szCs w:val="24"/>
          <w:lang w:eastAsia="pl-PL"/>
        </w:rPr>
        <w:br/>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IV.1.5.) Wymaga się złożenia oferty wariantowej: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lastRenderedPageBreak/>
        <w:t xml:space="preserve">Nie </w:t>
      </w:r>
      <w:r w:rsidRPr="00AA0A5F">
        <w:rPr>
          <w:rFonts w:ascii="Times New Roman" w:eastAsia="Times New Roman" w:hAnsi="Times New Roman" w:cs="Times New Roman"/>
          <w:sz w:val="24"/>
          <w:szCs w:val="24"/>
          <w:lang w:eastAsia="pl-PL"/>
        </w:rPr>
        <w:br/>
        <w:t xml:space="preserve">Dopuszcza się złożenie oferty wariantowej </w:t>
      </w:r>
      <w:r w:rsidRPr="00AA0A5F">
        <w:rPr>
          <w:rFonts w:ascii="Times New Roman" w:eastAsia="Times New Roman" w:hAnsi="Times New Roman" w:cs="Times New Roman"/>
          <w:sz w:val="24"/>
          <w:szCs w:val="24"/>
          <w:lang w:eastAsia="pl-PL"/>
        </w:rPr>
        <w:br/>
        <w:t xml:space="preserve">Nie </w:t>
      </w:r>
      <w:r w:rsidRPr="00AA0A5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AA0A5F">
        <w:rPr>
          <w:rFonts w:ascii="Times New Roman" w:eastAsia="Times New Roman" w:hAnsi="Times New Roman" w:cs="Times New Roman"/>
          <w:sz w:val="24"/>
          <w:szCs w:val="24"/>
          <w:lang w:eastAsia="pl-PL"/>
        </w:rPr>
        <w:br/>
        <w:t xml:space="preserve">Nie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Liczba wykonawców   </w:t>
      </w:r>
      <w:r w:rsidRPr="00AA0A5F">
        <w:rPr>
          <w:rFonts w:ascii="Times New Roman" w:eastAsia="Times New Roman" w:hAnsi="Times New Roman" w:cs="Times New Roman"/>
          <w:sz w:val="24"/>
          <w:szCs w:val="24"/>
          <w:lang w:eastAsia="pl-PL"/>
        </w:rPr>
        <w:br/>
        <w:t xml:space="preserve">Przewidywana minimalna liczba wykonawców </w:t>
      </w:r>
      <w:r w:rsidRPr="00AA0A5F">
        <w:rPr>
          <w:rFonts w:ascii="Times New Roman" w:eastAsia="Times New Roman" w:hAnsi="Times New Roman" w:cs="Times New Roman"/>
          <w:sz w:val="24"/>
          <w:szCs w:val="24"/>
          <w:lang w:eastAsia="pl-PL"/>
        </w:rPr>
        <w:br/>
        <w:t xml:space="preserve">Maksymalna liczba wykonawców   </w:t>
      </w:r>
      <w:r w:rsidRPr="00AA0A5F">
        <w:rPr>
          <w:rFonts w:ascii="Times New Roman" w:eastAsia="Times New Roman" w:hAnsi="Times New Roman" w:cs="Times New Roman"/>
          <w:sz w:val="24"/>
          <w:szCs w:val="24"/>
          <w:lang w:eastAsia="pl-PL"/>
        </w:rPr>
        <w:br/>
        <w:t xml:space="preserve">Kryteria selekcji wykonawców: </w:t>
      </w:r>
      <w:r w:rsidRPr="00AA0A5F">
        <w:rPr>
          <w:rFonts w:ascii="Times New Roman" w:eastAsia="Times New Roman" w:hAnsi="Times New Roman" w:cs="Times New Roman"/>
          <w:sz w:val="24"/>
          <w:szCs w:val="24"/>
          <w:lang w:eastAsia="pl-PL"/>
        </w:rPr>
        <w:br/>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IV.1.7) Informacje na temat umowy ramowej lub dynamicznego systemu zakupów: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Umowa ramowa będzie zawarta: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t xml:space="preserve">Czy przewiduje się ograniczenie liczby uczestników umowy ramowej: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t xml:space="preserve">Przewidziana maksymalna liczba uczestników umowy ramowej: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t xml:space="preserve">Informacje dodatkowe: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t xml:space="preserve">Zamówienie obejmuje ustanowienie dynamicznego systemu zakupów: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t xml:space="preserve">Informacje dodatkowe: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AA0A5F">
        <w:rPr>
          <w:rFonts w:ascii="Times New Roman" w:eastAsia="Times New Roman" w:hAnsi="Times New Roman" w:cs="Times New Roman"/>
          <w:sz w:val="24"/>
          <w:szCs w:val="24"/>
          <w:lang w:eastAsia="pl-PL"/>
        </w:rPr>
        <w:br/>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IV.1.8) Aukcja elektroniczna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Przewidziane jest przeprowadzenie aukcji elektronicznej </w:t>
      </w:r>
      <w:r w:rsidRPr="00AA0A5F">
        <w:rPr>
          <w:rFonts w:ascii="Times New Roman" w:eastAsia="Times New Roman" w:hAnsi="Times New Roman" w:cs="Times New Roman"/>
          <w:i/>
          <w:iCs/>
          <w:sz w:val="24"/>
          <w:szCs w:val="24"/>
          <w:lang w:eastAsia="pl-PL"/>
        </w:rPr>
        <w:t xml:space="preserve">(przetarg nieograniczony, przetarg ograniczony, negocjacje z ogłoszeniem) </w:t>
      </w:r>
      <w:r w:rsidRPr="00AA0A5F">
        <w:rPr>
          <w:rFonts w:ascii="Times New Roman" w:eastAsia="Times New Roman" w:hAnsi="Times New Roman" w:cs="Times New Roman"/>
          <w:sz w:val="24"/>
          <w:szCs w:val="24"/>
          <w:lang w:eastAsia="pl-PL"/>
        </w:rPr>
        <w:br/>
        <w:t xml:space="preserve">Należy podać adres strony internetowej, na której aukcja będzie prowadzona: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t xml:space="preserve">Należy podać, które informacje zostaną udostępnione wykonawcom w trakcie aukcji </w:t>
      </w:r>
      <w:r w:rsidRPr="00AA0A5F">
        <w:rPr>
          <w:rFonts w:ascii="Times New Roman" w:eastAsia="Times New Roman" w:hAnsi="Times New Roman" w:cs="Times New Roman"/>
          <w:sz w:val="24"/>
          <w:szCs w:val="24"/>
          <w:lang w:eastAsia="pl-PL"/>
        </w:rPr>
        <w:lastRenderedPageBreak/>
        <w:t xml:space="preserve">elektronicznej oraz jaki będzie termin ich udostępnienia: </w:t>
      </w:r>
      <w:r w:rsidRPr="00AA0A5F">
        <w:rPr>
          <w:rFonts w:ascii="Times New Roman" w:eastAsia="Times New Roman" w:hAnsi="Times New Roman" w:cs="Times New Roman"/>
          <w:sz w:val="24"/>
          <w:szCs w:val="24"/>
          <w:lang w:eastAsia="pl-PL"/>
        </w:rPr>
        <w:br/>
        <w:t xml:space="preserve">Informacje dotyczące przebiegu aukcji elektronicznej: </w:t>
      </w:r>
      <w:r w:rsidRPr="00AA0A5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A0A5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AA0A5F">
        <w:rPr>
          <w:rFonts w:ascii="Times New Roman" w:eastAsia="Times New Roman" w:hAnsi="Times New Roman" w:cs="Times New Roman"/>
          <w:sz w:val="24"/>
          <w:szCs w:val="24"/>
          <w:lang w:eastAsia="pl-PL"/>
        </w:rPr>
        <w:br/>
        <w:t xml:space="preserve">Wymagania dotyczące rejestracji i identyfikacji wykonawców w aukcji elektronicznej: </w:t>
      </w:r>
      <w:r w:rsidRPr="00AA0A5F">
        <w:rPr>
          <w:rFonts w:ascii="Times New Roman" w:eastAsia="Times New Roman" w:hAnsi="Times New Roman" w:cs="Times New Roman"/>
          <w:sz w:val="24"/>
          <w:szCs w:val="24"/>
          <w:lang w:eastAsia="pl-PL"/>
        </w:rPr>
        <w:br/>
        <w:t xml:space="preserve">Informacje o liczbie etapów aukcji elektronicznej i czasie ich trwania: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t xml:space="preserve">Czas trwania: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AA0A5F">
        <w:rPr>
          <w:rFonts w:ascii="Times New Roman" w:eastAsia="Times New Roman" w:hAnsi="Times New Roman" w:cs="Times New Roman"/>
          <w:sz w:val="24"/>
          <w:szCs w:val="24"/>
          <w:lang w:eastAsia="pl-PL"/>
        </w:rPr>
        <w:br/>
        <w:t xml:space="preserve">Warunki zamknięcia aukcji elektronicznej: </w:t>
      </w:r>
      <w:r w:rsidRPr="00AA0A5F">
        <w:rPr>
          <w:rFonts w:ascii="Times New Roman" w:eastAsia="Times New Roman" w:hAnsi="Times New Roman" w:cs="Times New Roman"/>
          <w:sz w:val="24"/>
          <w:szCs w:val="24"/>
          <w:lang w:eastAsia="pl-PL"/>
        </w:rPr>
        <w:br/>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IV.2) KRYTERIA OCENY OFERT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IV.2.1) Kryteria oceny ofert: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IV.2.2) Kryteria</w:t>
      </w:r>
      <w:r w:rsidRPr="00AA0A5F">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557"/>
        <w:gridCol w:w="1016"/>
      </w:tblGrid>
      <w:tr w:rsidR="00AA0A5F" w:rsidRPr="00AA0A5F" w:rsidTr="00AA0A5F">
        <w:tc>
          <w:tcPr>
            <w:tcW w:w="0" w:type="auto"/>
            <w:tcBorders>
              <w:top w:val="single" w:sz="4" w:space="0" w:color="000000"/>
              <w:left w:val="single" w:sz="4" w:space="0" w:color="000000"/>
              <w:bottom w:val="single" w:sz="4" w:space="0" w:color="000000"/>
              <w:right w:val="single" w:sz="4" w:space="0" w:color="000000"/>
            </w:tcBorders>
            <w:vAlign w:val="center"/>
            <w:hideMark/>
          </w:tcPr>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Znaczenie</w:t>
            </w:r>
          </w:p>
        </w:tc>
      </w:tr>
      <w:tr w:rsidR="00AA0A5F" w:rsidRPr="00AA0A5F" w:rsidTr="00AA0A5F">
        <w:tc>
          <w:tcPr>
            <w:tcW w:w="0" w:type="auto"/>
            <w:tcBorders>
              <w:top w:val="single" w:sz="4" w:space="0" w:color="000000"/>
              <w:left w:val="single" w:sz="4" w:space="0" w:color="000000"/>
              <w:bottom w:val="single" w:sz="4" w:space="0" w:color="000000"/>
              <w:right w:val="single" w:sz="4" w:space="0" w:color="000000"/>
            </w:tcBorders>
            <w:vAlign w:val="center"/>
            <w:hideMark/>
          </w:tcPr>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60,00</w:t>
            </w:r>
          </w:p>
        </w:tc>
      </w:tr>
      <w:tr w:rsidR="00AA0A5F" w:rsidRPr="00AA0A5F" w:rsidTr="00AA0A5F">
        <w:tc>
          <w:tcPr>
            <w:tcW w:w="0" w:type="auto"/>
            <w:tcBorders>
              <w:top w:val="single" w:sz="4" w:space="0" w:color="000000"/>
              <w:left w:val="single" w:sz="4" w:space="0" w:color="000000"/>
              <w:bottom w:val="single" w:sz="4" w:space="0" w:color="000000"/>
              <w:right w:val="single" w:sz="4" w:space="0" w:color="000000"/>
            </w:tcBorders>
            <w:vAlign w:val="center"/>
            <w:hideMark/>
          </w:tcPr>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okres gwarancji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10,00</w:t>
            </w:r>
          </w:p>
        </w:tc>
      </w:tr>
      <w:tr w:rsidR="00AA0A5F" w:rsidRPr="00AA0A5F" w:rsidTr="00AA0A5F">
        <w:tc>
          <w:tcPr>
            <w:tcW w:w="0" w:type="auto"/>
            <w:tcBorders>
              <w:top w:val="single" w:sz="4" w:space="0" w:color="000000"/>
              <w:left w:val="single" w:sz="4" w:space="0" w:color="000000"/>
              <w:bottom w:val="single" w:sz="4" w:space="0" w:color="000000"/>
              <w:right w:val="single" w:sz="4" w:space="0" w:color="000000"/>
            </w:tcBorders>
            <w:vAlign w:val="center"/>
            <w:hideMark/>
          </w:tcPr>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termin dostawy</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30,00</w:t>
            </w:r>
          </w:p>
        </w:tc>
      </w:tr>
    </w:tbl>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A0A5F">
        <w:rPr>
          <w:rFonts w:ascii="Times New Roman" w:eastAsia="Times New Roman" w:hAnsi="Times New Roman" w:cs="Times New Roman"/>
          <w:b/>
          <w:bCs/>
          <w:sz w:val="24"/>
          <w:szCs w:val="24"/>
          <w:lang w:eastAsia="pl-PL"/>
        </w:rPr>
        <w:t>Pzp</w:t>
      </w:r>
      <w:proofErr w:type="spellEnd"/>
      <w:r w:rsidRPr="00AA0A5F">
        <w:rPr>
          <w:rFonts w:ascii="Times New Roman" w:eastAsia="Times New Roman" w:hAnsi="Times New Roman" w:cs="Times New Roman"/>
          <w:b/>
          <w:bCs/>
          <w:sz w:val="24"/>
          <w:szCs w:val="24"/>
          <w:lang w:eastAsia="pl-PL"/>
        </w:rPr>
        <w:t xml:space="preserve"> </w:t>
      </w:r>
      <w:r w:rsidRPr="00AA0A5F">
        <w:rPr>
          <w:rFonts w:ascii="Times New Roman" w:eastAsia="Times New Roman" w:hAnsi="Times New Roman" w:cs="Times New Roman"/>
          <w:sz w:val="24"/>
          <w:szCs w:val="24"/>
          <w:lang w:eastAsia="pl-PL"/>
        </w:rPr>
        <w:t xml:space="preserve">(przetarg nieograniczony) </w:t>
      </w:r>
      <w:r w:rsidRPr="00AA0A5F">
        <w:rPr>
          <w:rFonts w:ascii="Times New Roman" w:eastAsia="Times New Roman" w:hAnsi="Times New Roman" w:cs="Times New Roman"/>
          <w:sz w:val="24"/>
          <w:szCs w:val="24"/>
          <w:lang w:eastAsia="pl-PL"/>
        </w:rPr>
        <w:br/>
        <w:t xml:space="preserve">Tak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IV.3) Negocjacje z ogłoszeniem, dialog konkurencyjny, partnerstwo innowacyjne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IV.3.1) Informacje na temat negocjacji z ogłoszeniem</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t xml:space="preserve">Minimalne wymagania, które muszą spełniać wszystkie oferty: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AA0A5F">
        <w:rPr>
          <w:rFonts w:ascii="Times New Roman" w:eastAsia="Times New Roman" w:hAnsi="Times New Roman" w:cs="Times New Roman"/>
          <w:sz w:val="24"/>
          <w:szCs w:val="24"/>
          <w:lang w:eastAsia="pl-PL"/>
        </w:rPr>
        <w:br/>
        <w:t xml:space="preserve">Przewidziany jest podział negocjacji na etapy w celu ograniczenia liczby ofert: </w:t>
      </w:r>
      <w:r w:rsidRPr="00AA0A5F">
        <w:rPr>
          <w:rFonts w:ascii="Times New Roman" w:eastAsia="Times New Roman" w:hAnsi="Times New Roman" w:cs="Times New Roman"/>
          <w:sz w:val="24"/>
          <w:szCs w:val="24"/>
          <w:lang w:eastAsia="pl-PL"/>
        </w:rPr>
        <w:br/>
        <w:t xml:space="preserve">Należy podać informacje na temat etapów negocjacji (w tym liczbę etapów):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t xml:space="preserve">Informacje dodatkowe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IV.3.2) Informacje na temat dialogu konkurencyjnego</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t xml:space="preserve">Wstępny harmonogram postępowania: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t xml:space="preserve">Podział dialogu na etapy w celu ograniczenia liczby rozwiązań: </w:t>
      </w:r>
      <w:r w:rsidRPr="00AA0A5F">
        <w:rPr>
          <w:rFonts w:ascii="Times New Roman" w:eastAsia="Times New Roman" w:hAnsi="Times New Roman" w:cs="Times New Roman"/>
          <w:sz w:val="24"/>
          <w:szCs w:val="24"/>
          <w:lang w:eastAsia="pl-PL"/>
        </w:rPr>
        <w:br/>
        <w:t xml:space="preserve">Należy podać informacje na temat etapów dialogu: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lastRenderedPageBreak/>
        <w:br/>
      </w:r>
      <w:r w:rsidRPr="00AA0A5F">
        <w:rPr>
          <w:rFonts w:ascii="Times New Roman" w:eastAsia="Times New Roman" w:hAnsi="Times New Roman" w:cs="Times New Roman"/>
          <w:sz w:val="24"/>
          <w:szCs w:val="24"/>
          <w:lang w:eastAsia="pl-PL"/>
        </w:rPr>
        <w:br/>
        <w:t xml:space="preserve">Informacje dodatkowe: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IV.3.3) Informacje na temat partnerstwa innowacyjnego</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t xml:space="preserve">Informacje dodatkowe: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IV.4) Licytacja elektroniczna </w:t>
      </w:r>
      <w:r w:rsidRPr="00AA0A5F">
        <w:rPr>
          <w:rFonts w:ascii="Times New Roman" w:eastAsia="Times New Roman" w:hAnsi="Times New Roman" w:cs="Times New Roman"/>
          <w:sz w:val="24"/>
          <w:szCs w:val="24"/>
          <w:lang w:eastAsia="pl-PL"/>
        </w:rPr>
        <w:br/>
        <w:t xml:space="preserve">Adres strony internetowej, na której będzie prowadzona licytacja elektroniczna: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Informacje o liczbie etapów licytacji elektronicznej i czasie ich trwania: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Czas trwania: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Termin składania wniosków o dopuszczenie do udziału w licytacji elektronicznej: </w:t>
      </w:r>
      <w:r w:rsidRPr="00AA0A5F">
        <w:rPr>
          <w:rFonts w:ascii="Times New Roman" w:eastAsia="Times New Roman" w:hAnsi="Times New Roman" w:cs="Times New Roman"/>
          <w:sz w:val="24"/>
          <w:szCs w:val="24"/>
          <w:lang w:eastAsia="pl-PL"/>
        </w:rPr>
        <w:br/>
        <w:t xml:space="preserve">Data: godzina: </w:t>
      </w:r>
      <w:r w:rsidRPr="00AA0A5F">
        <w:rPr>
          <w:rFonts w:ascii="Times New Roman" w:eastAsia="Times New Roman" w:hAnsi="Times New Roman" w:cs="Times New Roman"/>
          <w:sz w:val="24"/>
          <w:szCs w:val="24"/>
          <w:lang w:eastAsia="pl-PL"/>
        </w:rPr>
        <w:br/>
        <w:t xml:space="preserve">Termin otwarcia licytacji elektronicznej: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t xml:space="preserve">Termin i warunki zamknięcia licytacji elektronicznej: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t xml:space="preserve">Wymagania dotyczące zabezpieczenia należytego wykonania umowy: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lang w:eastAsia="pl-PL"/>
        </w:rPr>
        <w:br/>
        <w:t xml:space="preserve">Informacje dodatkowe: </w:t>
      </w:r>
    </w:p>
    <w:p w:rsidR="00AA0A5F" w:rsidRPr="00AA0A5F" w:rsidRDefault="00AA0A5F" w:rsidP="00AA0A5F">
      <w:pPr>
        <w:spacing w:after="0" w:line="240" w:lineRule="auto"/>
        <w:rPr>
          <w:rFonts w:ascii="Times New Roman" w:eastAsia="Times New Roman" w:hAnsi="Times New Roman" w:cs="Times New Roman"/>
          <w:sz w:val="24"/>
          <w:szCs w:val="24"/>
          <w:lang w:eastAsia="pl-PL"/>
        </w:rPr>
      </w:pPr>
      <w:r w:rsidRPr="00AA0A5F">
        <w:rPr>
          <w:rFonts w:ascii="Times New Roman" w:eastAsia="Times New Roman" w:hAnsi="Times New Roman" w:cs="Times New Roman"/>
          <w:b/>
          <w:bCs/>
          <w:sz w:val="24"/>
          <w:szCs w:val="24"/>
          <w:lang w:eastAsia="pl-PL"/>
        </w:rPr>
        <w:t>IV.5) ZMIANA UMOWY</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A0A5F">
        <w:rPr>
          <w:rFonts w:ascii="Times New Roman" w:eastAsia="Times New Roman" w:hAnsi="Times New Roman" w:cs="Times New Roman"/>
          <w:sz w:val="24"/>
          <w:szCs w:val="24"/>
          <w:lang w:eastAsia="pl-PL"/>
        </w:rPr>
        <w:t xml:space="preserve"> Tak </w:t>
      </w:r>
      <w:r w:rsidRPr="00AA0A5F">
        <w:rPr>
          <w:rFonts w:ascii="Times New Roman" w:eastAsia="Times New Roman" w:hAnsi="Times New Roman" w:cs="Times New Roman"/>
          <w:sz w:val="24"/>
          <w:szCs w:val="24"/>
          <w:lang w:eastAsia="pl-PL"/>
        </w:rPr>
        <w:br/>
        <w:t xml:space="preserve">Należy wskazać zakres, charakter zmian oraz warunki wprowadzenia zmian: </w:t>
      </w:r>
      <w:r w:rsidRPr="00AA0A5F">
        <w:rPr>
          <w:rFonts w:ascii="Times New Roman" w:eastAsia="Times New Roman" w:hAnsi="Times New Roman" w:cs="Times New Roman"/>
          <w:sz w:val="24"/>
          <w:szCs w:val="24"/>
          <w:lang w:eastAsia="pl-PL"/>
        </w:rPr>
        <w:br/>
        <w:t xml:space="preserve">Zamawiający przewiduje możliwość dokonania istotnych zmian postanowień zawartej umowy w stosunku do treści oferty, w oparciu o następujące wymogi: A. Zamawiający dopuszcza zmianę parametrów, producenta oferowanego produktu, w uzasadnionych przypadkach za zgodą Zamawiającego, w szczególności z powodu wycofania z produkcji określonego sprzętu lub produktu, niedostępności produktu na rynku lub z innych przyczyn niezależnych od wykonawcy, z zastrzeżeniem że zmieniony produkt będzie miał cechy, właściwości równoważne tzn. spełniał wymagania techniczne, funkcjonalne oraz jakościowe, nie gorsze niż produkt oferowany. B. zmiany podwykonawców w tym podwykonawców na </w:t>
      </w:r>
      <w:r w:rsidRPr="00AA0A5F">
        <w:rPr>
          <w:rFonts w:ascii="Times New Roman" w:eastAsia="Times New Roman" w:hAnsi="Times New Roman" w:cs="Times New Roman"/>
          <w:sz w:val="24"/>
          <w:szCs w:val="24"/>
          <w:lang w:eastAsia="pl-PL"/>
        </w:rPr>
        <w:lastRenderedPageBreak/>
        <w:t xml:space="preserve">zasobach, których Wykonawca opierał się wykazując spełnianie warunków udziału w postępowaniu pod warunkiem, że nowy podwykonawca wykaże spełnianie warunków w zakresie nie mniejszym niż wymagane w SIWZ, C. wprowadzenie, podwykonawcy zaakceptowanego przez Zamawiającego pod warunkiem spełnienia warunków w zakresie nie mniejszym niż wymagane w SIWZ, D. ustawowa zmiana stawki podatku VAT, której zastosowania nie będzie skutkowało zmianą wartości brutto umowy, E. zmiana danych Wykonawcy lub Zamawiającego; w szczególności: zmiana adresu, zmiana nazwy, zmiana numeru rachunku bankowego, zmiany NIP, REGON. F.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jednemu z Podwykonawców za jego zgodą, za kwotę wynagrodzenia zgodnego z kwotą umowy z Wykonawcą pomniejszoną o koszt dostaw już wykonanych, -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W przypadku wystąpienia okoliczności skutkujących koniecznością zmiany umowy z przyczyn, o których mowa wyżej, Wykonawca zobowiązany jest do niezwłocznego poinformowania o tym fakcie Zamawiającego i wystąpienia z wnioskiem o dokonanie wskazanej zmiany: A) Z okoliczności stanowiących podstawę zmiany do umowy Wykonawca sporządzi protokół, który zostanie podpisany przez strony umowy, B) Zmiana umowy powinna nastąpić w formie pisemnego aneksu sporządzonego przez Zamawiającego i podpisanego przez strony umowy, pod rygorem nieważności takiego oświadczenia oraz powinna zawierać uzasadnienie faktyczne i prawne, C) Zmiana do umowy w sprawie zamówienia publicznego bez zachowania formy pisemnej jest dotknięta sankcją nieważności, a więc nie wywołuje skutków prawnych, D) Pozostałe kwestie odnoszące się do umowy uregulowane są w części V do SIWZ wzór umowy.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IV.6) INFORMACJE ADMINISTRACYJNE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IV.6.1) Sposób udostępniania informacji o charakterze poufnym </w:t>
      </w:r>
      <w:r w:rsidRPr="00AA0A5F">
        <w:rPr>
          <w:rFonts w:ascii="Times New Roman" w:eastAsia="Times New Roman" w:hAnsi="Times New Roman" w:cs="Times New Roman"/>
          <w:i/>
          <w:iCs/>
          <w:sz w:val="24"/>
          <w:szCs w:val="24"/>
          <w:lang w:eastAsia="pl-PL"/>
        </w:rPr>
        <w:t xml:space="preserve">(jeżeli dotyczy):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Środki służące ochronie informacji o charakterze poufnym</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AA0A5F">
        <w:rPr>
          <w:rFonts w:ascii="Times New Roman" w:eastAsia="Times New Roman" w:hAnsi="Times New Roman" w:cs="Times New Roman"/>
          <w:sz w:val="24"/>
          <w:szCs w:val="24"/>
          <w:lang w:eastAsia="pl-PL"/>
        </w:rPr>
        <w:br/>
        <w:t xml:space="preserve">Data: 2017-09-19, godzina: 09:00, </w:t>
      </w:r>
      <w:r w:rsidRPr="00AA0A5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A0A5F">
        <w:rPr>
          <w:rFonts w:ascii="Times New Roman" w:eastAsia="Times New Roman" w:hAnsi="Times New Roman" w:cs="Times New Roman"/>
          <w:sz w:val="24"/>
          <w:szCs w:val="24"/>
          <w:lang w:eastAsia="pl-PL"/>
        </w:rPr>
        <w:br/>
        <w:t xml:space="preserve">Nie </w:t>
      </w:r>
      <w:r w:rsidRPr="00AA0A5F">
        <w:rPr>
          <w:rFonts w:ascii="Times New Roman" w:eastAsia="Times New Roman" w:hAnsi="Times New Roman" w:cs="Times New Roman"/>
          <w:sz w:val="24"/>
          <w:szCs w:val="24"/>
          <w:lang w:eastAsia="pl-PL"/>
        </w:rPr>
        <w:br/>
        <w:t xml:space="preserve">Wskazać powody: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sz w:val="24"/>
          <w:szCs w:val="24"/>
          <w:lang w:eastAsia="pl-PL"/>
        </w:rPr>
        <w:lastRenderedPageBreak/>
        <w:t xml:space="preserve">&gt; oferta musi być złożona w języku polskim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 xml:space="preserve">IV.6.3) Termin związania ofertą: </w:t>
      </w:r>
      <w:r w:rsidRPr="00AA0A5F">
        <w:rPr>
          <w:rFonts w:ascii="Times New Roman" w:eastAsia="Times New Roman" w:hAnsi="Times New Roman" w:cs="Times New Roman"/>
          <w:sz w:val="24"/>
          <w:szCs w:val="24"/>
          <w:lang w:eastAsia="pl-PL"/>
        </w:rPr>
        <w:t xml:space="preserve">do: okres w dniach: 30 (od ostatecznego terminu składania ofert)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AA0A5F">
        <w:rPr>
          <w:rFonts w:ascii="Times New Roman" w:eastAsia="Times New Roman" w:hAnsi="Times New Roman" w:cs="Times New Roman"/>
          <w:sz w:val="24"/>
          <w:szCs w:val="24"/>
          <w:lang w:eastAsia="pl-PL"/>
        </w:rPr>
        <w:t xml:space="preserve"> Nie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A0A5F">
        <w:rPr>
          <w:rFonts w:ascii="Times New Roman" w:eastAsia="Times New Roman" w:hAnsi="Times New Roman" w:cs="Times New Roman"/>
          <w:sz w:val="24"/>
          <w:szCs w:val="24"/>
          <w:lang w:eastAsia="pl-PL"/>
        </w:rPr>
        <w:t xml:space="preserve"> Nie </w:t>
      </w:r>
      <w:r w:rsidRPr="00AA0A5F">
        <w:rPr>
          <w:rFonts w:ascii="Times New Roman" w:eastAsia="Times New Roman" w:hAnsi="Times New Roman" w:cs="Times New Roman"/>
          <w:sz w:val="24"/>
          <w:szCs w:val="24"/>
          <w:lang w:eastAsia="pl-PL"/>
        </w:rPr>
        <w:br/>
      </w:r>
      <w:r w:rsidRPr="00AA0A5F">
        <w:rPr>
          <w:rFonts w:ascii="Times New Roman" w:eastAsia="Times New Roman" w:hAnsi="Times New Roman" w:cs="Times New Roman"/>
          <w:b/>
          <w:bCs/>
          <w:sz w:val="24"/>
          <w:szCs w:val="24"/>
          <w:lang w:eastAsia="pl-PL"/>
        </w:rPr>
        <w:t>IV.6.6) Informacje dodatkowe:</w:t>
      </w:r>
      <w:r w:rsidRPr="00AA0A5F">
        <w:rPr>
          <w:rFonts w:ascii="Times New Roman" w:eastAsia="Times New Roman" w:hAnsi="Times New Roman" w:cs="Times New Roman"/>
          <w:sz w:val="24"/>
          <w:szCs w:val="24"/>
          <w:lang w:eastAsia="pl-PL"/>
        </w:rPr>
        <w:t xml:space="preserve"> </w:t>
      </w:r>
      <w:r w:rsidRPr="00AA0A5F">
        <w:rPr>
          <w:rFonts w:ascii="Times New Roman" w:eastAsia="Times New Roman" w:hAnsi="Times New Roman" w:cs="Times New Roman"/>
          <w:sz w:val="24"/>
          <w:szCs w:val="24"/>
          <w:lang w:eastAsia="pl-PL"/>
        </w:rPr>
        <w:br/>
      </w:r>
    </w:p>
    <w:p w:rsidR="005C1C8A" w:rsidRPr="00AA0A5F" w:rsidRDefault="00AA0A5F" w:rsidP="00AA0A5F">
      <w:pPr>
        <w:spacing w:after="0" w:line="240" w:lineRule="auto"/>
        <w:jc w:val="center"/>
        <w:rPr>
          <w:rFonts w:ascii="Times New Roman" w:eastAsia="Times New Roman" w:hAnsi="Times New Roman" w:cs="Times New Roman"/>
          <w:sz w:val="24"/>
          <w:szCs w:val="24"/>
          <w:lang w:eastAsia="pl-PL"/>
        </w:rPr>
      </w:pPr>
      <w:r w:rsidRPr="00AA0A5F">
        <w:rPr>
          <w:rFonts w:ascii="Times New Roman" w:eastAsia="Times New Roman" w:hAnsi="Times New Roman" w:cs="Times New Roman"/>
          <w:sz w:val="24"/>
          <w:szCs w:val="24"/>
          <w:u w:val="single"/>
          <w:lang w:eastAsia="pl-PL"/>
        </w:rPr>
        <w:t xml:space="preserve">ZAŁĄCZNIK I - INFORMACJE DOTYCZĄCE OFERT CZĘŚCIOWYCH </w:t>
      </w:r>
    </w:p>
    <w:sectPr w:rsidR="005C1C8A" w:rsidRPr="00AA0A5F" w:rsidSect="005C1C8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defaultTabStop w:val="708"/>
  <w:hyphenationZone w:val="425"/>
  <w:characterSpacingControl w:val="doNotCompress"/>
  <w:compat/>
  <w:rsids>
    <w:rsidRoot w:val="00AA0A5F"/>
    <w:rsid w:val="005C1C8A"/>
    <w:rsid w:val="00AA0A5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C1C8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98664969">
      <w:bodyDiv w:val="1"/>
      <w:marLeft w:val="0"/>
      <w:marRight w:val="0"/>
      <w:marTop w:val="0"/>
      <w:marBottom w:val="0"/>
      <w:divBdr>
        <w:top w:val="none" w:sz="0" w:space="0" w:color="auto"/>
        <w:left w:val="none" w:sz="0" w:space="0" w:color="auto"/>
        <w:bottom w:val="none" w:sz="0" w:space="0" w:color="auto"/>
        <w:right w:val="none" w:sz="0" w:space="0" w:color="auto"/>
      </w:divBdr>
      <w:divsChild>
        <w:div w:id="814953736">
          <w:marLeft w:val="0"/>
          <w:marRight w:val="0"/>
          <w:marTop w:val="0"/>
          <w:marBottom w:val="0"/>
          <w:divBdr>
            <w:top w:val="none" w:sz="0" w:space="0" w:color="auto"/>
            <w:left w:val="none" w:sz="0" w:space="0" w:color="auto"/>
            <w:bottom w:val="none" w:sz="0" w:space="0" w:color="auto"/>
            <w:right w:val="none" w:sz="0" w:space="0" w:color="auto"/>
          </w:divBdr>
          <w:divsChild>
            <w:div w:id="1236672397">
              <w:marLeft w:val="0"/>
              <w:marRight w:val="0"/>
              <w:marTop w:val="0"/>
              <w:marBottom w:val="0"/>
              <w:divBdr>
                <w:top w:val="none" w:sz="0" w:space="0" w:color="auto"/>
                <w:left w:val="none" w:sz="0" w:space="0" w:color="auto"/>
                <w:bottom w:val="none" w:sz="0" w:space="0" w:color="auto"/>
                <w:right w:val="none" w:sz="0" w:space="0" w:color="auto"/>
              </w:divBdr>
            </w:div>
            <w:div w:id="1928687042">
              <w:marLeft w:val="0"/>
              <w:marRight w:val="0"/>
              <w:marTop w:val="0"/>
              <w:marBottom w:val="0"/>
              <w:divBdr>
                <w:top w:val="none" w:sz="0" w:space="0" w:color="auto"/>
                <w:left w:val="none" w:sz="0" w:space="0" w:color="auto"/>
                <w:bottom w:val="none" w:sz="0" w:space="0" w:color="auto"/>
                <w:right w:val="none" w:sz="0" w:space="0" w:color="auto"/>
              </w:divBdr>
            </w:div>
            <w:div w:id="1330058067">
              <w:marLeft w:val="0"/>
              <w:marRight w:val="0"/>
              <w:marTop w:val="0"/>
              <w:marBottom w:val="0"/>
              <w:divBdr>
                <w:top w:val="none" w:sz="0" w:space="0" w:color="auto"/>
                <w:left w:val="none" w:sz="0" w:space="0" w:color="auto"/>
                <w:bottom w:val="none" w:sz="0" w:space="0" w:color="auto"/>
                <w:right w:val="none" w:sz="0" w:space="0" w:color="auto"/>
              </w:divBdr>
              <w:divsChild>
                <w:div w:id="1225020377">
                  <w:marLeft w:val="0"/>
                  <w:marRight w:val="0"/>
                  <w:marTop w:val="0"/>
                  <w:marBottom w:val="0"/>
                  <w:divBdr>
                    <w:top w:val="none" w:sz="0" w:space="0" w:color="auto"/>
                    <w:left w:val="none" w:sz="0" w:space="0" w:color="auto"/>
                    <w:bottom w:val="none" w:sz="0" w:space="0" w:color="auto"/>
                    <w:right w:val="none" w:sz="0" w:space="0" w:color="auto"/>
                  </w:divBdr>
                </w:div>
              </w:divsChild>
            </w:div>
            <w:div w:id="1426464557">
              <w:marLeft w:val="0"/>
              <w:marRight w:val="0"/>
              <w:marTop w:val="0"/>
              <w:marBottom w:val="0"/>
              <w:divBdr>
                <w:top w:val="none" w:sz="0" w:space="0" w:color="auto"/>
                <w:left w:val="none" w:sz="0" w:space="0" w:color="auto"/>
                <w:bottom w:val="none" w:sz="0" w:space="0" w:color="auto"/>
                <w:right w:val="none" w:sz="0" w:space="0" w:color="auto"/>
              </w:divBdr>
              <w:divsChild>
                <w:div w:id="1476869553">
                  <w:marLeft w:val="0"/>
                  <w:marRight w:val="0"/>
                  <w:marTop w:val="0"/>
                  <w:marBottom w:val="0"/>
                  <w:divBdr>
                    <w:top w:val="none" w:sz="0" w:space="0" w:color="auto"/>
                    <w:left w:val="none" w:sz="0" w:space="0" w:color="auto"/>
                    <w:bottom w:val="none" w:sz="0" w:space="0" w:color="auto"/>
                    <w:right w:val="none" w:sz="0" w:space="0" w:color="auto"/>
                  </w:divBdr>
                </w:div>
              </w:divsChild>
            </w:div>
            <w:div w:id="1039865068">
              <w:marLeft w:val="0"/>
              <w:marRight w:val="0"/>
              <w:marTop w:val="0"/>
              <w:marBottom w:val="0"/>
              <w:divBdr>
                <w:top w:val="none" w:sz="0" w:space="0" w:color="auto"/>
                <w:left w:val="none" w:sz="0" w:space="0" w:color="auto"/>
                <w:bottom w:val="none" w:sz="0" w:space="0" w:color="auto"/>
                <w:right w:val="none" w:sz="0" w:space="0" w:color="auto"/>
              </w:divBdr>
              <w:divsChild>
                <w:div w:id="43144351">
                  <w:marLeft w:val="0"/>
                  <w:marRight w:val="0"/>
                  <w:marTop w:val="0"/>
                  <w:marBottom w:val="0"/>
                  <w:divBdr>
                    <w:top w:val="none" w:sz="0" w:space="0" w:color="auto"/>
                    <w:left w:val="none" w:sz="0" w:space="0" w:color="auto"/>
                    <w:bottom w:val="none" w:sz="0" w:space="0" w:color="auto"/>
                    <w:right w:val="none" w:sz="0" w:space="0" w:color="auto"/>
                  </w:divBdr>
                </w:div>
                <w:div w:id="2019655363">
                  <w:marLeft w:val="0"/>
                  <w:marRight w:val="0"/>
                  <w:marTop w:val="0"/>
                  <w:marBottom w:val="0"/>
                  <w:divBdr>
                    <w:top w:val="none" w:sz="0" w:space="0" w:color="auto"/>
                    <w:left w:val="none" w:sz="0" w:space="0" w:color="auto"/>
                    <w:bottom w:val="none" w:sz="0" w:space="0" w:color="auto"/>
                    <w:right w:val="none" w:sz="0" w:space="0" w:color="auto"/>
                  </w:divBdr>
                </w:div>
                <w:div w:id="784270610">
                  <w:marLeft w:val="0"/>
                  <w:marRight w:val="0"/>
                  <w:marTop w:val="0"/>
                  <w:marBottom w:val="0"/>
                  <w:divBdr>
                    <w:top w:val="none" w:sz="0" w:space="0" w:color="auto"/>
                    <w:left w:val="none" w:sz="0" w:space="0" w:color="auto"/>
                    <w:bottom w:val="none" w:sz="0" w:space="0" w:color="auto"/>
                    <w:right w:val="none" w:sz="0" w:space="0" w:color="auto"/>
                  </w:divBdr>
                </w:div>
                <w:div w:id="253101148">
                  <w:marLeft w:val="0"/>
                  <w:marRight w:val="0"/>
                  <w:marTop w:val="0"/>
                  <w:marBottom w:val="0"/>
                  <w:divBdr>
                    <w:top w:val="none" w:sz="0" w:space="0" w:color="auto"/>
                    <w:left w:val="none" w:sz="0" w:space="0" w:color="auto"/>
                    <w:bottom w:val="none" w:sz="0" w:space="0" w:color="auto"/>
                    <w:right w:val="none" w:sz="0" w:space="0" w:color="auto"/>
                  </w:divBdr>
                </w:div>
              </w:divsChild>
            </w:div>
            <w:div w:id="833911712">
              <w:marLeft w:val="0"/>
              <w:marRight w:val="0"/>
              <w:marTop w:val="0"/>
              <w:marBottom w:val="0"/>
              <w:divBdr>
                <w:top w:val="none" w:sz="0" w:space="0" w:color="auto"/>
                <w:left w:val="none" w:sz="0" w:space="0" w:color="auto"/>
                <w:bottom w:val="none" w:sz="0" w:space="0" w:color="auto"/>
                <w:right w:val="none" w:sz="0" w:space="0" w:color="auto"/>
              </w:divBdr>
              <w:divsChild>
                <w:div w:id="931426409">
                  <w:marLeft w:val="0"/>
                  <w:marRight w:val="0"/>
                  <w:marTop w:val="0"/>
                  <w:marBottom w:val="0"/>
                  <w:divBdr>
                    <w:top w:val="none" w:sz="0" w:space="0" w:color="auto"/>
                    <w:left w:val="none" w:sz="0" w:space="0" w:color="auto"/>
                    <w:bottom w:val="none" w:sz="0" w:space="0" w:color="auto"/>
                    <w:right w:val="none" w:sz="0" w:space="0" w:color="auto"/>
                  </w:divBdr>
                </w:div>
                <w:div w:id="620964491">
                  <w:marLeft w:val="0"/>
                  <w:marRight w:val="0"/>
                  <w:marTop w:val="0"/>
                  <w:marBottom w:val="0"/>
                  <w:divBdr>
                    <w:top w:val="none" w:sz="0" w:space="0" w:color="auto"/>
                    <w:left w:val="none" w:sz="0" w:space="0" w:color="auto"/>
                    <w:bottom w:val="none" w:sz="0" w:space="0" w:color="auto"/>
                    <w:right w:val="none" w:sz="0" w:space="0" w:color="auto"/>
                  </w:divBdr>
                </w:div>
                <w:div w:id="517812078">
                  <w:marLeft w:val="0"/>
                  <w:marRight w:val="0"/>
                  <w:marTop w:val="0"/>
                  <w:marBottom w:val="0"/>
                  <w:divBdr>
                    <w:top w:val="none" w:sz="0" w:space="0" w:color="auto"/>
                    <w:left w:val="none" w:sz="0" w:space="0" w:color="auto"/>
                    <w:bottom w:val="none" w:sz="0" w:space="0" w:color="auto"/>
                    <w:right w:val="none" w:sz="0" w:space="0" w:color="auto"/>
                  </w:divBdr>
                </w:div>
                <w:div w:id="350496053">
                  <w:marLeft w:val="0"/>
                  <w:marRight w:val="0"/>
                  <w:marTop w:val="0"/>
                  <w:marBottom w:val="0"/>
                  <w:divBdr>
                    <w:top w:val="none" w:sz="0" w:space="0" w:color="auto"/>
                    <w:left w:val="none" w:sz="0" w:space="0" w:color="auto"/>
                    <w:bottom w:val="none" w:sz="0" w:space="0" w:color="auto"/>
                    <w:right w:val="none" w:sz="0" w:space="0" w:color="auto"/>
                  </w:divBdr>
                </w:div>
                <w:div w:id="1918855555">
                  <w:marLeft w:val="0"/>
                  <w:marRight w:val="0"/>
                  <w:marTop w:val="0"/>
                  <w:marBottom w:val="0"/>
                  <w:divBdr>
                    <w:top w:val="none" w:sz="0" w:space="0" w:color="auto"/>
                    <w:left w:val="none" w:sz="0" w:space="0" w:color="auto"/>
                    <w:bottom w:val="none" w:sz="0" w:space="0" w:color="auto"/>
                    <w:right w:val="none" w:sz="0" w:space="0" w:color="auto"/>
                  </w:divBdr>
                </w:div>
                <w:div w:id="1960724120">
                  <w:marLeft w:val="0"/>
                  <w:marRight w:val="0"/>
                  <w:marTop w:val="0"/>
                  <w:marBottom w:val="0"/>
                  <w:divBdr>
                    <w:top w:val="none" w:sz="0" w:space="0" w:color="auto"/>
                    <w:left w:val="none" w:sz="0" w:space="0" w:color="auto"/>
                    <w:bottom w:val="none" w:sz="0" w:space="0" w:color="auto"/>
                    <w:right w:val="none" w:sz="0" w:space="0" w:color="auto"/>
                  </w:divBdr>
                </w:div>
                <w:div w:id="1671173910">
                  <w:marLeft w:val="0"/>
                  <w:marRight w:val="0"/>
                  <w:marTop w:val="0"/>
                  <w:marBottom w:val="0"/>
                  <w:divBdr>
                    <w:top w:val="none" w:sz="0" w:space="0" w:color="auto"/>
                    <w:left w:val="none" w:sz="0" w:space="0" w:color="auto"/>
                    <w:bottom w:val="none" w:sz="0" w:space="0" w:color="auto"/>
                    <w:right w:val="none" w:sz="0" w:space="0" w:color="auto"/>
                  </w:divBdr>
                </w:div>
              </w:divsChild>
            </w:div>
            <w:div w:id="1243905162">
              <w:marLeft w:val="0"/>
              <w:marRight w:val="0"/>
              <w:marTop w:val="0"/>
              <w:marBottom w:val="0"/>
              <w:divBdr>
                <w:top w:val="none" w:sz="0" w:space="0" w:color="auto"/>
                <w:left w:val="none" w:sz="0" w:space="0" w:color="auto"/>
                <w:bottom w:val="none" w:sz="0" w:space="0" w:color="auto"/>
                <w:right w:val="none" w:sz="0" w:space="0" w:color="auto"/>
              </w:divBdr>
              <w:divsChild>
                <w:div w:id="1158762313">
                  <w:marLeft w:val="0"/>
                  <w:marRight w:val="0"/>
                  <w:marTop w:val="0"/>
                  <w:marBottom w:val="0"/>
                  <w:divBdr>
                    <w:top w:val="none" w:sz="0" w:space="0" w:color="auto"/>
                    <w:left w:val="none" w:sz="0" w:space="0" w:color="auto"/>
                    <w:bottom w:val="none" w:sz="0" w:space="0" w:color="auto"/>
                    <w:right w:val="none" w:sz="0" w:space="0" w:color="auto"/>
                  </w:divBdr>
                </w:div>
                <w:div w:id="1402870334">
                  <w:marLeft w:val="0"/>
                  <w:marRight w:val="0"/>
                  <w:marTop w:val="0"/>
                  <w:marBottom w:val="0"/>
                  <w:divBdr>
                    <w:top w:val="none" w:sz="0" w:space="0" w:color="auto"/>
                    <w:left w:val="none" w:sz="0" w:space="0" w:color="auto"/>
                    <w:bottom w:val="none" w:sz="0" w:space="0" w:color="auto"/>
                    <w:right w:val="none" w:sz="0" w:space="0" w:color="auto"/>
                  </w:divBdr>
                </w:div>
              </w:divsChild>
            </w:div>
            <w:div w:id="86587233">
              <w:marLeft w:val="0"/>
              <w:marRight w:val="0"/>
              <w:marTop w:val="0"/>
              <w:marBottom w:val="0"/>
              <w:divBdr>
                <w:top w:val="none" w:sz="0" w:space="0" w:color="auto"/>
                <w:left w:val="none" w:sz="0" w:space="0" w:color="auto"/>
                <w:bottom w:val="none" w:sz="0" w:space="0" w:color="auto"/>
                <w:right w:val="none" w:sz="0" w:space="0" w:color="auto"/>
              </w:divBdr>
              <w:divsChild>
                <w:div w:id="1749234289">
                  <w:marLeft w:val="0"/>
                  <w:marRight w:val="0"/>
                  <w:marTop w:val="0"/>
                  <w:marBottom w:val="0"/>
                  <w:divBdr>
                    <w:top w:val="none" w:sz="0" w:space="0" w:color="auto"/>
                    <w:left w:val="none" w:sz="0" w:space="0" w:color="auto"/>
                    <w:bottom w:val="none" w:sz="0" w:space="0" w:color="auto"/>
                    <w:right w:val="none" w:sz="0" w:space="0" w:color="auto"/>
                  </w:divBdr>
                </w:div>
                <w:div w:id="790897439">
                  <w:marLeft w:val="0"/>
                  <w:marRight w:val="0"/>
                  <w:marTop w:val="0"/>
                  <w:marBottom w:val="0"/>
                  <w:divBdr>
                    <w:top w:val="none" w:sz="0" w:space="0" w:color="auto"/>
                    <w:left w:val="none" w:sz="0" w:space="0" w:color="auto"/>
                    <w:bottom w:val="none" w:sz="0" w:space="0" w:color="auto"/>
                    <w:right w:val="none" w:sz="0" w:space="0" w:color="auto"/>
                  </w:divBdr>
                </w:div>
                <w:div w:id="1700811565">
                  <w:marLeft w:val="0"/>
                  <w:marRight w:val="0"/>
                  <w:marTop w:val="0"/>
                  <w:marBottom w:val="0"/>
                  <w:divBdr>
                    <w:top w:val="none" w:sz="0" w:space="0" w:color="auto"/>
                    <w:left w:val="none" w:sz="0" w:space="0" w:color="auto"/>
                    <w:bottom w:val="none" w:sz="0" w:space="0" w:color="auto"/>
                    <w:right w:val="none" w:sz="0" w:space="0" w:color="auto"/>
                  </w:divBdr>
                </w:div>
                <w:div w:id="88700352">
                  <w:marLeft w:val="0"/>
                  <w:marRight w:val="0"/>
                  <w:marTop w:val="0"/>
                  <w:marBottom w:val="0"/>
                  <w:divBdr>
                    <w:top w:val="none" w:sz="0" w:space="0" w:color="auto"/>
                    <w:left w:val="none" w:sz="0" w:space="0" w:color="auto"/>
                    <w:bottom w:val="none" w:sz="0" w:space="0" w:color="auto"/>
                    <w:right w:val="none" w:sz="0" w:space="0" w:color="auto"/>
                  </w:divBdr>
                </w:div>
                <w:div w:id="1888448504">
                  <w:marLeft w:val="0"/>
                  <w:marRight w:val="0"/>
                  <w:marTop w:val="0"/>
                  <w:marBottom w:val="0"/>
                  <w:divBdr>
                    <w:top w:val="none" w:sz="0" w:space="0" w:color="auto"/>
                    <w:left w:val="none" w:sz="0" w:space="0" w:color="auto"/>
                    <w:bottom w:val="none" w:sz="0" w:space="0" w:color="auto"/>
                    <w:right w:val="none" w:sz="0" w:space="0" w:color="auto"/>
                  </w:divBdr>
                </w:div>
                <w:div w:id="536627722">
                  <w:marLeft w:val="0"/>
                  <w:marRight w:val="0"/>
                  <w:marTop w:val="0"/>
                  <w:marBottom w:val="0"/>
                  <w:divBdr>
                    <w:top w:val="none" w:sz="0" w:space="0" w:color="auto"/>
                    <w:left w:val="none" w:sz="0" w:space="0" w:color="auto"/>
                    <w:bottom w:val="none" w:sz="0" w:space="0" w:color="auto"/>
                    <w:right w:val="none" w:sz="0" w:space="0" w:color="auto"/>
                  </w:divBdr>
                </w:div>
              </w:divsChild>
            </w:div>
            <w:div w:id="725690846">
              <w:marLeft w:val="0"/>
              <w:marRight w:val="0"/>
              <w:marTop w:val="0"/>
              <w:marBottom w:val="0"/>
              <w:divBdr>
                <w:top w:val="none" w:sz="0" w:space="0" w:color="auto"/>
                <w:left w:val="none" w:sz="0" w:space="0" w:color="auto"/>
                <w:bottom w:val="none" w:sz="0" w:space="0" w:color="auto"/>
                <w:right w:val="none" w:sz="0" w:space="0" w:color="auto"/>
              </w:divBdr>
              <w:divsChild>
                <w:div w:id="588545138">
                  <w:marLeft w:val="0"/>
                  <w:marRight w:val="0"/>
                  <w:marTop w:val="0"/>
                  <w:marBottom w:val="0"/>
                  <w:divBdr>
                    <w:top w:val="none" w:sz="0" w:space="0" w:color="auto"/>
                    <w:left w:val="none" w:sz="0" w:space="0" w:color="auto"/>
                    <w:bottom w:val="none" w:sz="0" w:space="0" w:color="auto"/>
                    <w:right w:val="none" w:sz="0" w:space="0" w:color="auto"/>
                  </w:divBdr>
                </w:div>
                <w:div w:id="1549799133">
                  <w:marLeft w:val="0"/>
                  <w:marRight w:val="0"/>
                  <w:marTop w:val="0"/>
                  <w:marBottom w:val="0"/>
                  <w:divBdr>
                    <w:top w:val="none" w:sz="0" w:space="0" w:color="auto"/>
                    <w:left w:val="none" w:sz="0" w:space="0" w:color="auto"/>
                    <w:bottom w:val="none" w:sz="0" w:space="0" w:color="auto"/>
                    <w:right w:val="none" w:sz="0" w:space="0" w:color="auto"/>
                  </w:divBdr>
                </w:div>
                <w:div w:id="958336090">
                  <w:marLeft w:val="0"/>
                  <w:marRight w:val="0"/>
                  <w:marTop w:val="0"/>
                  <w:marBottom w:val="0"/>
                  <w:divBdr>
                    <w:top w:val="none" w:sz="0" w:space="0" w:color="auto"/>
                    <w:left w:val="none" w:sz="0" w:space="0" w:color="auto"/>
                    <w:bottom w:val="none" w:sz="0" w:space="0" w:color="auto"/>
                    <w:right w:val="none" w:sz="0" w:space="0" w:color="auto"/>
                  </w:divBdr>
                </w:div>
                <w:div w:id="1901093028">
                  <w:marLeft w:val="0"/>
                  <w:marRight w:val="0"/>
                  <w:marTop w:val="0"/>
                  <w:marBottom w:val="0"/>
                  <w:divBdr>
                    <w:top w:val="none" w:sz="0" w:space="0" w:color="auto"/>
                    <w:left w:val="none" w:sz="0" w:space="0" w:color="auto"/>
                    <w:bottom w:val="none" w:sz="0" w:space="0" w:color="auto"/>
                    <w:right w:val="none" w:sz="0" w:space="0" w:color="auto"/>
                  </w:divBdr>
                </w:div>
                <w:div w:id="634602177">
                  <w:marLeft w:val="0"/>
                  <w:marRight w:val="0"/>
                  <w:marTop w:val="0"/>
                  <w:marBottom w:val="0"/>
                  <w:divBdr>
                    <w:top w:val="none" w:sz="0" w:space="0" w:color="auto"/>
                    <w:left w:val="none" w:sz="0" w:space="0" w:color="auto"/>
                    <w:bottom w:val="none" w:sz="0" w:space="0" w:color="auto"/>
                    <w:right w:val="none" w:sz="0" w:space="0" w:color="auto"/>
                  </w:divBdr>
                </w:div>
                <w:div w:id="1890678963">
                  <w:marLeft w:val="0"/>
                  <w:marRight w:val="0"/>
                  <w:marTop w:val="0"/>
                  <w:marBottom w:val="0"/>
                  <w:divBdr>
                    <w:top w:val="none" w:sz="0" w:space="0" w:color="auto"/>
                    <w:left w:val="none" w:sz="0" w:space="0" w:color="auto"/>
                    <w:bottom w:val="none" w:sz="0" w:space="0" w:color="auto"/>
                    <w:right w:val="none" w:sz="0" w:space="0" w:color="auto"/>
                  </w:divBdr>
                </w:div>
                <w:div w:id="175852522">
                  <w:marLeft w:val="0"/>
                  <w:marRight w:val="0"/>
                  <w:marTop w:val="0"/>
                  <w:marBottom w:val="0"/>
                  <w:divBdr>
                    <w:top w:val="none" w:sz="0" w:space="0" w:color="auto"/>
                    <w:left w:val="none" w:sz="0" w:space="0" w:color="auto"/>
                    <w:bottom w:val="none" w:sz="0" w:space="0" w:color="auto"/>
                    <w:right w:val="none" w:sz="0" w:space="0" w:color="auto"/>
                  </w:divBdr>
                </w:div>
                <w:div w:id="209770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4639</Words>
  <Characters>27839</Characters>
  <Application>Microsoft Office Word</Application>
  <DocSecurity>0</DocSecurity>
  <Lines>231</Lines>
  <Paragraphs>64</Paragraphs>
  <ScaleCrop>false</ScaleCrop>
  <Company/>
  <LinksUpToDate>false</LinksUpToDate>
  <CharactersWithSpaces>32414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2017-09-11T10:29:00Z</dcterms:created>
  <dcterms:modified xsi:type="dcterms:W3CDTF">2017-09-11T10:30:00Z</dcterms:modified>
</cp:coreProperties>
</file>