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25" w:rsidRPr="002C0C25" w:rsidRDefault="002C0C25" w:rsidP="002C0C25">
      <w:pPr>
        <w:spacing w:after="24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Ogłoszenie nr 561913-N-2018 z dnia 2018-05-28 r. </w:t>
      </w:r>
    </w:p>
    <w:p w:rsidR="002C0C25" w:rsidRPr="002C0C25" w:rsidRDefault="002C0C25" w:rsidP="002C0C25">
      <w:pPr>
        <w:spacing w:after="0" w:line="240" w:lineRule="auto"/>
        <w:jc w:val="center"/>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Miasto Zabrze: NADANIE KRAJOWEJ I MIĘDZYNARODOWEJ OCENY RATINGOWEJ MIASTA ZABRZE</w:t>
      </w:r>
      <w:r w:rsidRPr="002C0C25">
        <w:rPr>
          <w:rFonts w:ascii="Times New Roman" w:eastAsia="Times New Roman" w:hAnsi="Times New Roman" w:cs="Times New Roman"/>
          <w:sz w:val="24"/>
          <w:szCs w:val="24"/>
          <w:lang w:eastAsia="pl-PL"/>
        </w:rPr>
        <w:br/>
        <w:t xml:space="preserve">OGŁOSZENIE O ZAMÓWIENIU - Usługi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Zamieszczanie ogłoszenia:</w:t>
      </w:r>
      <w:r w:rsidRPr="002C0C25">
        <w:rPr>
          <w:rFonts w:ascii="Times New Roman" w:eastAsia="Times New Roman" w:hAnsi="Times New Roman" w:cs="Times New Roman"/>
          <w:sz w:val="24"/>
          <w:szCs w:val="24"/>
          <w:lang w:eastAsia="pl-PL"/>
        </w:rPr>
        <w:t xml:space="preserve"> Zamieszczanie obowiązkowe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Ogłoszenie dotyczy:</w:t>
      </w:r>
      <w:r w:rsidRPr="002C0C25">
        <w:rPr>
          <w:rFonts w:ascii="Times New Roman" w:eastAsia="Times New Roman" w:hAnsi="Times New Roman" w:cs="Times New Roman"/>
          <w:sz w:val="24"/>
          <w:szCs w:val="24"/>
          <w:lang w:eastAsia="pl-PL"/>
        </w:rPr>
        <w:t xml:space="preserve"> Zamówienia publicznego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Nazwa projektu lub programu</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u w:val="single"/>
          <w:lang w:eastAsia="pl-PL"/>
        </w:rPr>
        <w:t>SEKCJA I: ZAMAWIAJĄCY</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Postępowanie przeprowadza centralny zamawiający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Informacje na temat podmiotu któremu zamawiający powierzył/powierzyli prowadzenie postępowania:</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Postępowanie jest przeprowadzane wspólnie przez zamawiających</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Informacje dodatkowe:</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 1) NAZWA I ADRES: </w:t>
      </w:r>
      <w:r w:rsidRPr="002C0C25">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2C0C25">
        <w:rPr>
          <w:rFonts w:ascii="Times New Roman" w:eastAsia="Times New Roman" w:hAnsi="Times New Roman" w:cs="Times New Roman"/>
          <w:sz w:val="24"/>
          <w:szCs w:val="24"/>
          <w:lang w:eastAsia="pl-PL"/>
        </w:rPr>
        <w:br/>
        <w:t xml:space="preserve">Adres strony internetowej (URL): www.zabrze.magistrat.pl </w:t>
      </w:r>
      <w:r w:rsidRPr="002C0C25">
        <w:rPr>
          <w:rFonts w:ascii="Times New Roman" w:eastAsia="Times New Roman" w:hAnsi="Times New Roman" w:cs="Times New Roman"/>
          <w:sz w:val="24"/>
          <w:szCs w:val="24"/>
          <w:lang w:eastAsia="pl-PL"/>
        </w:rPr>
        <w:br/>
        <w:t xml:space="preserve">Adres profilu nabywcy: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 2) RODZAJ ZAMAWIAJĄCEGO: </w:t>
      </w:r>
      <w:r w:rsidRPr="002C0C25">
        <w:rPr>
          <w:rFonts w:ascii="Times New Roman" w:eastAsia="Times New Roman" w:hAnsi="Times New Roman" w:cs="Times New Roman"/>
          <w:sz w:val="24"/>
          <w:szCs w:val="24"/>
          <w:lang w:eastAsia="pl-PL"/>
        </w:rPr>
        <w:t xml:space="preserve">Administracja samorządowa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I.3) WSPÓLNE UDZIELANIE ZAMÓWIENIA </w:t>
      </w:r>
      <w:r w:rsidRPr="002C0C25">
        <w:rPr>
          <w:rFonts w:ascii="Times New Roman" w:eastAsia="Times New Roman" w:hAnsi="Times New Roman" w:cs="Times New Roman"/>
          <w:b/>
          <w:bCs/>
          <w:i/>
          <w:iCs/>
          <w:sz w:val="24"/>
          <w:szCs w:val="24"/>
          <w:lang w:eastAsia="pl-PL"/>
        </w:rPr>
        <w:t>(jeżeli dotyczy)</w:t>
      </w:r>
      <w:r w:rsidRPr="002C0C25">
        <w:rPr>
          <w:rFonts w:ascii="Times New Roman" w:eastAsia="Times New Roman" w:hAnsi="Times New Roman" w:cs="Times New Roman"/>
          <w:b/>
          <w:bCs/>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I.4) KOMUNIKACJA: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Tak </w:t>
      </w:r>
      <w:r w:rsidRPr="002C0C25">
        <w:rPr>
          <w:rFonts w:ascii="Times New Roman" w:eastAsia="Times New Roman" w:hAnsi="Times New Roman" w:cs="Times New Roman"/>
          <w:sz w:val="24"/>
          <w:szCs w:val="24"/>
          <w:lang w:eastAsia="pl-PL"/>
        </w:rPr>
        <w:br/>
        <w:t xml:space="preserve">www.zabrze.magistrat.pl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Tak </w:t>
      </w:r>
      <w:r w:rsidRPr="002C0C25">
        <w:rPr>
          <w:rFonts w:ascii="Times New Roman" w:eastAsia="Times New Roman" w:hAnsi="Times New Roman" w:cs="Times New Roman"/>
          <w:sz w:val="24"/>
          <w:szCs w:val="24"/>
          <w:lang w:eastAsia="pl-PL"/>
        </w:rPr>
        <w:br/>
        <w:t xml:space="preserve">www.zabrze.magistrat.pl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Oferty lub wnioski o dopuszczenie do udziału w postępowaniu należy przesyłać:</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Elektronicznie</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adres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Nie </w:t>
      </w:r>
      <w:r w:rsidRPr="002C0C25">
        <w:rPr>
          <w:rFonts w:ascii="Times New Roman" w:eastAsia="Times New Roman" w:hAnsi="Times New Roman" w:cs="Times New Roman"/>
          <w:sz w:val="24"/>
          <w:szCs w:val="24"/>
          <w:lang w:eastAsia="pl-PL"/>
        </w:rPr>
        <w:br/>
        <w:t xml:space="preserve">Inny sposób: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Tak </w:t>
      </w:r>
      <w:r w:rsidRPr="002C0C25">
        <w:rPr>
          <w:rFonts w:ascii="Times New Roman" w:eastAsia="Times New Roman" w:hAnsi="Times New Roman" w:cs="Times New Roman"/>
          <w:sz w:val="24"/>
          <w:szCs w:val="24"/>
          <w:lang w:eastAsia="pl-PL"/>
        </w:rPr>
        <w:br/>
        <w:t xml:space="preserve">Inny sposób: </w:t>
      </w:r>
      <w:r w:rsidRPr="002C0C2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C0C25">
        <w:rPr>
          <w:rFonts w:ascii="Times New Roman" w:eastAsia="Times New Roman" w:hAnsi="Times New Roman" w:cs="Times New Roman"/>
          <w:sz w:val="24"/>
          <w:szCs w:val="24"/>
          <w:lang w:eastAsia="pl-PL"/>
        </w:rPr>
        <w:br/>
        <w:t xml:space="preserve">Adres: </w:t>
      </w:r>
      <w:r w:rsidRPr="002C0C25">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lastRenderedPageBreak/>
        <w:br/>
      </w:r>
      <w:r w:rsidRPr="002C0C2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u w:val="single"/>
          <w:lang w:eastAsia="pl-PL"/>
        </w:rPr>
        <w:t xml:space="preserve">SEKCJA II: PRZEDMIOT ZAMÓWIENIA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II.1) Nazwa nadana zamówieniu przez zamawiającego: </w:t>
      </w:r>
      <w:r w:rsidRPr="002C0C25">
        <w:rPr>
          <w:rFonts w:ascii="Times New Roman" w:eastAsia="Times New Roman" w:hAnsi="Times New Roman" w:cs="Times New Roman"/>
          <w:sz w:val="24"/>
          <w:szCs w:val="24"/>
          <w:lang w:eastAsia="pl-PL"/>
        </w:rPr>
        <w:t xml:space="preserve">NADANIE KRAJOWEJ I MIĘDZYNARODOWEJ OCENY RATINGOWEJ MIASTA ZABRZE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Numer referencyjny: </w:t>
      </w:r>
      <w:r w:rsidRPr="002C0C25">
        <w:rPr>
          <w:rFonts w:ascii="Times New Roman" w:eastAsia="Times New Roman" w:hAnsi="Times New Roman" w:cs="Times New Roman"/>
          <w:sz w:val="24"/>
          <w:szCs w:val="24"/>
          <w:lang w:eastAsia="pl-PL"/>
        </w:rPr>
        <w:t xml:space="preserve">BZP.271.34.2018.MZ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C0C25" w:rsidRPr="002C0C25" w:rsidRDefault="002C0C25" w:rsidP="002C0C25">
      <w:pPr>
        <w:spacing w:after="0" w:line="240" w:lineRule="auto"/>
        <w:jc w:val="both"/>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II.2) Rodzaj zamówienia: </w:t>
      </w:r>
      <w:r w:rsidRPr="002C0C25">
        <w:rPr>
          <w:rFonts w:ascii="Times New Roman" w:eastAsia="Times New Roman" w:hAnsi="Times New Roman" w:cs="Times New Roman"/>
          <w:sz w:val="24"/>
          <w:szCs w:val="24"/>
          <w:lang w:eastAsia="pl-PL"/>
        </w:rPr>
        <w:t xml:space="preserve">Usługi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II.3) Informacja o możliwości składania ofert częściowych</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Zamówienie podzielone jest na części: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Oferty lub wnioski o dopuszczenie do udziału w postępowaniu można składać w odniesieniu do:</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II.4) Krótki opis przedmiotu zamówienia </w:t>
      </w:r>
      <w:r w:rsidRPr="002C0C2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C0C2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C0C25">
        <w:rPr>
          <w:rFonts w:ascii="Times New Roman" w:eastAsia="Times New Roman" w:hAnsi="Times New Roman" w:cs="Times New Roman"/>
          <w:sz w:val="24"/>
          <w:szCs w:val="24"/>
          <w:lang w:eastAsia="pl-PL"/>
        </w:rPr>
        <w:t xml:space="preserve">Przedmiotem zamówienia jest: usługa polegająca na nadaniu (potwierdzeniu) krajowej i międzynarodowej oceny wiarygodności kredytowej (ratingu) miasta Zabrze oraz wykonywanie nadzoru nad ratingiem i jego aktualizacja. Standardy jakościowe wszystkich istotnych cech usługi ratingu określa obowiązujące Rozporządzenie Parlamentu Europejskiego i Rady (WE) nr 1060/2009 z dnia 16 września 2009 r. w sprawie agencji ratingowych (Dz.U. UE L. 2009.302.1 z dnia 19 listopada 2009 r. z późn. zm.). Usługa jako niematerialna nie generuje żadnych znaczących kosztów w okresie „cyklu życia”. Szczegółowy opis przedmiotu zamówienia zawiera Część IV SIWZ.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II.5) Główny kod CPV: </w:t>
      </w:r>
      <w:r w:rsidRPr="002C0C25">
        <w:rPr>
          <w:rFonts w:ascii="Times New Roman" w:eastAsia="Times New Roman" w:hAnsi="Times New Roman" w:cs="Times New Roman"/>
          <w:sz w:val="24"/>
          <w:szCs w:val="24"/>
          <w:lang w:eastAsia="pl-PL"/>
        </w:rPr>
        <w:t xml:space="preserve">79311400-1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Dodatkowe kody CPV:</w:t>
      </w:r>
      <w:r w:rsidRPr="002C0C2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2C0C25" w:rsidRPr="002C0C25" w:rsidTr="002C0C25">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Kod CPV</w:t>
            </w:r>
          </w:p>
        </w:tc>
      </w:tr>
      <w:tr w:rsidR="002C0C25" w:rsidRPr="002C0C25" w:rsidTr="002C0C25">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79212100-4</w:t>
            </w:r>
          </w:p>
        </w:tc>
      </w:tr>
    </w:tbl>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II.6) Całkowita wartość zamówienia </w:t>
      </w:r>
      <w:r w:rsidRPr="002C0C25">
        <w:rPr>
          <w:rFonts w:ascii="Times New Roman" w:eastAsia="Times New Roman" w:hAnsi="Times New Roman" w:cs="Times New Roman"/>
          <w:i/>
          <w:iCs/>
          <w:sz w:val="24"/>
          <w:szCs w:val="24"/>
          <w:lang w:eastAsia="pl-PL"/>
        </w:rPr>
        <w:t xml:space="preserve">(jeżeli zamawiający podaje informacje o wartości </w:t>
      </w:r>
      <w:r w:rsidRPr="002C0C25">
        <w:rPr>
          <w:rFonts w:ascii="Times New Roman" w:eastAsia="Times New Roman" w:hAnsi="Times New Roman" w:cs="Times New Roman"/>
          <w:i/>
          <w:iCs/>
          <w:sz w:val="24"/>
          <w:szCs w:val="24"/>
          <w:lang w:eastAsia="pl-PL"/>
        </w:rPr>
        <w:lastRenderedPageBreak/>
        <w:t>zamówienia)</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Wartość bez VAT: </w:t>
      </w:r>
      <w:r w:rsidRPr="002C0C25">
        <w:rPr>
          <w:rFonts w:ascii="Times New Roman" w:eastAsia="Times New Roman" w:hAnsi="Times New Roman" w:cs="Times New Roman"/>
          <w:sz w:val="24"/>
          <w:szCs w:val="24"/>
          <w:lang w:eastAsia="pl-PL"/>
        </w:rPr>
        <w:br/>
        <w:t xml:space="preserve">Waluta: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miesiącach:  36  </w:t>
      </w:r>
      <w:r w:rsidRPr="002C0C25">
        <w:rPr>
          <w:rFonts w:ascii="Times New Roman" w:eastAsia="Times New Roman" w:hAnsi="Times New Roman" w:cs="Times New Roman"/>
          <w:i/>
          <w:iCs/>
          <w:sz w:val="24"/>
          <w:szCs w:val="24"/>
          <w:lang w:eastAsia="pl-PL"/>
        </w:rPr>
        <w:t xml:space="preserve"> lub </w:t>
      </w:r>
      <w:r w:rsidRPr="002C0C25">
        <w:rPr>
          <w:rFonts w:ascii="Times New Roman" w:eastAsia="Times New Roman" w:hAnsi="Times New Roman" w:cs="Times New Roman"/>
          <w:b/>
          <w:bCs/>
          <w:sz w:val="24"/>
          <w:szCs w:val="24"/>
          <w:lang w:eastAsia="pl-PL"/>
        </w:rPr>
        <w:t>dniach:</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i/>
          <w:iCs/>
          <w:sz w:val="24"/>
          <w:szCs w:val="24"/>
          <w:lang w:eastAsia="pl-PL"/>
        </w:rPr>
        <w:t>lub</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data rozpoczęcia: </w:t>
      </w:r>
      <w:r w:rsidRPr="002C0C25">
        <w:rPr>
          <w:rFonts w:ascii="Times New Roman" w:eastAsia="Times New Roman" w:hAnsi="Times New Roman" w:cs="Times New Roman"/>
          <w:sz w:val="24"/>
          <w:szCs w:val="24"/>
          <w:lang w:eastAsia="pl-PL"/>
        </w:rPr>
        <w:t> </w:t>
      </w:r>
      <w:r w:rsidRPr="002C0C25">
        <w:rPr>
          <w:rFonts w:ascii="Times New Roman" w:eastAsia="Times New Roman" w:hAnsi="Times New Roman" w:cs="Times New Roman"/>
          <w:i/>
          <w:iCs/>
          <w:sz w:val="24"/>
          <w:szCs w:val="24"/>
          <w:lang w:eastAsia="pl-PL"/>
        </w:rPr>
        <w:t xml:space="preserve"> lub </w:t>
      </w:r>
      <w:r w:rsidRPr="002C0C25">
        <w:rPr>
          <w:rFonts w:ascii="Times New Roman" w:eastAsia="Times New Roman" w:hAnsi="Times New Roman" w:cs="Times New Roman"/>
          <w:b/>
          <w:bCs/>
          <w:sz w:val="24"/>
          <w:szCs w:val="24"/>
          <w:lang w:eastAsia="pl-PL"/>
        </w:rPr>
        <w:t xml:space="preserve">zakończenia: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II.9) Informacje dodatkowe: </w:t>
      </w:r>
      <w:r w:rsidRPr="002C0C25">
        <w:rPr>
          <w:rFonts w:ascii="Times New Roman" w:eastAsia="Times New Roman" w:hAnsi="Times New Roman" w:cs="Times New Roman"/>
          <w:sz w:val="24"/>
          <w:szCs w:val="24"/>
          <w:lang w:eastAsia="pl-PL"/>
        </w:rPr>
        <w:t xml:space="preserve">Wykonawca zrealizuje przedmiot zamówienia w nieprzekraczalnym terminie: Wykonawca zrealizuje przedmiot zamówienia w terminie 36 miesięcy od nadania (potwierdzenia) i opublikowania ratingów w 2018 roku, jednak nie później niż w okresie 4 lat od daty zawarcia umowy.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III.1) WARUNKI UDZIAŁU W POSTĘPOWANIU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Określenie warunków: </w:t>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III.1.2) Sytuacja finansowa lub ekonomiczna </w:t>
      </w:r>
      <w:r w:rsidRPr="002C0C25">
        <w:rPr>
          <w:rFonts w:ascii="Times New Roman" w:eastAsia="Times New Roman" w:hAnsi="Times New Roman" w:cs="Times New Roman"/>
          <w:sz w:val="24"/>
          <w:szCs w:val="24"/>
          <w:lang w:eastAsia="pl-PL"/>
        </w:rPr>
        <w:br/>
        <w:t xml:space="preserve">Określenie warunków: </w:t>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III.1.3) Zdolność techniczna lub zawodowa </w:t>
      </w:r>
      <w:r w:rsidRPr="002C0C25">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trzema usługami w okresie ostatnich trzech lat przed upływem terminu składania ofert, a jeżeli okres prowadzenia działalności jest krótszy - w tym okresie, z których każda polega na nadaniu (aktualizacji) ratingu wraz z publikacją, o wartości nie niższej niż 80.000 zł brutto rocznie każda, w tym co najmniej jednego ratingu międzynarodowego dla jednostek samorządu terytorialnego o ilości mieszkańców powyżej 100.000 osób, z podaniem ich wartości, przedmiotu, dat wykonania i odbiorów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w:t>
      </w:r>
      <w:r w:rsidRPr="002C0C25">
        <w:rPr>
          <w:rFonts w:ascii="Times New Roman" w:eastAsia="Times New Roman" w:hAnsi="Times New Roman" w:cs="Times New Roman"/>
          <w:sz w:val="24"/>
          <w:szCs w:val="24"/>
          <w:lang w:eastAsia="pl-PL"/>
        </w:rPr>
        <w:lastRenderedPageBreak/>
        <w:t xml:space="preserve">rozumie się nieosiągnięcie parametrów gwarantowanych i poniesienie z tego tytułu kar umownych lub przekroczenie terminu realizacji o 30 dni w stosunku do uzgodnionego terminu zostanie wykluczony z postępowania.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t>
      </w:r>
      <w:r w:rsidRPr="002C0C2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C0C25">
        <w:rPr>
          <w:rFonts w:ascii="Times New Roman" w:eastAsia="Times New Roman" w:hAnsi="Times New Roman" w:cs="Times New Roman"/>
          <w:sz w:val="24"/>
          <w:szCs w:val="24"/>
          <w:lang w:eastAsia="pl-PL"/>
        </w:rPr>
        <w:br/>
        <w:t xml:space="preserve">Informacje dodatkowe: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III.2) PODSTAWY WYKLUCZENIA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III.2.1) Podstawy wykluczenia określone w art. 24 ust. 1 ustawy Pzp</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III.2.2) Zamawiający przewiduje wykluczenie wykonawcy na podstawie art. 24 ust. 5 ustawy Pzp</w:t>
      </w:r>
      <w:r w:rsidRPr="002C0C2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2C0C25">
        <w:rPr>
          <w:rFonts w:ascii="Times New Roman" w:eastAsia="Times New Roman" w:hAnsi="Times New Roman" w:cs="Times New Roman"/>
          <w:sz w:val="24"/>
          <w:szCs w:val="24"/>
          <w:lang w:eastAsia="pl-PL"/>
        </w:rPr>
        <w:br/>
        <w:t xml:space="preserve">Tak (podstawa wykluczenia określona w art. 24 ust. 5 pkt 2 ustawy Pzp)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Tak (podstawa wykluczenia określona w art. 24 ust. 5 pkt 4 ustawy Pzp)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C0C25">
        <w:rPr>
          <w:rFonts w:ascii="Times New Roman" w:eastAsia="Times New Roman" w:hAnsi="Times New Roman" w:cs="Times New Roman"/>
          <w:sz w:val="24"/>
          <w:szCs w:val="24"/>
          <w:lang w:eastAsia="pl-PL"/>
        </w:rPr>
        <w:br/>
        <w:t xml:space="preserve">Tak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Oświadczenie o spełnianiu kryteriów selekcji </w:t>
      </w:r>
      <w:r w:rsidRPr="002C0C25">
        <w:rPr>
          <w:rFonts w:ascii="Times New Roman" w:eastAsia="Times New Roman" w:hAnsi="Times New Roman" w:cs="Times New Roman"/>
          <w:sz w:val="24"/>
          <w:szCs w:val="24"/>
          <w:lang w:eastAsia="pl-PL"/>
        </w:rPr>
        <w:b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p.z.p.; Zgodnie z art. 26 ust.6 Pzp Zamawiający samodzielnie pobiera odpis z właściwego rejestru lub centralnej ewidencji i informacji o działalności gospodarczej za pomocą bezpłatnych i ogólnodostępnych baz danych, w szczególności rejestrów publicznych w rozumieniu ustawy z dnia 17 lutego 2005 r. o informatyzacji działalności podmiotów realizacujących zadania publiczne (Dz.U. z 2017 poz. 570 z późn. </w:t>
      </w:r>
      <w:r w:rsidRPr="002C0C25">
        <w:rPr>
          <w:rFonts w:ascii="Times New Roman" w:eastAsia="Times New Roman" w:hAnsi="Times New Roman" w:cs="Times New Roman"/>
          <w:sz w:val="24"/>
          <w:szCs w:val="24"/>
          <w:lang w:eastAsia="pl-PL"/>
        </w:rPr>
        <w:lastRenderedPageBreak/>
        <w:t xml:space="preserve">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III.5.1) W ZAKRESIE SPEŁNIANIA WARUNKÓW UDZIAŁU W POSTĘPOWANIU:</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III.5.2) W ZAKRESIE KRYTERIÓW SELEKCJI:</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III.7) INNE DOKUMENTY NIE WYMIENIONE W pkt III.3) - III.6)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lastRenderedPageBreak/>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1,2,4 p.z.p. W odniesieniu do warunków dotyczących wykształcenia, kwalifikacji zawodowych lub doświadczenia, Wykonawcy mogą polegać na zdolnościach innych podmiotów, jeśli podmioty te zrealizują usługi,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p.z.p.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t>
      </w:r>
      <w:r w:rsidRPr="002C0C25">
        <w:rPr>
          <w:rFonts w:ascii="Times New Roman" w:eastAsia="Times New Roman" w:hAnsi="Times New Roman" w:cs="Times New Roman"/>
          <w:sz w:val="24"/>
          <w:szCs w:val="24"/>
          <w:lang w:eastAsia="pl-PL"/>
        </w:rPr>
        <w:lastRenderedPageBreak/>
        <w:t xml:space="preserve">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w zakresie określonym w art. 24 ust. 1 pkt 13, 14 i 21 p.z.p. oraz ust. 5 pkt 5 i 6 p.z.p. B) dokument lub dokumenty wystawione w kraju, w którym ma siedzibę lub miejsce zamieszkania, potwierdzające odpowiednio, że: –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nie otwarto jego likwidacji ani nie ogłoszono upadłości. 2. Dokumenty, składane na potwierdzenie, że wobec Wykonawcy nie zachodzą przesłanki wykluczenia określone w określonym w art. 24 ust. 1 pkt 13, 14 i 21 p.z.p. oraz ust. 5 pkt 5 i 6 p.z.p. oraz, że nie otwarto jego likwidacji ani nie ogłoszono upadłości, powinny być wystawione nie wcześniej niż 6 miesięcy przed upływem terminu składania ofert. Dokument składany na potwierdzenie, że Wykonawca nie zalega z uiszczaniem podatków, opłat, składek na ubezpieczenie społeczne lub zdrowotne albo że uzyskał przewidziane prawem zwolnienie, odroczenie lub rozłożenie na raty zaległych płatności lub wstrzymanie w całości wykonania decyzji właściwego organu powinien być wystawiony nie wcześniej niż 3 miesiące przed upływem terminu składania ofert. 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p.z.p. oraz ust. 5 pkt 5 i 6 p.z.p.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 1 SIWZ. Wykonawca mający siedzibę na terytorium Rzeczypospolitej Polskiej, w odniesieniu do osób, które mają miejsce zamieszkania poza terytorium Rzeczypospolitej Polskiej, których dotyczą dokumenty wskazane w 5.3.A SIWZ, składa dokumenty, o których mowa w pkt 5.5 A SIWZ w zakresie określonym w art. 24 ust. 1 pkt 14 i 21 oraz ust. 5 pkt 6 ustawy.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w:t>
      </w:r>
      <w:r w:rsidRPr="002C0C25">
        <w:rPr>
          <w:rFonts w:ascii="Times New Roman" w:eastAsia="Times New Roman" w:hAnsi="Times New Roman" w:cs="Times New Roman"/>
          <w:sz w:val="24"/>
          <w:szCs w:val="24"/>
          <w:lang w:eastAsia="pl-PL"/>
        </w:rPr>
        <w:lastRenderedPageBreak/>
        <w:t xml:space="preserve">organem samorządu zawodowego lub gospodarczego. Ważność dokumentu jak w pkt 5.5. 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u w:val="single"/>
          <w:lang w:eastAsia="pl-PL"/>
        </w:rPr>
        <w:t xml:space="preserve">SEKCJA IV: PROCEDURA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 xml:space="preserve">IV.1) OPIS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IV.1.1) Tryb udzielenia zamówienia: </w:t>
      </w:r>
      <w:r w:rsidRPr="002C0C25">
        <w:rPr>
          <w:rFonts w:ascii="Times New Roman" w:eastAsia="Times New Roman" w:hAnsi="Times New Roman" w:cs="Times New Roman"/>
          <w:sz w:val="24"/>
          <w:szCs w:val="24"/>
          <w:lang w:eastAsia="pl-PL"/>
        </w:rPr>
        <w:t xml:space="preserve">Przetarg nieograniczony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IV.1.2) Zamawiający żąda wniesienia wadium:</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Tak </w:t>
      </w:r>
      <w:r w:rsidRPr="002C0C25">
        <w:rPr>
          <w:rFonts w:ascii="Times New Roman" w:eastAsia="Times New Roman" w:hAnsi="Times New Roman" w:cs="Times New Roman"/>
          <w:sz w:val="24"/>
          <w:szCs w:val="24"/>
          <w:lang w:eastAsia="pl-PL"/>
        </w:rPr>
        <w:br/>
        <w:t xml:space="preserve">Informacja na temat wadium </w:t>
      </w:r>
      <w:r w:rsidRPr="002C0C25">
        <w:rPr>
          <w:rFonts w:ascii="Times New Roman" w:eastAsia="Times New Roman" w:hAnsi="Times New Roman" w:cs="Times New Roman"/>
          <w:sz w:val="24"/>
          <w:szCs w:val="24"/>
          <w:lang w:eastAsia="pl-PL"/>
        </w:rPr>
        <w:br/>
        <w:t xml:space="preserve">Zamawiający żąda od Wykonawców wniesienia wadium w wysokości: 8.000,00 PLN, (słownie: osiem tysięcy złotych 00/100), zabezpieczającego ofertę na okres 30 dni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IV.1.3) Przewiduje się udzielenie zaliczek na poczet wykonania zamówienia:</w:t>
      </w:r>
      <w:r w:rsidRPr="002C0C25">
        <w:rPr>
          <w:rFonts w:ascii="Times New Roman" w:eastAsia="Times New Roman" w:hAnsi="Times New Roman" w:cs="Times New Roman"/>
          <w:sz w:val="24"/>
          <w:szCs w:val="24"/>
          <w:lang w:eastAsia="pl-PL"/>
        </w:rPr>
        <w:t xml:space="preserv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Należy podać informacje na temat udzielania zaliczek: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C0C25">
        <w:rPr>
          <w:rFonts w:ascii="Times New Roman" w:eastAsia="Times New Roman" w:hAnsi="Times New Roman" w:cs="Times New Roman"/>
          <w:sz w:val="24"/>
          <w:szCs w:val="24"/>
          <w:lang w:eastAsia="pl-PL"/>
        </w:rPr>
        <w:br/>
        <w:t xml:space="preserve">Nie </w:t>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IV.1.5.) Wymaga się złożenia oferty wariantowej: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Dopuszcza się złożenie oferty wariantowej </w:t>
      </w:r>
      <w:r w:rsidRPr="002C0C25">
        <w:rPr>
          <w:rFonts w:ascii="Times New Roman" w:eastAsia="Times New Roman" w:hAnsi="Times New Roman" w:cs="Times New Roman"/>
          <w:sz w:val="24"/>
          <w:szCs w:val="24"/>
          <w:lang w:eastAsia="pl-PL"/>
        </w:rPr>
        <w:br/>
        <w:t xml:space="preserve">Nie </w:t>
      </w:r>
      <w:r w:rsidRPr="002C0C25">
        <w:rPr>
          <w:rFonts w:ascii="Times New Roman" w:eastAsia="Times New Roman" w:hAnsi="Times New Roman" w:cs="Times New Roman"/>
          <w:sz w:val="24"/>
          <w:szCs w:val="24"/>
          <w:lang w:eastAsia="pl-PL"/>
        </w:rPr>
        <w:br/>
        <w:t xml:space="preserve">Złożenie oferty wariantowej dopuszcza się tylko z jednoczesnym złożeniem oferty </w:t>
      </w:r>
      <w:r w:rsidRPr="002C0C25">
        <w:rPr>
          <w:rFonts w:ascii="Times New Roman" w:eastAsia="Times New Roman" w:hAnsi="Times New Roman" w:cs="Times New Roman"/>
          <w:sz w:val="24"/>
          <w:szCs w:val="24"/>
          <w:lang w:eastAsia="pl-PL"/>
        </w:rPr>
        <w:lastRenderedPageBreak/>
        <w:t xml:space="preserve">zasadniczej: </w:t>
      </w:r>
      <w:r w:rsidRPr="002C0C25">
        <w:rPr>
          <w:rFonts w:ascii="Times New Roman" w:eastAsia="Times New Roman" w:hAnsi="Times New Roman" w:cs="Times New Roman"/>
          <w:sz w:val="24"/>
          <w:szCs w:val="24"/>
          <w:lang w:eastAsia="pl-PL"/>
        </w:rPr>
        <w:br/>
        <w:t xml:space="preserve">Nie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Liczba wykonawców   </w:t>
      </w:r>
      <w:r w:rsidRPr="002C0C25">
        <w:rPr>
          <w:rFonts w:ascii="Times New Roman" w:eastAsia="Times New Roman" w:hAnsi="Times New Roman" w:cs="Times New Roman"/>
          <w:sz w:val="24"/>
          <w:szCs w:val="24"/>
          <w:lang w:eastAsia="pl-PL"/>
        </w:rPr>
        <w:br/>
        <w:t xml:space="preserve">Przewidywana minimalna liczba wykonawców </w:t>
      </w:r>
      <w:r w:rsidRPr="002C0C25">
        <w:rPr>
          <w:rFonts w:ascii="Times New Roman" w:eastAsia="Times New Roman" w:hAnsi="Times New Roman" w:cs="Times New Roman"/>
          <w:sz w:val="24"/>
          <w:szCs w:val="24"/>
          <w:lang w:eastAsia="pl-PL"/>
        </w:rPr>
        <w:br/>
        <w:t xml:space="preserve">Maksymalna liczba wykonawców   </w:t>
      </w:r>
      <w:r w:rsidRPr="002C0C25">
        <w:rPr>
          <w:rFonts w:ascii="Times New Roman" w:eastAsia="Times New Roman" w:hAnsi="Times New Roman" w:cs="Times New Roman"/>
          <w:sz w:val="24"/>
          <w:szCs w:val="24"/>
          <w:lang w:eastAsia="pl-PL"/>
        </w:rPr>
        <w:br/>
        <w:t xml:space="preserve">Kryteria selekcji wykonawców: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IV.1.7) Informacje na temat umowy ramowej lub dynamicznego systemu zakupów: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Umowa ramowa będzie zawarta: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Czy przewiduje się ograniczenie liczby uczestników umowy ramowej: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Przewidziana maksymalna liczba uczestników umowy ramowej: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Zamówienie obejmuje ustanowienie dynamicznego systemu zakupów: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IV.1.8) Aukcja elektroniczna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Przewidziane jest przeprowadzenie aukcji elektronicznej </w:t>
      </w:r>
      <w:r w:rsidRPr="002C0C25">
        <w:rPr>
          <w:rFonts w:ascii="Times New Roman" w:eastAsia="Times New Roman" w:hAnsi="Times New Roman" w:cs="Times New Roman"/>
          <w:i/>
          <w:iCs/>
          <w:sz w:val="24"/>
          <w:szCs w:val="24"/>
          <w:lang w:eastAsia="pl-PL"/>
        </w:rPr>
        <w:t xml:space="preserve">(przetarg nieograniczony, przetarg ograniczony, negocjacje z ogłoszeniem) </w:t>
      </w:r>
      <w:r w:rsidRPr="002C0C25">
        <w:rPr>
          <w:rFonts w:ascii="Times New Roman" w:eastAsia="Times New Roman" w:hAnsi="Times New Roman" w:cs="Times New Roman"/>
          <w:sz w:val="24"/>
          <w:szCs w:val="24"/>
          <w:lang w:eastAsia="pl-PL"/>
        </w:rPr>
        <w:t xml:space="preserve">Nie </w:t>
      </w:r>
      <w:r w:rsidRPr="002C0C25">
        <w:rPr>
          <w:rFonts w:ascii="Times New Roman" w:eastAsia="Times New Roman" w:hAnsi="Times New Roman" w:cs="Times New Roman"/>
          <w:sz w:val="24"/>
          <w:szCs w:val="24"/>
          <w:lang w:eastAsia="pl-PL"/>
        </w:rPr>
        <w:br/>
        <w:t xml:space="preserve">Należy podać adres strony internetowej, na której aukcja będzie prowadzona: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Nie </w:t>
      </w:r>
      <w:r w:rsidRPr="002C0C2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C0C25">
        <w:rPr>
          <w:rFonts w:ascii="Times New Roman" w:eastAsia="Times New Roman" w:hAnsi="Times New Roman" w:cs="Times New Roman"/>
          <w:sz w:val="24"/>
          <w:szCs w:val="24"/>
          <w:lang w:eastAsia="pl-PL"/>
        </w:rPr>
        <w:br/>
        <w:t xml:space="preserve">Informacje dotyczące przebiegu aukcji elektronicznej: </w:t>
      </w:r>
      <w:r w:rsidRPr="002C0C2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2C0C25">
        <w:rPr>
          <w:rFonts w:ascii="Times New Roman" w:eastAsia="Times New Roman" w:hAnsi="Times New Roman" w:cs="Times New Roman"/>
          <w:sz w:val="24"/>
          <w:szCs w:val="24"/>
          <w:lang w:eastAsia="pl-PL"/>
        </w:rPr>
        <w:br/>
        <w:t xml:space="preserve">Wymagania dotyczące rejestracji i identyfikacji wykonawców w aukcji elektronicznej: </w:t>
      </w:r>
      <w:r w:rsidRPr="002C0C25">
        <w:rPr>
          <w:rFonts w:ascii="Times New Roman" w:eastAsia="Times New Roman" w:hAnsi="Times New Roman" w:cs="Times New Roman"/>
          <w:sz w:val="24"/>
          <w:szCs w:val="24"/>
          <w:lang w:eastAsia="pl-PL"/>
        </w:rPr>
        <w:br/>
        <w:t xml:space="preserve">Informacje o liczbie etapów aukcji elektronicznej i czasie ich trwania: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Czas trwania: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C0C25">
        <w:rPr>
          <w:rFonts w:ascii="Times New Roman" w:eastAsia="Times New Roman" w:hAnsi="Times New Roman" w:cs="Times New Roman"/>
          <w:sz w:val="24"/>
          <w:szCs w:val="24"/>
          <w:lang w:eastAsia="pl-PL"/>
        </w:rPr>
        <w:br/>
        <w:t xml:space="preserve">Warunki zamknięcia aukcji elektronicznej: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IV.2) KRYTERIA OCENY OFERT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IV.2.1) Kryteria oceny ofert: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IV.2.2) Kryteria</w:t>
      </w:r>
      <w:r w:rsidRPr="002C0C2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830"/>
        <w:gridCol w:w="1016"/>
      </w:tblGrid>
      <w:tr w:rsidR="002C0C25" w:rsidRPr="002C0C25" w:rsidTr="002C0C25">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Znaczenie</w:t>
            </w:r>
          </w:p>
        </w:tc>
      </w:tr>
      <w:tr w:rsidR="002C0C25" w:rsidRPr="002C0C25" w:rsidTr="002C0C25">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100,00</w:t>
            </w:r>
          </w:p>
        </w:tc>
      </w:tr>
    </w:tbl>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IV.2.3) Zastosowanie procedury, o której mowa w art. 24aa ust. 1 ustawy Pzp </w:t>
      </w:r>
      <w:r w:rsidRPr="002C0C25">
        <w:rPr>
          <w:rFonts w:ascii="Times New Roman" w:eastAsia="Times New Roman" w:hAnsi="Times New Roman" w:cs="Times New Roman"/>
          <w:sz w:val="24"/>
          <w:szCs w:val="24"/>
          <w:lang w:eastAsia="pl-PL"/>
        </w:rPr>
        <w:t xml:space="preserve">(przetarg nieograniczony) </w:t>
      </w:r>
      <w:r w:rsidRPr="002C0C25">
        <w:rPr>
          <w:rFonts w:ascii="Times New Roman" w:eastAsia="Times New Roman" w:hAnsi="Times New Roman" w:cs="Times New Roman"/>
          <w:sz w:val="24"/>
          <w:szCs w:val="24"/>
          <w:lang w:eastAsia="pl-PL"/>
        </w:rPr>
        <w:br/>
        <w:t xml:space="preserve">Tak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IV.3) Negocjacje z ogłoszeniem, dialog konkurencyjny, partnerstwo innowacyjne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IV.3.1) Informacje na temat negocjacji z ogłoszeniem</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Minimalne wymagania, które muszą spełniać wszystkie oferty: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C0C25">
        <w:rPr>
          <w:rFonts w:ascii="Times New Roman" w:eastAsia="Times New Roman" w:hAnsi="Times New Roman" w:cs="Times New Roman"/>
          <w:sz w:val="24"/>
          <w:szCs w:val="24"/>
          <w:lang w:eastAsia="pl-PL"/>
        </w:rPr>
        <w:br/>
        <w:t xml:space="preserve">Przewidziany jest podział negocjacji na etapy w celu ograniczenia liczby ofert: Nie </w:t>
      </w:r>
      <w:r w:rsidRPr="002C0C25">
        <w:rPr>
          <w:rFonts w:ascii="Times New Roman" w:eastAsia="Times New Roman" w:hAnsi="Times New Roman" w:cs="Times New Roman"/>
          <w:sz w:val="24"/>
          <w:szCs w:val="24"/>
          <w:lang w:eastAsia="pl-PL"/>
        </w:rPr>
        <w:br/>
        <w:t xml:space="preserve">Należy podać informacje na temat etapów negocjacji (w tym liczbę etapów):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IV.3.2) Informacje na temat dialogu konkurencyjnego</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Wstępny harmonogram postępowania: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Podział dialogu na etapy w celu ograniczenia liczby rozwiązań: </w:t>
      </w:r>
      <w:r w:rsidRPr="002C0C25">
        <w:rPr>
          <w:rFonts w:ascii="Times New Roman" w:eastAsia="Times New Roman" w:hAnsi="Times New Roman" w:cs="Times New Roman"/>
          <w:sz w:val="24"/>
          <w:szCs w:val="24"/>
          <w:lang w:eastAsia="pl-PL"/>
        </w:rPr>
        <w:br/>
        <w:t xml:space="preserve">Należy podać informacje na temat etapów dialogu: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IV.3.3) Informacje na temat partnerstwa innowacyjnego</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t xml:space="preserve">Elementy opisu przedmiotu zamówienia definiujące minimalne wymagania, którym muszą </w:t>
      </w:r>
      <w:r w:rsidRPr="002C0C25">
        <w:rPr>
          <w:rFonts w:ascii="Times New Roman" w:eastAsia="Times New Roman" w:hAnsi="Times New Roman" w:cs="Times New Roman"/>
          <w:sz w:val="24"/>
          <w:szCs w:val="24"/>
          <w:lang w:eastAsia="pl-PL"/>
        </w:rPr>
        <w:lastRenderedPageBreak/>
        <w:t xml:space="preserve">odpowiadać wszystkie oferty: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Informacje dodatkowe: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IV.4) Licytacja elektroniczna </w:t>
      </w:r>
      <w:r w:rsidRPr="002C0C25">
        <w:rPr>
          <w:rFonts w:ascii="Times New Roman" w:eastAsia="Times New Roman" w:hAnsi="Times New Roman" w:cs="Times New Roman"/>
          <w:sz w:val="24"/>
          <w:szCs w:val="24"/>
          <w:lang w:eastAsia="pl-PL"/>
        </w:rPr>
        <w:br/>
        <w:t xml:space="preserve">Adres strony internetowej, na której będzie prowadzona licytacja elektroniczna: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Informacje o liczbie etapów licytacji elektronicznej i czasie ich trwania: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Czas trwania: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Termin składania wniosków o dopuszczenie do udziału w licytacji elektronicznej: </w:t>
      </w:r>
      <w:r w:rsidRPr="002C0C25">
        <w:rPr>
          <w:rFonts w:ascii="Times New Roman" w:eastAsia="Times New Roman" w:hAnsi="Times New Roman" w:cs="Times New Roman"/>
          <w:sz w:val="24"/>
          <w:szCs w:val="24"/>
          <w:lang w:eastAsia="pl-PL"/>
        </w:rPr>
        <w:br/>
        <w:t xml:space="preserve">Data: godzina: </w:t>
      </w:r>
      <w:r w:rsidRPr="002C0C25">
        <w:rPr>
          <w:rFonts w:ascii="Times New Roman" w:eastAsia="Times New Roman" w:hAnsi="Times New Roman" w:cs="Times New Roman"/>
          <w:sz w:val="24"/>
          <w:szCs w:val="24"/>
          <w:lang w:eastAsia="pl-PL"/>
        </w:rPr>
        <w:br/>
        <w:t xml:space="preserve">Termin otwarcia licytacji elektronicznej: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t xml:space="preserve">Termin i warunki zamknięcia licytacji elektronicznej: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Wymagania dotyczące zabezpieczenia należytego wykonania umowy: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lang w:eastAsia="pl-PL"/>
        </w:rPr>
        <w:br/>
        <w:t xml:space="preserve">Informacje dodatkowe: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r w:rsidRPr="002C0C25">
        <w:rPr>
          <w:rFonts w:ascii="Times New Roman" w:eastAsia="Times New Roman" w:hAnsi="Times New Roman" w:cs="Times New Roman"/>
          <w:b/>
          <w:bCs/>
          <w:sz w:val="24"/>
          <w:szCs w:val="24"/>
          <w:lang w:eastAsia="pl-PL"/>
        </w:rPr>
        <w:t>IV.5) ZMIANA UMOWY</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C0C25">
        <w:rPr>
          <w:rFonts w:ascii="Times New Roman" w:eastAsia="Times New Roman" w:hAnsi="Times New Roman" w:cs="Times New Roman"/>
          <w:sz w:val="24"/>
          <w:szCs w:val="24"/>
          <w:lang w:eastAsia="pl-PL"/>
        </w:rPr>
        <w:t xml:space="preserve"> Tak </w:t>
      </w:r>
      <w:r w:rsidRPr="002C0C25">
        <w:rPr>
          <w:rFonts w:ascii="Times New Roman" w:eastAsia="Times New Roman" w:hAnsi="Times New Roman" w:cs="Times New Roman"/>
          <w:sz w:val="24"/>
          <w:szCs w:val="24"/>
          <w:lang w:eastAsia="pl-PL"/>
        </w:rPr>
        <w:br/>
        <w:t xml:space="preserve">Należy wskazać zakres, charakter zmian oraz warunki wprowadzenia zmian: </w:t>
      </w:r>
      <w:r w:rsidRPr="002C0C25">
        <w:rPr>
          <w:rFonts w:ascii="Times New Roman" w:eastAsia="Times New Roman" w:hAnsi="Times New Roman" w:cs="Times New Roman"/>
          <w:sz w:val="24"/>
          <w:szCs w:val="24"/>
          <w:lang w:eastAsia="pl-PL"/>
        </w:rPr>
        <w:br/>
        <w:t xml:space="preserve">Zamawiający przewiduje możliwość wprowadzania istotnych zmian postanowień umowy w stosunku do treści oferty w następujących przypadkach: 1) zmiana sposobu reprezentacji Zamawiającego i Wykonawcy – zmiana sposobu reprezentacji może nastąpić z przyczyn niezależnych od Zamawiającego i Wykonawcy; 2) zmiana adresu siedziby Zamawiającego i Wykonawcy – zmiana adresu siedziby może nastąpić z przyczyn niezależnych od Zamawiającego i Wykonawcy; 3) zmiany w danych Zamawiającego lub Wykonawcy – wynikających z dokumentów rejestrowych; 4) zmiana terminu wykonania zamówienia – termin wykonania niniejszego zamówienia może ulec zmianie tylko na podstawie obiektywnych przesłanek zaakceptowanych przez Zamawiającego i Wykonawcę; 5) zmiany dotyczące zakresu usług stanowiących przedmiot umowy, jeżeli będą wynikać z następujących okoliczności : A). wprowadzenie, zmiana lub rezygnacja z podwykonawcy - w przypadkach uzasadnionych za pisemną zgodą Zamawiającego pod warunkiem, że spełnione są wymagania stawiane w SIWZ; B). wejścia w życie regulacji prawnych dotyczących nadawania i aktualizowania ratingów, zawierania i wykonywania umów ratingowych, a także </w:t>
      </w:r>
      <w:r w:rsidRPr="002C0C25">
        <w:rPr>
          <w:rFonts w:ascii="Times New Roman" w:eastAsia="Times New Roman" w:hAnsi="Times New Roman" w:cs="Times New Roman"/>
          <w:sz w:val="24"/>
          <w:szCs w:val="24"/>
          <w:lang w:eastAsia="pl-PL"/>
        </w:rPr>
        <w:lastRenderedPageBreak/>
        <w:t xml:space="preserve">w przypadku gdy nastąpi zmiana powszechnie obowiązujących przepisów prawa w zakresie mającym wpływ na realizację przedmiotu umowy; C). wystąpienia „siły wyższej”. „Siła wyższa” oznacza wydarzenie nieprzewidywalne i poza kontrolą stron niniejszej umowy, występujące po podpisaniu umowy, a powodujące niemożliwość wywiązania się z umowy w jej obecnym brzmieniu. 6) Dopuszcza się możliwość podwyższenia lub obniżenia wynagrodzenia w przypadku zmiany mającej wpływ na koszty wykonania przedmiotu umowy: A) stawki podatku od towarów i usług VAT. Wynagrodzenie zostanie odpowiednio obniżone lub podwyższone o wartość o jaką ulegnie zmianie stawka podatku od towarów i usług VAT. B) wysokości minimalnego wynagrodzenia za pracę ustalonego na podstawie art. 2 ust. 3-5 ustawy z dnia 10 października 2002 r. 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jakąż będzie on zobowiązany dodatkowo ponieść w celu uwzględnienia powstałej zmiany. 7) W razie wystąpienia okoliczności opisanych w ust. 6,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8) W przypadku akceptacji żądania przez drugą stronę, zwaloryzowane wynagrodzenie będzie obowiązywać od dnia doręczenia żądania. 9) Jeżeli Zamawiający uzna, że zaistniałe okoliczności nie stanowią podstawy do zmian umowy, Wykonawca zobowiązany jest do realizacji zadania zgodnie z warunkami zawartymi w umowie.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IV.6) INFORMACJE ADMINISTRACYJNE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IV.6.1) Sposób udostępniania informacji o charakterze poufnym </w:t>
      </w:r>
      <w:r w:rsidRPr="002C0C25">
        <w:rPr>
          <w:rFonts w:ascii="Times New Roman" w:eastAsia="Times New Roman" w:hAnsi="Times New Roman" w:cs="Times New Roman"/>
          <w:i/>
          <w:iCs/>
          <w:sz w:val="24"/>
          <w:szCs w:val="24"/>
          <w:lang w:eastAsia="pl-PL"/>
        </w:rPr>
        <w:t xml:space="preserve">(jeżeli dotyczy):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Środki służące ochronie informacji o charakterze poufnym</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C0C25">
        <w:rPr>
          <w:rFonts w:ascii="Times New Roman" w:eastAsia="Times New Roman" w:hAnsi="Times New Roman" w:cs="Times New Roman"/>
          <w:sz w:val="24"/>
          <w:szCs w:val="24"/>
          <w:lang w:eastAsia="pl-PL"/>
        </w:rPr>
        <w:br/>
        <w:t xml:space="preserve">Data: 2018-06-06, godzina: 09:00, </w:t>
      </w:r>
      <w:r w:rsidRPr="002C0C2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C0C25">
        <w:rPr>
          <w:rFonts w:ascii="Times New Roman" w:eastAsia="Times New Roman" w:hAnsi="Times New Roman" w:cs="Times New Roman"/>
          <w:sz w:val="24"/>
          <w:szCs w:val="24"/>
          <w:lang w:eastAsia="pl-PL"/>
        </w:rPr>
        <w:br/>
        <w:t xml:space="preserve">Nie </w:t>
      </w:r>
      <w:r w:rsidRPr="002C0C25">
        <w:rPr>
          <w:rFonts w:ascii="Times New Roman" w:eastAsia="Times New Roman" w:hAnsi="Times New Roman" w:cs="Times New Roman"/>
          <w:sz w:val="24"/>
          <w:szCs w:val="24"/>
          <w:lang w:eastAsia="pl-PL"/>
        </w:rPr>
        <w:br/>
        <w:t xml:space="preserve">Wskazać powody: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C0C25">
        <w:rPr>
          <w:rFonts w:ascii="Times New Roman" w:eastAsia="Times New Roman" w:hAnsi="Times New Roman" w:cs="Times New Roman"/>
          <w:sz w:val="24"/>
          <w:szCs w:val="24"/>
          <w:lang w:eastAsia="pl-PL"/>
        </w:rPr>
        <w:br/>
        <w:t xml:space="preserve">&gt; oferta musi być złożona w jezyku polskim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 xml:space="preserve">IV.6.3) Termin związania ofertą: </w:t>
      </w:r>
      <w:r w:rsidRPr="002C0C25">
        <w:rPr>
          <w:rFonts w:ascii="Times New Roman" w:eastAsia="Times New Roman" w:hAnsi="Times New Roman" w:cs="Times New Roman"/>
          <w:sz w:val="24"/>
          <w:szCs w:val="24"/>
          <w:lang w:eastAsia="pl-PL"/>
        </w:rPr>
        <w:t xml:space="preserve">do: okres w dniach: 30 (od ostatecznego terminu składania </w:t>
      </w:r>
      <w:r w:rsidRPr="002C0C25">
        <w:rPr>
          <w:rFonts w:ascii="Times New Roman" w:eastAsia="Times New Roman" w:hAnsi="Times New Roman" w:cs="Times New Roman"/>
          <w:sz w:val="24"/>
          <w:szCs w:val="24"/>
          <w:lang w:eastAsia="pl-PL"/>
        </w:rPr>
        <w:lastRenderedPageBreak/>
        <w:t xml:space="preserve">ofert)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C0C25">
        <w:rPr>
          <w:rFonts w:ascii="Times New Roman" w:eastAsia="Times New Roman" w:hAnsi="Times New Roman" w:cs="Times New Roman"/>
          <w:sz w:val="24"/>
          <w:szCs w:val="24"/>
          <w:lang w:eastAsia="pl-PL"/>
        </w:rPr>
        <w:t xml:space="preserve"> Nie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C0C25">
        <w:rPr>
          <w:rFonts w:ascii="Times New Roman" w:eastAsia="Times New Roman" w:hAnsi="Times New Roman" w:cs="Times New Roman"/>
          <w:sz w:val="24"/>
          <w:szCs w:val="24"/>
          <w:lang w:eastAsia="pl-PL"/>
        </w:rPr>
        <w:t xml:space="preserve"> Nie </w:t>
      </w:r>
      <w:r w:rsidRPr="002C0C25">
        <w:rPr>
          <w:rFonts w:ascii="Times New Roman" w:eastAsia="Times New Roman" w:hAnsi="Times New Roman" w:cs="Times New Roman"/>
          <w:sz w:val="24"/>
          <w:szCs w:val="24"/>
          <w:lang w:eastAsia="pl-PL"/>
        </w:rPr>
        <w:br/>
      </w:r>
      <w:r w:rsidRPr="002C0C25">
        <w:rPr>
          <w:rFonts w:ascii="Times New Roman" w:eastAsia="Times New Roman" w:hAnsi="Times New Roman" w:cs="Times New Roman"/>
          <w:b/>
          <w:bCs/>
          <w:sz w:val="24"/>
          <w:szCs w:val="24"/>
          <w:lang w:eastAsia="pl-PL"/>
        </w:rPr>
        <w:t>IV.6.6) Informacje dodatkowe:</w:t>
      </w:r>
      <w:r w:rsidRPr="002C0C25">
        <w:rPr>
          <w:rFonts w:ascii="Times New Roman" w:eastAsia="Times New Roman" w:hAnsi="Times New Roman" w:cs="Times New Roman"/>
          <w:sz w:val="24"/>
          <w:szCs w:val="24"/>
          <w:lang w:eastAsia="pl-PL"/>
        </w:rPr>
        <w:t xml:space="preserve"> </w:t>
      </w:r>
      <w:r w:rsidRPr="002C0C25">
        <w:rPr>
          <w:rFonts w:ascii="Times New Roman" w:eastAsia="Times New Roman" w:hAnsi="Times New Roman" w:cs="Times New Roman"/>
          <w:sz w:val="24"/>
          <w:szCs w:val="24"/>
          <w:lang w:eastAsia="pl-PL"/>
        </w:rPr>
        <w:br/>
      </w:r>
    </w:p>
    <w:p w:rsidR="002C0C25" w:rsidRPr="002C0C25" w:rsidRDefault="002C0C25" w:rsidP="002C0C25">
      <w:pPr>
        <w:spacing w:after="0" w:line="240" w:lineRule="auto"/>
        <w:jc w:val="center"/>
        <w:rPr>
          <w:rFonts w:ascii="Times New Roman" w:eastAsia="Times New Roman" w:hAnsi="Times New Roman" w:cs="Times New Roman"/>
          <w:sz w:val="24"/>
          <w:szCs w:val="24"/>
          <w:lang w:eastAsia="pl-PL"/>
        </w:rPr>
      </w:pPr>
      <w:r w:rsidRPr="002C0C25">
        <w:rPr>
          <w:rFonts w:ascii="Times New Roman" w:eastAsia="Times New Roman" w:hAnsi="Times New Roman" w:cs="Times New Roman"/>
          <w:sz w:val="24"/>
          <w:szCs w:val="24"/>
          <w:u w:val="single"/>
          <w:lang w:eastAsia="pl-PL"/>
        </w:rPr>
        <w:t xml:space="preserve">ZAŁĄCZNIK I - INFORMACJE DOTYCZĄCE OFERT CZĘŚCIOWYCH </w:t>
      </w:r>
    </w:p>
    <w:p w:rsidR="002C0C25" w:rsidRPr="002C0C25" w:rsidRDefault="002C0C25" w:rsidP="002C0C25">
      <w:pPr>
        <w:spacing w:after="0" w:line="240" w:lineRule="auto"/>
        <w:rPr>
          <w:rFonts w:ascii="Times New Roman" w:eastAsia="Times New Roman" w:hAnsi="Times New Roman" w:cs="Times New Roman"/>
          <w:sz w:val="24"/>
          <w:szCs w:val="24"/>
          <w:lang w:eastAsia="pl-PL"/>
        </w:rPr>
      </w:pPr>
    </w:p>
    <w:p w:rsidR="002C0C25" w:rsidRPr="002C0C25" w:rsidRDefault="002C0C25" w:rsidP="002C0C25">
      <w:pPr>
        <w:spacing w:after="0" w:line="240" w:lineRule="auto"/>
        <w:rPr>
          <w:rFonts w:ascii="Times New Roman" w:eastAsia="Times New Roman" w:hAnsi="Times New Roman" w:cs="Times New Roman"/>
          <w:sz w:val="24"/>
          <w:szCs w:val="24"/>
          <w:lang w:eastAsia="pl-PL"/>
        </w:rPr>
      </w:pPr>
    </w:p>
    <w:p w:rsidR="002C0C25" w:rsidRPr="002C0C25" w:rsidRDefault="002C0C25" w:rsidP="002C0C25">
      <w:pPr>
        <w:spacing w:after="240" w:line="240" w:lineRule="auto"/>
        <w:rPr>
          <w:rFonts w:ascii="Times New Roman" w:eastAsia="Times New Roman" w:hAnsi="Times New Roman" w:cs="Times New Roman"/>
          <w:sz w:val="24"/>
          <w:szCs w:val="24"/>
          <w:lang w:eastAsia="pl-PL"/>
        </w:rPr>
      </w:pPr>
    </w:p>
    <w:p w:rsidR="002C0C25" w:rsidRPr="002C0C25" w:rsidRDefault="002C0C25" w:rsidP="002C0C2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C0C25" w:rsidRPr="002C0C25" w:rsidTr="002C0C25">
        <w:trPr>
          <w:tblCellSpacing w:w="15" w:type="dxa"/>
        </w:trPr>
        <w:tc>
          <w:tcPr>
            <w:tcW w:w="0" w:type="auto"/>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p>
        </w:tc>
      </w:tr>
    </w:tbl>
    <w:p w:rsidR="002C0C25" w:rsidRPr="002C0C25" w:rsidRDefault="002C0C25" w:rsidP="002C0C25">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C0C25" w:rsidRPr="002C0C25" w:rsidTr="002C0C25">
        <w:trPr>
          <w:tblCellSpacing w:w="15" w:type="dxa"/>
        </w:trPr>
        <w:tc>
          <w:tcPr>
            <w:tcW w:w="0" w:type="auto"/>
            <w:vAlign w:val="center"/>
            <w:hideMark/>
          </w:tcPr>
          <w:p w:rsidR="002C0C25" w:rsidRPr="002C0C25" w:rsidRDefault="002C0C25" w:rsidP="002C0C25">
            <w:pPr>
              <w:spacing w:after="0" w:line="240" w:lineRule="auto"/>
              <w:rPr>
                <w:rFonts w:ascii="Times New Roman" w:eastAsia="Times New Roman" w:hAnsi="Times New Roman" w:cs="Times New Roman"/>
                <w:sz w:val="24"/>
                <w:szCs w:val="24"/>
                <w:lang w:eastAsia="pl-PL"/>
              </w:rPr>
            </w:pPr>
          </w:p>
        </w:tc>
      </w:tr>
    </w:tbl>
    <w:p w:rsidR="004E28DB" w:rsidRDefault="004E28DB"/>
    <w:sectPr w:rsidR="004E28DB" w:rsidSect="004E28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2C0C25"/>
    <w:rsid w:val="002C0C25"/>
    <w:rsid w:val="004E28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28D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2000153">
      <w:bodyDiv w:val="1"/>
      <w:marLeft w:val="0"/>
      <w:marRight w:val="0"/>
      <w:marTop w:val="0"/>
      <w:marBottom w:val="0"/>
      <w:divBdr>
        <w:top w:val="none" w:sz="0" w:space="0" w:color="auto"/>
        <w:left w:val="none" w:sz="0" w:space="0" w:color="auto"/>
        <w:bottom w:val="none" w:sz="0" w:space="0" w:color="auto"/>
        <w:right w:val="none" w:sz="0" w:space="0" w:color="auto"/>
      </w:divBdr>
      <w:divsChild>
        <w:div w:id="1917276259">
          <w:marLeft w:val="0"/>
          <w:marRight w:val="0"/>
          <w:marTop w:val="0"/>
          <w:marBottom w:val="0"/>
          <w:divBdr>
            <w:top w:val="none" w:sz="0" w:space="0" w:color="auto"/>
            <w:left w:val="none" w:sz="0" w:space="0" w:color="auto"/>
            <w:bottom w:val="none" w:sz="0" w:space="0" w:color="auto"/>
            <w:right w:val="none" w:sz="0" w:space="0" w:color="auto"/>
          </w:divBdr>
          <w:divsChild>
            <w:div w:id="518541659">
              <w:marLeft w:val="0"/>
              <w:marRight w:val="0"/>
              <w:marTop w:val="0"/>
              <w:marBottom w:val="0"/>
              <w:divBdr>
                <w:top w:val="none" w:sz="0" w:space="0" w:color="auto"/>
                <w:left w:val="none" w:sz="0" w:space="0" w:color="auto"/>
                <w:bottom w:val="none" w:sz="0" w:space="0" w:color="auto"/>
                <w:right w:val="none" w:sz="0" w:space="0" w:color="auto"/>
              </w:divBdr>
            </w:div>
            <w:div w:id="610867275">
              <w:marLeft w:val="0"/>
              <w:marRight w:val="0"/>
              <w:marTop w:val="0"/>
              <w:marBottom w:val="0"/>
              <w:divBdr>
                <w:top w:val="none" w:sz="0" w:space="0" w:color="auto"/>
                <w:left w:val="none" w:sz="0" w:space="0" w:color="auto"/>
                <w:bottom w:val="none" w:sz="0" w:space="0" w:color="auto"/>
                <w:right w:val="none" w:sz="0" w:space="0" w:color="auto"/>
              </w:divBdr>
            </w:div>
            <w:div w:id="539585183">
              <w:marLeft w:val="0"/>
              <w:marRight w:val="0"/>
              <w:marTop w:val="0"/>
              <w:marBottom w:val="0"/>
              <w:divBdr>
                <w:top w:val="none" w:sz="0" w:space="0" w:color="auto"/>
                <w:left w:val="none" w:sz="0" w:space="0" w:color="auto"/>
                <w:bottom w:val="none" w:sz="0" w:space="0" w:color="auto"/>
                <w:right w:val="none" w:sz="0" w:space="0" w:color="auto"/>
              </w:divBdr>
              <w:divsChild>
                <w:div w:id="58402906">
                  <w:marLeft w:val="0"/>
                  <w:marRight w:val="0"/>
                  <w:marTop w:val="0"/>
                  <w:marBottom w:val="0"/>
                  <w:divBdr>
                    <w:top w:val="none" w:sz="0" w:space="0" w:color="auto"/>
                    <w:left w:val="none" w:sz="0" w:space="0" w:color="auto"/>
                    <w:bottom w:val="none" w:sz="0" w:space="0" w:color="auto"/>
                    <w:right w:val="none" w:sz="0" w:space="0" w:color="auto"/>
                  </w:divBdr>
                </w:div>
              </w:divsChild>
            </w:div>
            <w:div w:id="1687950137">
              <w:marLeft w:val="0"/>
              <w:marRight w:val="0"/>
              <w:marTop w:val="0"/>
              <w:marBottom w:val="0"/>
              <w:divBdr>
                <w:top w:val="none" w:sz="0" w:space="0" w:color="auto"/>
                <w:left w:val="none" w:sz="0" w:space="0" w:color="auto"/>
                <w:bottom w:val="none" w:sz="0" w:space="0" w:color="auto"/>
                <w:right w:val="none" w:sz="0" w:space="0" w:color="auto"/>
              </w:divBdr>
              <w:divsChild>
                <w:div w:id="180897276">
                  <w:marLeft w:val="0"/>
                  <w:marRight w:val="0"/>
                  <w:marTop w:val="0"/>
                  <w:marBottom w:val="0"/>
                  <w:divBdr>
                    <w:top w:val="none" w:sz="0" w:space="0" w:color="auto"/>
                    <w:left w:val="none" w:sz="0" w:space="0" w:color="auto"/>
                    <w:bottom w:val="none" w:sz="0" w:space="0" w:color="auto"/>
                    <w:right w:val="none" w:sz="0" w:space="0" w:color="auto"/>
                  </w:divBdr>
                </w:div>
              </w:divsChild>
            </w:div>
            <w:div w:id="1258905521">
              <w:marLeft w:val="0"/>
              <w:marRight w:val="0"/>
              <w:marTop w:val="0"/>
              <w:marBottom w:val="0"/>
              <w:divBdr>
                <w:top w:val="none" w:sz="0" w:space="0" w:color="auto"/>
                <w:left w:val="none" w:sz="0" w:space="0" w:color="auto"/>
                <w:bottom w:val="none" w:sz="0" w:space="0" w:color="auto"/>
                <w:right w:val="none" w:sz="0" w:space="0" w:color="auto"/>
              </w:divBdr>
              <w:divsChild>
                <w:div w:id="85883295">
                  <w:marLeft w:val="0"/>
                  <w:marRight w:val="0"/>
                  <w:marTop w:val="0"/>
                  <w:marBottom w:val="0"/>
                  <w:divBdr>
                    <w:top w:val="none" w:sz="0" w:space="0" w:color="auto"/>
                    <w:left w:val="none" w:sz="0" w:space="0" w:color="auto"/>
                    <w:bottom w:val="none" w:sz="0" w:space="0" w:color="auto"/>
                    <w:right w:val="none" w:sz="0" w:space="0" w:color="auto"/>
                  </w:divBdr>
                </w:div>
                <w:div w:id="9457714">
                  <w:marLeft w:val="0"/>
                  <w:marRight w:val="0"/>
                  <w:marTop w:val="0"/>
                  <w:marBottom w:val="0"/>
                  <w:divBdr>
                    <w:top w:val="none" w:sz="0" w:space="0" w:color="auto"/>
                    <w:left w:val="none" w:sz="0" w:space="0" w:color="auto"/>
                    <w:bottom w:val="none" w:sz="0" w:space="0" w:color="auto"/>
                    <w:right w:val="none" w:sz="0" w:space="0" w:color="auto"/>
                  </w:divBdr>
                </w:div>
                <w:div w:id="891235070">
                  <w:marLeft w:val="0"/>
                  <w:marRight w:val="0"/>
                  <w:marTop w:val="0"/>
                  <w:marBottom w:val="0"/>
                  <w:divBdr>
                    <w:top w:val="none" w:sz="0" w:space="0" w:color="auto"/>
                    <w:left w:val="none" w:sz="0" w:space="0" w:color="auto"/>
                    <w:bottom w:val="none" w:sz="0" w:space="0" w:color="auto"/>
                    <w:right w:val="none" w:sz="0" w:space="0" w:color="auto"/>
                  </w:divBdr>
                </w:div>
                <w:div w:id="1559785128">
                  <w:marLeft w:val="0"/>
                  <w:marRight w:val="0"/>
                  <w:marTop w:val="0"/>
                  <w:marBottom w:val="0"/>
                  <w:divBdr>
                    <w:top w:val="none" w:sz="0" w:space="0" w:color="auto"/>
                    <w:left w:val="none" w:sz="0" w:space="0" w:color="auto"/>
                    <w:bottom w:val="none" w:sz="0" w:space="0" w:color="auto"/>
                    <w:right w:val="none" w:sz="0" w:space="0" w:color="auto"/>
                  </w:divBdr>
                </w:div>
              </w:divsChild>
            </w:div>
            <w:div w:id="1682968732">
              <w:marLeft w:val="0"/>
              <w:marRight w:val="0"/>
              <w:marTop w:val="0"/>
              <w:marBottom w:val="0"/>
              <w:divBdr>
                <w:top w:val="none" w:sz="0" w:space="0" w:color="auto"/>
                <w:left w:val="none" w:sz="0" w:space="0" w:color="auto"/>
                <w:bottom w:val="none" w:sz="0" w:space="0" w:color="auto"/>
                <w:right w:val="none" w:sz="0" w:space="0" w:color="auto"/>
              </w:divBdr>
              <w:divsChild>
                <w:div w:id="1070883224">
                  <w:marLeft w:val="0"/>
                  <w:marRight w:val="0"/>
                  <w:marTop w:val="0"/>
                  <w:marBottom w:val="0"/>
                  <w:divBdr>
                    <w:top w:val="none" w:sz="0" w:space="0" w:color="auto"/>
                    <w:left w:val="none" w:sz="0" w:space="0" w:color="auto"/>
                    <w:bottom w:val="none" w:sz="0" w:space="0" w:color="auto"/>
                    <w:right w:val="none" w:sz="0" w:space="0" w:color="auto"/>
                  </w:divBdr>
                </w:div>
                <w:div w:id="661927241">
                  <w:marLeft w:val="0"/>
                  <w:marRight w:val="0"/>
                  <w:marTop w:val="0"/>
                  <w:marBottom w:val="0"/>
                  <w:divBdr>
                    <w:top w:val="none" w:sz="0" w:space="0" w:color="auto"/>
                    <w:left w:val="none" w:sz="0" w:space="0" w:color="auto"/>
                    <w:bottom w:val="none" w:sz="0" w:space="0" w:color="auto"/>
                    <w:right w:val="none" w:sz="0" w:space="0" w:color="auto"/>
                  </w:divBdr>
                </w:div>
                <w:div w:id="923337791">
                  <w:marLeft w:val="0"/>
                  <w:marRight w:val="0"/>
                  <w:marTop w:val="0"/>
                  <w:marBottom w:val="0"/>
                  <w:divBdr>
                    <w:top w:val="none" w:sz="0" w:space="0" w:color="auto"/>
                    <w:left w:val="none" w:sz="0" w:space="0" w:color="auto"/>
                    <w:bottom w:val="none" w:sz="0" w:space="0" w:color="auto"/>
                    <w:right w:val="none" w:sz="0" w:space="0" w:color="auto"/>
                  </w:divBdr>
                </w:div>
                <w:div w:id="1637101294">
                  <w:marLeft w:val="0"/>
                  <w:marRight w:val="0"/>
                  <w:marTop w:val="0"/>
                  <w:marBottom w:val="0"/>
                  <w:divBdr>
                    <w:top w:val="none" w:sz="0" w:space="0" w:color="auto"/>
                    <w:left w:val="none" w:sz="0" w:space="0" w:color="auto"/>
                    <w:bottom w:val="none" w:sz="0" w:space="0" w:color="auto"/>
                    <w:right w:val="none" w:sz="0" w:space="0" w:color="auto"/>
                  </w:divBdr>
                </w:div>
                <w:div w:id="2119596396">
                  <w:marLeft w:val="0"/>
                  <w:marRight w:val="0"/>
                  <w:marTop w:val="0"/>
                  <w:marBottom w:val="0"/>
                  <w:divBdr>
                    <w:top w:val="none" w:sz="0" w:space="0" w:color="auto"/>
                    <w:left w:val="none" w:sz="0" w:space="0" w:color="auto"/>
                    <w:bottom w:val="none" w:sz="0" w:space="0" w:color="auto"/>
                    <w:right w:val="none" w:sz="0" w:space="0" w:color="auto"/>
                  </w:divBdr>
                </w:div>
                <w:div w:id="1031420344">
                  <w:marLeft w:val="0"/>
                  <w:marRight w:val="0"/>
                  <w:marTop w:val="0"/>
                  <w:marBottom w:val="0"/>
                  <w:divBdr>
                    <w:top w:val="none" w:sz="0" w:space="0" w:color="auto"/>
                    <w:left w:val="none" w:sz="0" w:space="0" w:color="auto"/>
                    <w:bottom w:val="none" w:sz="0" w:space="0" w:color="auto"/>
                    <w:right w:val="none" w:sz="0" w:space="0" w:color="auto"/>
                  </w:divBdr>
                </w:div>
                <w:div w:id="1632592565">
                  <w:marLeft w:val="0"/>
                  <w:marRight w:val="0"/>
                  <w:marTop w:val="0"/>
                  <w:marBottom w:val="0"/>
                  <w:divBdr>
                    <w:top w:val="none" w:sz="0" w:space="0" w:color="auto"/>
                    <w:left w:val="none" w:sz="0" w:space="0" w:color="auto"/>
                    <w:bottom w:val="none" w:sz="0" w:space="0" w:color="auto"/>
                    <w:right w:val="none" w:sz="0" w:space="0" w:color="auto"/>
                  </w:divBdr>
                </w:div>
              </w:divsChild>
            </w:div>
            <w:div w:id="893857897">
              <w:marLeft w:val="0"/>
              <w:marRight w:val="0"/>
              <w:marTop w:val="0"/>
              <w:marBottom w:val="0"/>
              <w:divBdr>
                <w:top w:val="none" w:sz="0" w:space="0" w:color="auto"/>
                <w:left w:val="none" w:sz="0" w:space="0" w:color="auto"/>
                <w:bottom w:val="none" w:sz="0" w:space="0" w:color="auto"/>
                <w:right w:val="none" w:sz="0" w:space="0" w:color="auto"/>
              </w:divBdr>
              <w:divsChild>
                <w:div w:id="1202476444">
                  <w:marLeft w:val="0"/>
                  <w:marRight w:val="0"/>
                  <w:marTop w:val="0"/>
                  <w:marBottom w:val="0"/>
                  <w:divBdr>
                    <w:top w:val="none" w:sz="0" w:space="0" w:color="auto"/>
                    <w:left w:val="none" w:sz="0" w:space="0" w:color="auto"/>
                    <w:bottom w:val="none" w:sz="0" w:space="0" w:color="auto"/>
                    <w:right w:val="none" w:sz="0" w:space="0" w:color="auto"/>
                  </w:divBdr>
                </w:div>
                <w:div w:id="1875456038">
                  <w:marLeft w:val="0"/>
                  <w:marRight w:val="0"/>
                  <w:marTop w:val="0"/>
                  <w:marBottom w:val="0"/>
                  <w:divBdr>
                    <w:top w:val="none" w:sz="0" w:space="0" w:color="auto"/>
                    <w:left w:val="none" w:sz="0" w:space="0" w:color="auto"/>
                    <w:bottom w:val="none" w:sz="0" w:space="0" w:color="auto"/>
                    <w:right w:val="none" w:sz="0" w:space="0" w:color="auto"/>
                  </w:divBdr>
                </w:div>
              </w:divsChild>
            </w:div>
            <w:div w:id="2047755640">
              <w:marLeft w:val="0"/>
              <w:marRight w:val="0"/>
              <w:marTop w:val="0"/>
              <w:marBottom w:val="0"/>
              <w:divBdr>
                <w:top w:val="none" w:sz="0" w:space="0" w:color="auto"/>
                <w:left w:val="none" w:sz="0" w:space="0" w:color="auto"/>
                <w:bottom w:val="none" w:sz="0" w:space="0" w:color="auto"/>
                <w:right w:val="none" w:sz="0" w:space="0" w:color="auto"/>
              </w:divBdr>
              <w:divsChild>
                <w:div w:id="1264414775">
                  <w:marLeft w:val="0"/>
                  <w:marRight w:val="0"/>
                  <w:marTop w:val="0"/>
                  <w:marBottom w:val="0"/>
                  <w:divBdr>
                    <w:top w:val="none" w:sz="0" w:space="0" w:color="auto"/>
                    <w:left w:val="none" w:sz="0" w:space="0" w:color="auto"/>
                    <w:bottom w:val="none" w:sz="0" w:space="0" w:color="auto"/>
                    <w:right w:val="none" w:sz="0" w:space="0" w:color="auto"/>
                  </w:divBdr>
                </w:div>
                <w:div w:id="311837240">
                  <w:marLeft w:val="0"/>
                  <w:marRight w:val="0"/>
                  <w:marTop w:val="0"/>
                  <w:marBottom w:val="0"/>
                  <w:divBdr>
                    <w:top w:val="none" w:sz="0" w:space="0" w:color="auto"/>
                    <w:left w:val="none" w:sz="0" w:space="0" w:color="auto"/>
                    <w:bottom w:val="none" w:sz="0" w:space="0" w:color="auto"/>
                    <w:right w:val="none" w:sz="0" w:space="0" w:color="auto"/>
                  </w:divBdr>
                </w:div>
                <w:div w:id="2048556902">
                  <w:marLeft w:val="0"/>
                  <w:marRight w:val="0"/>
                  <w:marTop w:val="0"/>
                  <w:marBottom w:val="0"/>
                  <w:divBdr>
                    <w:top w:val="none" w:sz="0" w:space="0" w:color="auto"/>
                    <w:left w:val="none" w:sz="0" w:space="0" w:color="auto"/>
                    <w:bottom w:val="none" w:sz="0" w:space="0" w:color="auto"/>
                    <w:right w:val="none" w:sz="0" w:space="0" w:color="auto"/>
                  </w:divBdr>
                </w:div>
                <w:div w:id="159464491">
                  <w:marLeft w:val="0"/>
                  <w:marRight w:val="0"/>
                  <w:marTop w:val="0"/>
                  <w:marBottom w:val="0"/>
                  <w:divBdr>
                    <w:top w:val="none" w:sz="0" w:space="0" w:color="auto"/>
                    <w:left w:val="none" w:sz="0" w:space="0" w:color="auto"/>
                    <w:bottom w:val="none" w:sz="0" w:space="0" w:color="auto"/>
                    <w:right w:val="none" w:sz="0" w:space="0" w:color="auto"/>
                  </w:divBdr>
                </w:div>
                <w:div w:id="1504128063">
                  <w:marLeft w:val="0"/>
                  <w:marRight w:val="0"/>
                  <w:marTop w:val="0"/>
                  <w:marBottom w:val="0"/>
                  <w:divBdr>
                    <w:top w:val="none" w:sz="0" w:space="0" w:color="auto"/>
                    <w:left w:val="none" w:sz="0" w:space="0" w:color="auto"/>
                    <w:bottom w:val="none" w:sz="0" w:space="0" w:color="auto"/>
                    <w:right w:val="none" w:sz="0" w:space="0" w:color="auto"/>
                  </w:divBdr>
                </w:div>
                <w:div w:id="2026250596">
                  <w:marLeft w:val="0"/>
                  <w:marRight w:val="0"/>
                  <w:marTop w:val="0"/>
                  <w:marBottom w:val="0"/>
                  <w:divBdr>
                    <w:top w:val="none" w:sz="0" w:space="0" w:color="auto"/>
                    <w:left w:val="none" w:sz="0" w:space="0" w:color="auto"/>
                    <w:bottom w:val="none" w:sz="0" w:space="0" w:color="auto"/>
                    <w:right w:val="none" w:sz="0" w:space="0" w:color="auto"/>
                  </w:divBdr>
                </w:div>
              </w:divsChild>
            </w:div>
            <w:div w:id="371080150">
              <w:marLeft w:val="0"/>
              <w:marRight w:val="0"/>
              <w:marTop w:val="0"/>
              <w:marBottom w:val="0"/>
              <w:divBdr>
                <w:top w:val="none" w:sz="0" w:space="0" w:color="auto"/>
                <w:left w:val="none" w:sz="0" w:space="0" w:color="auto"/>
                <w:bottom w:val="none" w:sz="0" w:space="0" w:color="auto"/>
                <w:right w:val="none" w:sz="0" w:space="0" w:color="auto"/>
              </w:divBdr>
              <w:divsChild>
                <w:div w:id="823357691">
                  <w:marLeft w:val="0"/>
                  <w:marRight w:val="0"/>
                  <w:marTop w:val="0"/>
                  <w:marBottom w:val="0"/>
                  <w:divBdr>
                    <w:top w:val="none" w:sz="0" w:space="0" w:color="auto"/>
                    <w:left w:val="none" w:sz="0" w:space="0" w:color="auto"/>
                    <w:bottom w:val="none" w:sz="0" w:space="0" w:color="auto"/>
                    <w:right w:val="none" w:sz="0" w:space="0" w:color="auto"/>
                  </w:divBdr>
                </w:div>
                <w:div w:id="2005736241">
                  <w:marLeft w:val="0"/>
                  <w:marRight w:val="0"/>
                  <w:marTop w:val="0"/>
                  <w:marBottom w:val="0"/>
                  <w:divBdr>
                    <w:top w:val="none" w:sz="0" w:space="0" w:color="auto"/>
                    <w:left w:val="none" w:sz="0" w:space="0" w:color="auto"/>
                    <w:bottom w:val="none" w:sz="0" w:space="0" w:color="auto"/>
                    <w:right w:val="none" w:sz="0" w:space="0" w:color="auto"/>
                  </w:divBdr>
                </w:div>
                <w:div w:id="859969775">
                  <w:marLeft w:val="0"/>
                  <w:marRight w:val="0"/>
                  <w:marTop w:val="0"/>
                  <w:marBottom w:val="0"/>
                  <w:divBdr>
                    <w:top w:val="none" w:sz="0" w:space="0" w:color="auto"/>
                    <w:left w:val="none" w:sz="0" w:space="0" w:color="auto"/>
                    <w:bottom w:val="none" w:sz="0" w:space="0" w:color="auto"/>
                    <w:right w:val="none" w:sz="0" w:space="0" w:color="auto"/>
                  </w:divBdr>
                </w:div>
                <w:div w:id="171190172">
                  <w:marLeft w:val="0"/>
                  <w:marRight w:val="0"/>
                  <w:marTop w:val="0"/>
                  <w:marBottom w:val="0"/>
                  <w:divBdr>
                    <w:top w:val="none" w:sz="0" w:space="0" w:color="auto"/>
                    <w:left w:val="none" w:sz="0" w:space="0" w:color="auto"/>
                    <w:bottom w:val="none" w:sz="0" w:space="0" w:color="auto"/>
                    <w:right w:val="none" w:sz="0" w:space="0" w:color="auto"/>
                  </w:divBdr>
                </w:div>
                <w:div w:id="282422432">
                  <w:marLeft w:val="0"/>
                  <w:marRight w:val="0"/>
                  <w:marTop w:val="0"/>
                  <w:marBottom w:val="0"/>
                  <w:divBdr>
                    <w:top w:val="none" w:sz="0" w:space="0" w:color="auto"/>
                    <w:left w:val="none" w:sz="0" w:space="0" w:color="auto"/>
                    <w:bottom w:val="none" w:sz="0" w:space="0" w:color="auto"/>
                    <w:right w:val="none" w:sz="0" w:space="0" w:color="auto"/>
                  </w:divBdr>
                </w:div>
                <w:div w:id="1903712891">
                  <w:marLeft w:val="0"/>
                  <w:marRight w:val="0"/>
                  <w:marTop w:val="0"/>
                  <w:marBottom w:val="0"/>
                  <w:divBdr>
                    <w:top w:val="none" w:sz="0" w:space="0" w:color="auto"/>
                    <w:left w:val="none" w:sz="0" w:space="0" w:color="auto"/>
                    <w:bottom w:val="none" w:sz="0" w:space="0" w:color="auto"/>
                    <w:right w:val="none" w:sz="0" w:space="0" w:color="auto"/>
                  </w:divBdr>
                </w:div>
                <w:div w:id="900948822">
                  <w:marLeft w:val="0"/>
                  <w:marRight w:val="0"/>
                  <w:marTop w:val="0"/>
                  <w:marBottom w:val="0"/>
                  <w:divBdr>
                    <w:top w:val="none" w:sz="0" w:space="0" w:color="auto"/>
                    <w:left w:val="none" w:sz="0" w:space="0" w:color="auto"/>
                    <w:bottom w:val="none" w:sz="0" w:space="0" w:color="auto"/>
                    <w:right w:val="none" w:sz="0" w:space="0" w:color="auto"/>
                  </w:divBdr>
                </w:div>
                <w:div w:id="93522945">
                  <w:marLeft w:val="0"/>
                  <w:marRight w:val="0"/>
                  <w:marTop w:val="0"/>
                  <w:marBottom w:val="0"/>
                  <w:divBdr>
                    <w:top w:val="none" w:sz="0" w:space="0" w:color="auto"/>
                    <w:left w:val="none" w:sz="0" w:space="0" w:color="auto"/>
                    <w:bottom w:val="none" w:sz="0" w:space="0" w:color="auto"/>
                    <w:right w:val="none" w:sz="0" w:space="0" w:color="auto"/>
                  </w:divBdr>
                </w:div>
              </w:divsChild>
            </w:div>
            <w:div w:id="5676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5287</Words>
  <Characters>31724</Characters>
  <Application>Microsoft Office Word</Application>
  <DocSecurity>0</DocSecurity>
  <Lines>264</Lines>
  <Paragraphs>73</Paragraphs>
  <ScaleCrop>false</ScaleCrop>
  <Company/>
  <LinksUpToDate>false</LinksUpToDate>
  <CharactersWithSpaces>36938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2018-05-28T10:03:00Z</dcterms:created>
  <dcterms:modified xsi:type="dcterms:W3CDTF">2018-05-28T10:03:00Z</dcterms:modified>
</cp:coreProperties>
</file>