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                                                                           </w:t>
      </w:r>
    </w:p>
    <w:p w:rsidR="000F6204" w:rsidRPr="0043127E" w:rsidRDefault="00212E27">
      <w:pPr>
        <w:spacing w:after="0" w:line="360" w:lineRule="auto"/>
        <w:jc w:val="center"/>
        <w:rPr>
          <w:rFonts w:asciiTheme="minorHAnsi" w:hAnsiTheme="minorHAnsi" w:cs="Times New Roman"/>
          <w:b/>
          <w:bCs/>
          <w:lang w:eastAsia="pl-PL"/>
        </w:rPr>
      </w:pPr>
      <w:r>
        <w:rPr>
          <w:rFonts w:asciiTheme="minorHAnsi" w:hAnsiTheme="minorHAnsi" w:cs="Times New Roman"/>
          <w:b/>
          <w:bCs/>
          <w:lang w:eastAsia="pl-PL"/>
        </w:rPr>
        <w:t xml:space="preserve">WZÓR </w:t>
      </w:r>
      <w:r w:rsidR="000F6204" w:rsidRPr="0043127E">
        <w:rPr>
          <w:rFonts w:asciiTheme="minorHAnsi" w:hAnsiTheme="minorHAnsi" w:cs="Times New Roman"/>
          <w:b/>
          <w:bCs/>
          <w:lang w:eastAsia="pl-PL"/>
        </w:rPr>
        <w:t>UMOW</w:t>
      </w:r>
      <w:r>
        <w:rPr>
          <w:rFonts w:asciiTheme="minorHAnsi" w:hAnsiTheme="minorHAnsi" w:cs="Times New Roman"/>
          <w:b/>
          <w:bCs/>
          <w:lang w:eastAsia="pl-PL"/>
        </w:rPr>
        <w:t>Y</w:t>
      </w:r>
      <w:r w:rsidR="000F6204" w:rsidRPr="0043127E">
        <w:rPr>
          <w:rFonts w:asciiTheme="minorHAnsi" w:hAnsiTheme="minorHAnsi" w:cs="Times New Roman"/>
          <w:b/>
          <w:bCs/>
          <w:lang w:eastAsia="pl-PL"/>
        </w:rPr>
        <w:t xml:space="preserve">  </w:t>
      </w:r>
      <w:r w:rsidR="005769B3" w:rsidRPr="0043127E">
        <w:rPr>
          <w:rFonts w:asciiTheme="minorHAnsi" w:hAnsiTheme="minorHAnsi" w:cs="Times New Roman"/>
          <w:b/>
          <w:bCs/>
          <w:lang w:eastAsia="pl-PL"/>
        </w:rPr>
        <w:t>nr ……………………………</w:t>
      </w:r>
      <w:r w:rsidR="000F6204" w:rsidRPr="0043127E">
        <w:rPr>
          <w:rFonts w:asciiTheme="minorHAnsi" w:hAnsiTheme="minorHAnsi" w:cs="Times New Roman"/>
          <w:b/>
          <w:bCs/>
          <w:lang w:eastAsia="pl-PL"/>
        </w:rPr>
        <w:t xml:space="preserve">  </w:t>
      </w:r>
    </w:p>
    <w:p w:rsidR="000F6204" w:rsidRPr="0043127E" w:rsidRDefault="000F6204">
      <w:pPr>
        <w:tabs>
          <w:tab w:val="left" w:pos="6931"/>
        </w:tabs>
        <w:spacing w:after="0" w:line="360" w:lineRule="auto"/>
        <w:rPr>
          <w:rFonts w:asciiTheme="minorHAnsi" w:hAnsiTheme="minorHAnsi" w:cs="Times New Roman"/>
          <w:b/>
          <w:bCs/>
          <w:lang w:eastAsia="pl-PL"/>
        </w:rPr>
      </w:pPr>
      <w:r w:rsidRPr="0043127E">
        <w:rPr>
          <w:rFonts w:asciiTheme="minorHAnsi" w:hAnsiTheme="minorHAnsi" w:cs="Times New Roman"/>
          <w:b/>
          <w:bCs/>
          <w:lang w:eastAsia="pl-PL"/>
        </w:rPr>
        <w:tab/>
      </w:r>
    </w:p>
    <w:p w:rsidR="000F6204" w:rsidRPr="0043127E" w:rsidRDefault="000F6204">
      <w:pPr>
        <w:suppressAutoHyphens/>
        <w:overflowPunct w:val="0"/>
        <w:autoSpaceDN w:val="0"/>
        <w:spacing w:after="0" w:line="360" w:lineRule="auto"/>
        <w:ind w:left="284" w:hanging="284"/>
        <w:textAlignment w:val="baseline"/>
        <w:rPr>
          <w:rFonts w:asciiTheme="minorHAnsi" w:hAnsiTheme="minorHAnsi" w:cs="Times New Roman"/>
          <w:kern w:val="3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>zawarta w dniu …………………. w Zabrzu, pomiędzy:</w:t>
      </w:r>
    </w:p>
    <w:p w:rsidR="000F6204" w:rsidRPr="0043127E" w:rsidRDefault="000F6204">
      <w:pPr>
        <w:suppressAutoHyphens/>
        <w:overflowPunct w:val="0"/>
        <w:autoSpaceDN w:val="0"/>
        <w:spacing w:after="0" w:line="360" w:lineRule="auto"/>
        <w:ind w:left="284" w:hanging="284"/>
        <w:textAlignment w:val="baseline"/>
        <w:rPr>
          <w:rFonts w:asciiTheme="minorHAnsi" w:hAnsiTheme="minorHAnsi" w:cs="Times New Roman"/>
          <w:kern w:val="3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>Miastem Zabrze</w:t>
      </w:r>
      <w:r w:rsidR="005769B3"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 xml:space="preserve"> z siedzibą władz w Urzędzie Miejskim, ul. Powstańców Śląskich 5-7, 41-800 Zabrze (NIP 648-27-43-351), REGON 276255520, </w:t>
      </w:r>
    </w:p>
    <w:p w:rsidR="005769B3" w:rsidRPr="0043127E" w:rsidRDefault="005769B3" w:rsidP="005769B3">
      <w:pPr>
        <w:spacing w:after="0" w:line="360" w:lineRule="auto"/>
        <w:rPr>
          <w:rFonts w:asciiTheme="minorHAnsi" w:hAnsiTheme="minorHAnsi" w:cs="Times New Roman"/>
          <w:b/>
          <w:b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zwanym dalej „Zamawiającym” reprezentowanym przez</w:t>
      </w:r>
    </w:p>
    <w:p w:rsidR="00854A68" w:rsidRPr="0043127E" w:rsidRDefault="00854A68" w:rsidP="005769B3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p w:rsidR="005769B3" w:rsidRPr="0043127E" w:rsidRDefault="005769B3" w:rsidP="005769B3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……………………………………………….</w:t>
      </w:r>
    </w:p>
    <w:p w:rsidR="000F6204" w:rsidRPr="0043127E" w:rsidRDefault="000F6204" w:rsidP="005769B3">
      <w:pPr>
        <w:suppressAutoHyphens/>
        <w:overflowPunct w:val="0"/>
        <w:autoSpaceDN w:val="0"/>
        <w:spacing w:after="0" w:line="360" w:lineRule="auto"/>
        <w:textAlignment w:val="baseline"/>
        <w:rPr>
          <w:rFonts w:asciiTheme="minorHAnsi" w:hAnsiTheme="minorHAnsi" w:cs="Times New Roman"/>
          <w:kern w:val="3"/>
          <w:sz w:val="20"/>
          <w:szCs w:val="20"/>
          <w:lang w:eastAsia="pl-PL"/>
        </w:rPr>
      </w:pP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……………………………………………….</w:t>
      </w: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a </w:t>
      </w:r>
    </w:p>
    <w:p w:rsidR="000F6204" w:rsidRPr="0043127E" w:rsidRDefault="000F6204" w:rsidP="00854A68">
      <w:pPr>
        <w:spacing w:before="120" w:after="100" w:afterAutospacing="1" w:line="36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……….</w:t>
      </w:r>
    </w:p>
    <w:p w:rsidR="00854A68" w:rsidRPr="0043127E" w:rsidRDefault="00854A68" w:rsidP="00854A68">
      <w:pPr>
        <w:spacing w:before="120" w:after="100" w:afterAutospacing="1" w:line="360" w:lineRule="auto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……………………………………………..</w:t>
      </w:r>
    </w:p>
    <w:p w:rsidR="000F6204" w:rsidRPr="0043127E" w:rsidRDefault="000F6204">
      <w:pPr>
        <w:keepNext/>
        <w:spacing w:before="120" w:after="0" w:line="360" w:lineRule="auto"/>
        <w:jc w:val="both"/>
        <w:outlineLvl w:val="0"/>
        <w:rPr>
          <w:rFonts w:asciiTheme="minorHAnsi" w:hAnsiTheme="minorHAnsi" w:cs="Times New Roman"/>
          <w:b/>
          <w:b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zwanym w da</w:t>
      </w:r>
      <w:r w:rsidR="00A2187E"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lszej treści umowy „Wykonawcą”:</w:t>
      </w:r>
    </w:p>
    <w:p w:rsidR="00A2187E" w:rsidRPr="0043127E" w:rsidRDefault="00A2187E" w:rsidP="00A2187E">
      <w:pPr>
        <w:spacing w:after="0" w:line="36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zwani z osobna Stroną, a łącznie Stronami</w:t>
      </w:r>
    </w:p>
    <w:p w:rsidR="000F6204" w:rsidRPr="0043127E" w:rsidRDefault="000F6204" w:rsidP="00A2187E">
      <w:pPr>
        <w:spacing w:after="0" w:line="36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zawarta została umowa następującej treści:</w:t>
      </w:r>
    </w:p>
    <w:p w:rsidR="000F6204" w:rsidRPr="0043127E" w:rsidRDefault="000F6204">
      <w:pPr>
        <w:spacing w:after="0" w:line="36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Podstawą zawarcia umowy jest rozstrzygnięcie postępowania o udzielenie zamówienia publicznego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nr……………………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 dnia…………………. – przeprowadzonego w trybie przetargu nieograniczonego, zgodnie z ustawą z dnia 29.01.2004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r. Prawo Zamówień Publicznych (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tj.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Dz. U z 201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7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r. poz. 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1579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późń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zm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).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zleca, a Wykonawca zobowiązuje się do zrealizowania zamówienia pn.: „</w:t>
      </w:r>
      <w:r w:rsidR="00B959D3" w:rsidRPr="00B959D3">
        <w:rPr>
          <w:rFonts w:asciiTheme="minorHAnsi" w:hAnsiTheme="minorHAnsi" w:cs="Times New Roman"/>
          <w:sz w:val="20"/>
          <w:szCs w:val="20"/>
          <w:lang w:eastAsia="pl-PL"/>
        </w:rPr>
        <w:t>Usługi Inżyniera Projektu - zarządzanie projektem wraz z inspekcją nadzoru w ramach  projektu pn.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: </w:t>
      </w: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„Podniesienie jakości treści cyfrowych oraz rozwój opartych na nich e-usług w zakresie rejestrów publicznych – geodezyjnych baz danych Miasta Zabrze” współfinansowanego ze środków Europejskiego F</w:t>
      </w:r>
      <w:r w:rsidR="00854A68"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unduszu Rozwoju Regionalnego  w </w:t>
      </w:r>
      <w:r w:rsidRPr="0043127E">
        <w:rPr>
          <w:rFonts w:asciiTheme="minorHAnsi" w:hAnsiTheme="minorHAnsi" w:cs="Times New Roman"/>
          <w:b/>
          <w:bCs/>
          <w:sz w:val="20"/>
          <w:szCs w:val="20"/>
          <w:lang w:eastAsia="pl-PL"/>
        </w:rPr>
        <w:t>ramach Regionalnego Programu Operacyjnego Województwa Śląskiego na lata 2014 – 2020, Oś priorytetowa II Cyfrowe Śląskie, Działanie 2.1  Wsparcie rozwoju cyfrowych usług publicznych.”.</w:t>
      </w:r>
    </w:p>
    <w:p w:rsidR="0043127E" w:rsidRPr="003C6045" w:rsidRDefault="000F6204" w:rsidP="00A2776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3C6045">
        <w:rPr>
          <w:rFonts w:asciiTheme="minorHAnsi" w:hAnsiTheme="minorHAnsi" w:cs="Times New Roman"/>
          <w:sz w:val="20"/>
          <w:szCs w:val="20"/>
          <w:lang w:eastAsia="pl-PL"/>
        </w:rPr>
        <w:t>Wykonanie przedmiotu umowy określonego w ust.1 zgodne będzie z</w:t>
      </w:r>
      <w:r w:rsidR="00854A68" w:rsidRPr="003C6045">
        <w:rPr>
          <w:rFonts w:asciiTheme="minorHAnsi" w:hAnsiTheme="minorHAnsi" w:cs="Times New Roman"/>
          <w:sz w:val="20"/>
          <w:szCs w:val="20"/>
          <w:lang w:eastAsia="pl-PL"/>
        </w:rPr>
        <w:t xml:space="preserve"> opisem przedmiotu zamówienia -</w:t>
      </w:r>
      <w:r w:rsidRPr="003C6045">
        <w:rPr>
          <w:rFonts w:asciiTheme="minorHAnsi" w:hAnsiTheme="minorHAnsi" w:cs="Times New Roman"/>
          <w:sz w:val="20"/>
          <w:szCs w:val="20"/>
          <w:lang w:eastAsia="pl-PL"/>
        </w:rPr>
        <w:t xml:space="preserve"> warunkami technicznymi stanowiącymi załącznik nr 1 do niniejszej umowy, SIWZ oraz złożoną ofertą przetargową - formularz ofertowy z dnia ...............  (stanowiący załącznik nr </w:t>
      </w:r>
      <w:r w:rsidR="00854A68" w:rsidRPr="003C6045">
        <w:rPr>
          <w:rFonts w:asciiTheme="minorHAnsi" w:hAnsiTheme="minorHAnsi" w:cs="Times New Roman"/>
          <w:sz w:val="20"/>
          <w:szCs w:val="20"/>
          <w:lang w:eastAsia="pl-PL"/>
        </w:rPr>
        <w:t>2</w:t>
      </w:r>
      <w:r w:rsidRPr="003C6045">
        <w:rPr>
          <w:rFonts w:asciiTheme="minorHAnsi" w:hAnsiTheme="minorHAnsi" w:cs="Times New Roman"/>
          <w:sz w:val="20"/>
          <w:szCs w:val="20"/>
          <w:lang w:eastAsia="pl-PL"/>
        </w:rPr>
        <w:t xml:space="preserve"> do niniejszej umowy).</w:t>
      </w:r>
      <w:r w:rsidR="0043127E" w:rsidRPr="003C6045">
        <w:rPr>
          <w:rFonts w:asciiTheme="minorHAnsi" w:hAnsiTheme="minorHAnsi" w:cs="Times New Roman"/>
          <w:sz w:val="20"/>
          <w:szCs w:val="20"/>
          <w:lang w:eastAsia="pl-PL"/>
        </w:rPr>
        <w:br w:type="page"/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854A68" w:rsidRPr="0043127E" w:rsidRDefault="000F6204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 należyte wykonanie przedmiotu umowy Wykonawca otrzyma wynagrodzenie w 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wysokości:</w:t>
      </w:r>
    </w:p>
    <w:p w:rsidR="00854A68" w:rsidRPr="0043127E" w:rsidRDefault="000F6204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…………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………..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… zł 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brutto (słownie: …………………………</w:t>
      </w:r>
      <w:r w:rsidR="006225B3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………………………………………</w:t>
      </w:r>
      <w:r w:rsidR="00854A68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…………………zł):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tym: 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…………………..… zł netto  (słownie: …………………………………………………</w:t>
      </w:r>
      <w:r w:rsidR="006225B3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…zł),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…………………..… zł podatek VAT </w:t>
      </w:r>
      <w:r w:rsidR="008C6C22">
        <w:rPr>
          <w:rFonts w:asciiTheme="minorHAnsi" w:hAnsiTheme="minorHAnsi" w:cs="Times New Roman"/>
          <w:sz w:val="20"/>
          <w:szCs w:val="20"/>
          <w:lang w:eastAsia="pl-PL"/>
        </w:rPr>
        <w:t xml:space="preserve">23%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(słownie: ……………………</w:t>
      </w:r>
      <w:r w:rsidR="006225B3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……………………..zł),</w:t>
      </w:r>
    </w:p>
    <w:p w:rsidR="00854A68" w:rsidRPr="0043127E" w:rsidRDefault="00854A68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854A68">
      <w:pPr>
        <w:spacing w:after="0" w:line="360" w:lineRule="auto"/>
        <w:ind w:left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/ łącznie z podatkiem  VAT/, zgodnie ze złożoną ofertą przetargową.</w:t>
      </w:r>
    </w:p>
    <w:p w:rsidR="000F6204" w:rsidRPr="0043127E" w:rsidRDefault="000F3611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Podstawą zapłaty wynagrodzenia będą podpisane przez obydwie Strony protokoły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odbioru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częściowego i końcowego oraz</w:t>
      </w:r>
      <w:r w:rsidR="002C659C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przedłożenie faktury VAT wystawionej na Miasto Zabrze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2C659C" w:rsidRPr="0043127E" w:rsidRDefault="002C659C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Zapłata wynagrodzenia następować będzie przelewem, na rachunek bankowy Wykonawcy podany w fakturze w ciągu 21 dni od otrzymania faktury.</w:t>
      </w:r>
    </w:p>
    <w:p w:rsidR="002C659C" w:rsidRPr="0043127E" w:rsidRDefault="000F6204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Wynagrodzenie obowiązuje w całym okresie trwania niniejszej umowy, z z</w:t>
      </w:r>
      <w:r w:rsidR="00C41E45">
        <w:rPr>
          <w:rFonts w:asciiTheme="minorHAnsi" w:hAnsiTheme="minorHAnsi" w:cs="Times New Roman"/>
          <w:sz w:val="20"/>
          <w:szCs w:val="20"/>
          <w:lang w:eastAsia="pl-PL"/>
        </w:rPr>
        <w:t>astrzeżeniem § 13 ust. 1 pkt. 2</w:t>
      </w:r>
      <w:r w:rsidR="00771A44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2C659C" w:rsidRPr="0043127E" w:rsidRDefault="00C40427" w:rsidP="00A2776E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Kwota, o której mowa w ust. 1 obejmuje wsz</w:t>
      </w:r>
      <w:r w:rsidR="00CA3BEE" w:rsidRPr="0043127E">
        <w:rPr>
          <w:rFonts w:asciiTheme="minorHAnsi" w:hAnsiTheme="minorHAnsi" w:cs="Times New Roman"/>
          <w:sz w:val="20"/>
          <w:szCs w:val="20"/>
          <w:lang w:eastAsia="pl-PL"/>
        </w:rPr>
        <w:t>ystkie koszty związane z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realizacj</w:t>
      </w:r>
      <w:r w:rsidR="00CA3BEE" w:rsidRPr="0043127E">
        <w:rPr>
          <w:rFonts w:asciiTheme="minorHAnsi" w:hAnsiTheme="minorHAnsi" w:cs="Times New Roman"/>
          <w:sz w:val="20"/>
          <w:szCs w:val="20"/>
          <w:lang w:eastAsia="pl-PL"/>
        </w:rPr>
        <w:t>ą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przedmiotu umowy i nie będzie podlegać waloryzacji. </w:t>
      </w:r>
    </w:p>
    <w:p w:rsidR="00C92B72" w:rsidRPr="0043127E" w:rsidRDefault="000F3611" w:rsidP="00A2776E">
      <w:pPr>
        <w:numPr>
          <w:ilvl w:val="0"/>
          <w:numId w:val="3"/>
        </w:numPr>
        <w:shd w:val="clear" w:color="auto" w:fill="FFFFFF" w:themeFill="background1"/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Wynagrodzenie, o którym mowa w ust. 1, </w:t>
      </w:r>
      <w:r w:rsidR="00C92B72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płatne będzie </w:t>
      </w:r>
      <w:r w:rsidR="002C659C" w:rsidRPr="0043127E">
        <w:rPr>
          <w:rFonts w:asciiTheme="minorHAnsi" w:hAnsiTheme="minorHAnsi" w:cs="Times New Roman"/>
          <w:sz w:val="20"/>
          <w:szCs w:val="20"/>
          <w:lang w:eastAsia="pl-PL"/>
        </w:rPr>
        <w:t>w częściach</w:t>
      </w:r>
      <w:r w:rsidR="00F079FF" w:rsidRPr="0043127E">
        <w:rPr>
          <w:rFonts w:asciiTheme="minorHAnsi" w:hAnsiTheme="minorHAnsi" w:cs="Times New Roman"/>
          <w:sz w:val="20"/>
          <w:szCs w:val="20"/>
          <w:lang w:eastAsia="pl-PL"/>
        </w:rPr>
        <w:t>, zgodnie z  zapisami § 8.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Termin wykonania przedmiotu zamówienia: od dnia zawarcia umowy do dnia 15.12.2020 roku., z zastrzeżeniem ust. 2.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będzie świadczyć usługi objęte niniejszą umową w terminie nie krótszym niż do dnia</w:t>
      </w:r>
      <w:r w:rsidR="0037537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,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którym zakończy się rzeczowa realizacja projektu</w:t>
      </w:r>
      <w:r w:rsidR="00375377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 świadczone usługi w okresie wskazanym w ust. 2 Wykonawcy nie przysługuje dodatkowe wynagrodzenie.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Przez cały okres realizacji zamówienia, o którym mowa w § 2 ust. 1, Wykonawca winien dostosować się do czasu pracy Zamawiającego w sposób zapewniający właściwe wywiązywanie się ze wszystkich obowiązków określonych w umowie. </w:t>
      </w:r>
    </w:p>
    <w:p w:rsidR="000F6204" w:rsidRPr="0043127E" w:rsidRDefault="000F6204" w:rsidP="00A2776E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Wykonawca powinien być do dyspozycji w zakresie realizacji prac objętych niniejszą umową na każde wezwanie Zamawiającego.  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Default="000F6204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Odpowiedzialnymi za kontakty z Wykonawcą, bieżące uzgadnianie spraw oraz nadzór n</w:t>
      </w:r>
      <w:r w:rsidR="006A75E2">
        <w:rPr>
          <w:rFonts w:asciiTheme="minorHAnsi" w:hAnsiTheme="minorHAnsi" w:cs="Times New Roman"/>
          <w:sz w:val="20"/>
          <w:szCs w:val="20"/>
          <w:lang w:eastAsia="pl-PL"/>
        </w:rPr>
        <w:t>ad realizacją przedmiotu umowy:</w:t>
      </w:r>
    </w:p>
    <w:p w:rsidR="006A75E2" w:rsidRDefault="006A75E2" w:rsidP="006A75E2">
      <w:pPr>
        <w:numPr>
          <w:ilvl w:val="1"/>
          <w:numId w:val="5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Główny Specjalista w Wydziale Geodezji – Franciszek Gosiewski</w:t>
      </w:r>
    </w:p>
    <w:p w:rsidR="006A75E2" w:rsidRPr="0043127E" w:rsidRDefault="006A75E2" w:rsidP="006A75E2">
      <w:pPr>
        <w:numPr>
          <w:ilvl w:val="1"/>
          <w:numId w:val="5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Inspektor w Wydziale Geodezji - Maria Dyduch</w:t>
      </w:r>
    </w:p>
    <w:p w:rsidR="00A52FEB" w:rsidRDefault="000F6204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hanging="720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Osobą uprawnioną do kontaktów z ramienia Wykonawcy będzie:</w:t>
      </w:r>
    </w:p>
    <w:p w:rsidR="000F6204" w:rsidRPr="0043127E" w:rsidRDefault="000F6204" w:rsidP="00A52FEB">
      <w:pPr>
        <w:numPr>
          <w:ilvl w:val="1"/>
          <w:numId w:val="5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 xml:space="preserve"> …………</w:t>
      </w:r>
      <w:r w:rsidR="00574FAF" w:rsidRPr="0043127E">
        <w:rPr>
          <w:rFonts w:asciiTheme="minorHAnsi" w:hAnsiTheme="minorHAnsi" w:cs="Times New Roman"/>
          <w:sz w:val="20"/>
          <w:szCs w:val="20"/>
          <w:lang w:eastAsia="pl-PL"/>
        </w:rPr>
        <w:t>……………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………..  </w:t>
      </w:r>
    </w:p>
    <w:p w:rsidR="000F6204" w:rsidRPr="0043127E" w:rsidRDefault="000F6204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Osoby w</w:t>
      </w:r>
      <w:r w:rsidR="006A75E2">
        <w:rPr>
          <w:rFonts w:asciiTheme="minorHAnsi" w:hAnsiTheme="minorHAnsi" w:cs="Times New Roman"/>
          <w:sz w:val="20"/>
          <w:szCs w:val="20"/>
          <w:lang w:eastAsia="pl-PL"/>
        </w:rPr>
        <w:t>yznaczone do kontaktu z Wykonawcą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mogą komunikować się ze sobą w bieżących sprawach związanych z realizacja przedmiotu umowy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, zarówno bezpośrednio jak i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za pośredn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ictwem elektronicznych narzędzi.</w:t>
      </w:r>
    </w:p>
    <w:p w:rsidR="00A52FEB" w:rsidRPr="0043127E" w:rsidRDefault="00A52FEB" w:rsidP="00A52FEB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Osoby skierowane przez Wykonawcę do realizacji zamówienia zostały wskazane w załączniku nr </w:t>
      </w:r>
      <w:r>
        <w:rPr>
          <w:rFonts w:asciiTheme="minorHAnsi" w:hAnsiTheme="minorHAnsi" w:cs="Times New Roman"/>
          <w:sz w:val="20"/>
          <w:szCs w:val="20"/>
          <w:lang w:eastAsia="pl-PL"/>
        </w:rPr>
        <w:t>3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do umowy. </w:t>
      </w:r>
    </w:p>
    <w:p w:rsidR="000F6204" w:rsidRPr="0043127E" w:rsidRDefault="008E5F89" w:rsidP="00A2776E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Zmiana osób wskazanych w ust. </w:t>
      </w:r>
      <w:r w:rsidR="00340C4F">
        <w:rPr>
          <w:rFonts w:asciiTheme="minorHAnsi" w:hAnsiTheme="minorHAnsi" w:cs="Times New Roman"/>
          <w:sz w:val="20"/>
          <w:szCs w:val="20"/>
          <w:lang w:eastAsia="pl-PL"/>
        </w:rPr>
        <w:t>1 i 2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>nie wymaga sporządzenia pisemnego aneksu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do umowy</w:t>
      </w:r>
      <w:r w:rsidR="000F6204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i/>
          <w:i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Wykonawca wykona przedmiot umowy </w:t>
      </w:r>
      <w:r w:rsidRPr="0043127E">
        <w:rPr>
          <w:rFonts w:asciiTheme="minorHAnsi" w:hAnsiTheme="minorHAnsi" w:cs="Times New Roman"/>
          <w:i/>
          <w:iCs/>
          <w:sz w:val="20"/>
          <w:szCs w:val="20"/>
          <w:lang w:eastAsia="pl-PL"/>
        </w:rPr>
        <w:t xml:space="preserve">bez powierzania jego realizacji podwykonawcom/ </w:t>
      </w:r>
    </w:p>
    <w:p w:rsidR="0043127E" w:rsidRDefault="000F6204" w:rsidP="0043127E">
      <w:pPr>
        <w:tabs>
          <w:tab w:val="left" w:pos="284"/>
        </w:tabs>
        <w:spacing w:after="0" w:line="360" w:lineRule="auto"/>
        <w:ind w:left="284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i/>
          <w:iCs/>
          <w:sz w:val="20"/>
          <w:szCs w:val="20"/>
          <w:lang w:eastAsia="pl-PL"/>
        </w:rPr>
        <w:t>z powierzeniem wykonania części zamówienia do wykonania podwykonawcom - zgodnie z treścią złożonej oferty.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Wykonawca będzie realizował przedmiot umowy wyłącznie siłami własnymi chyba, że uzyska pisemną zgodę Zamawiającego na wykonanie umowy przy pomocy osób trzecich / powierzy n/w podwykonawcom wykonanie części przedmiotu umowy w  następującym zakresie rzeczowym i finansowym:  ...................................................................................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Wykonawca ponosi odpowiedzialność za wszelkie zachowania osób trzecich , którymi się posługuje przy wykonywaniu umowy, tak jak za swoje własne działania lub zaniechania.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W celu uzyskania zgody Zamawiającego na wykonanie umowy przy pomocy osób trzecich, Wykonawca obowiązany jest przedłożyć Zamawiającemu projekt umowy między Wykonawcą a Podwykonawcą, którego zapisy nie mogą naruszać postanowień umowy zawartej między Wykonawcą a Zamawiającym.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Z powyższego obowiązku wyłączone są umowy o podwykonawstwo o wartości mniejszej niż 0,5% wartości umowy w sprawie zamówienia publicznego oraz umów o podwykonawstwo, których przedmiot został wskazany przez Zamawiającego w specyfikacji istotnych warunków zamówienia, jako niepodlegający niniejszemu obowiązkowi.</w:t>
      </w:r>
    </w:p>
    <w:p w:rsidR="005D0096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 xml:space="preserve">Zamawiający może wnieść pisemny sprzeciw do przedłożonej umowy o podwykonawstwo, której przedmiotem są usługi, w terminie 7 dni od daty jej przedłożenia do Wydziału </w:t>
      </w:r>
      <w:r w:rsidR="005D0096">
        <w:rPr>
          <w:rFonts w:asciiTheme="minorHAnsi" w:hAnsiTheme="minorHAnsi" w:cs="Arial"/>
          <w:sz w:val="20"/>
          <w:szCs w:val="20"/>
        </w:rPr>
        <w:t>Geodezji</w:t>
      </w:r>
      <w:r w:rsidRPr="005D0096">
        <w:rPr>
          <w:rFonts w:asciiTheme="minorHAnsi" w:hAnsiTheme="minorHAnsi" w:cs="Arial"/>
          <w:sz w:val="20"/>
          <w:szCs w:val="20"/>
        </w:rPr>
        <w:t>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 xml:space="preserve"> W przypadku zawarcia umowy o  usługi przez Wykonawcę z podwykonawcą bez zgody Zamawiającego oraz w przypadku nie uwzględnienia zgłoszonego przez Zamawiającego sprzeciwu, o którym mowa w </w:t>
      </w:r>
      <w:r w:rsidR="007A14FD">
        <w:rPr>
          <w:rFonts w:asciiTheme="minorHAnsi" w:hAnsiTheme="minorHAnsi" w:cs="Arial"/>
          <w:sz w:val="20"/>
          <w:szCs w:val="20"/>
        </w:rPr>
        <w:t xml:space="preserve">pkt </w:t>
      </w:r>
      <w:r w:rsidR="005D0096">
        <w:rPr>
          <w:rFonts w:asciiTheme="minorHAnsi" w:hAnsiTheme="minorHAnsi" w:cs="Arial"/>
          <w:sz w:val="20"/>
          <w:szCs w:val="20"/>
        </w:rPr>
        <w:t>5</w:t>
      </w:r>
      <w:r w:rsidRPr="005D0096">
        <w:rPr>
          <w:rFonts w:asciiTheme="minorHAnsi" w:hAnsiTheme="minorHAnsi" w:cs="Arial"/>
          <w:sz w:val="20"/>
          <w:szCs w:val="20"/>
        </w:rPr>
        <w:t>, wyłączona jest odpowiedzialność solidarna Zamawiającego z Wykonawcą, za zapłatę wymagalnego wynagrodzenia przysługującego podwykonawcy z tytułu wykonania usług przewidzianych niniejszą umową.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 xml:space="preserve">Przepisy </w:t>
      </w:r>
      <w:r w:rsidR="005D0096">
        <w:rPr>
          <w:rFonts w:asciiTheme="minorHAnsi" w:hAnsiTheme="minorHAnsi" w:cs="Arial"/>
          <w:sz w:val="20"/>
          <w:szCs w:val="20"/>
        </w:rPr>
        <w:t>pkt</w:t>
      </w:r>
      <w:r w:rsidRPr="005D0096">
        <w:rPr>
          <w:rFonts w:asciiTheme="minorHAnsi" w:hAnsiTheme="minorHAnsi" w:cs="Arial"/>
          <w:sz w:val="20"/>
          <w:szCs w:val="20"/>
        </w:rPr>
        <w:t>. 3</w:t>
      </w:r>
      <w:r w:rsidR="007A14FD">
        <w:rPr>
          <w:rFonts w:asciiTheme="minorHAnsi" w:hAnsiTheme="minorHAnsi" w:cs="Arial"/>
          <w:sz w:val="20"/>
          <w:szCs w:val="20"/>
        </w:rPr>
        <w:t xml:space="preserve"> </w:t>
      </w:r>
      <w:r w:rsidRPr="005D0096">
        <w:rPr>
          <w:rFonts w:asciiTheme="minorHAnsi" w:hAnsiTheme="minorHAnsi" w:cs="Arial"/>
          <w:sz w:val="20"/>
          <w:szCs w:val="20"/>
        </w:rPr>
        <w:t>-</w:t>
      </w:r>
      <w:r w:rsidR="007A14FD">
        <w:rPr>
          <w:rFonts w:asciiTheme="minorHAnsi" w:hAnsiTheme="minorHAnsi" w:cs="Arial"/>
          <w:sz w:val="20"/>
          <w:szCs w:val="20"/>
        </w:rPr>
        <w:t xml:space="preserve"> </w:t>
      </w:r>
      <w:r w:rsidR="005D0096">
        <w:rPr>
          <w:rFonts w:asciiTheme="minorHAnsi" w:hAnsiTheme="minorHAnsi" w:cs="Arial"/>
          <w:sz w:val="20"/>
          <w:szCs w:val="20"/>
        </w:rPr>
        <w:t>6</w:t>
      </w:r>
      <w:r w:rsidRPr="005D0096">
        <w:rPr>
          <w:rFonts w:asciiTheme="minorHAnsi" w:hAnsiTheme="minorHAnsi" w:cs="Arial"/>
          <w:sz w:val="20"/>
          <w:szCs w:val="20"/>
        </w:rPr>
        <w:t xml:space="preserve"> stosuje się odpowiednio do zmian (aneksów) umowy  o podwykonawstwo.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lastRenderedPageBreak/>
        <w:t>Zamawiający, może żądać od Wykonawcy zmiany lub odsunięcia Podwykonawcy od wykonywania świadczeń w zakresie realizacji przedmiotu Umowy, jeżeli osoby</w:t>
      </w:r>
      <w:r w:rsidR="005D0096">
        <w:rPr>
          <w:rFonts w:asciiTheme="minorHAnsi" w:hAnsiTheme="minorHAnsi" w:cs="Arial"/>
          <w:sz w:val="20"/>
          <w:szCs w:val="20"/>
        </w:rPr>
        <w:t xml:space="preserve"> </w:t>
      </w:r>
      <w:r w:rsidRPr="005D0096">
        <w:rPr>
          <w:rFonts w:asciiTheme="minorHAnsi" w:hAnsiTheme="minorHAnsi" w:cs="Arial"/>
          <w:sz w:val="20"/>
          <w:szCs w:val="20"/>
        </w:rPr>
        <w:t>i kwalifikacje, którymi dysponuje Podwykonawca nie spełniają warunków lub wymagań dotyczących podwykonawstwa, określonych Umową lub nie dają rękojmi należytego wykonania powierzonych Podwykonawcy usług. Wykonawca</w:t>
      </w:r>
      <w:r w:rsidR="00AB3E7D">
        <w:rPr>
          <w:rFonts w:asciiTheme="minorHAnsi" w:hAnsiTheme="minorHAnsi" w:cs="Arial"/>
          <w:sz w:val="20"/>
          <w:szCs w:val="20"/>
        </w:rPr>
        <w:t xml:space="preserve"> lub</w:t>
      </w:r>
      <w:r w:rsidRPr="005D0096">
        <w:rPr>
          <w:rFonts w:asciiTheme="minorHAnsi" w:hAnsiTheme="minorHAnsi" w:cs="Arial"/>
          <w:sz w:val="20"/>
          <w:szCs w:val="20"/>
        </w:rPr>
        <w:t xml:space="preserve"> Podwykonawca niezwłocznie usunie na żądanie Zamawiającego Podwykonawcę od realizacji przedmiotu zamówienia, jeżeli działania Podwykonawcy naruszają postanowienia niniejszej Umowy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Zmiana lub wprowadzenia podwykonawcy wymaga pisemnej zgody Zamawiającego.</w:t>
      </w:r>
    </w:p>
    <w:p w:rsidR="00350EF4" w:rsidRPr="005D0096" w:rsidRDefault="00350EF4" w:rsidP="00A2776E">
      <w:pPr>
        <w:pStyle w:val="Akapitzlist"/>
        <w:numPr>
          <w:ilvl w:val="1"/>
          <w:numId w:val="21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iCs/>
          <w:sz w:val="20"/>
          <w:szCs w:val="20"/>
          <w:lang w:eastAsia="pl-PL"/>
        </w:rPr>
      </w:pPr>
      <w:r w:rsidRPr="005D0096">
        <w:rPr>
          <w:rFonts w:asciiTheme="minorHAnsi" w:hAnsiTheme="minorHAnsi" w:cs="Arial"/>
          <w:sz w:val="20"/>
          <w:szCs w:val="20"/>
        </w:rPr>
        <w:t>Do zawarcia przez Podwykonawcę umowy z dalszym podwykonawcą jest wymagana zgoda Zamawiającego i Wykonawcy.</w:t>
      </w:r>
    </w:p>
    <w:p w:rsidR="00350EF4" w:rsidRPr="0043127E" w:rsidRDefault="00350EF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2. W przypadku wykonania części przedmiotu umowy przy udziale podwykonawców: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1) podwykonawstwo nie zmienia zobowiązań Wykonawcy w stosunku do Zamawiającego; Wykonawca jest odpowiedzialny za działania, uchybienia i zaniedbania podwykonawcy, jego przedstawiciela lub pracownika w takim  samym zakresie jak za swoje działania.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567" w:hanging="28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2) Wykonawca jest w pełni odpowiedzialny w stosunku do Zamawiającego za zlecone do wykonania podwykonawcom części zamówienia.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Zamawiający: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1) udostępni Wykonawcy wszystkie posiadane materiały i informacje niezbędne do wykonania przedmiotu umowy,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2) zapewni Wykonawcy kontakt z pracownikami w zakresie wykonania przedmiotu umowy.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Wykonawca wykona przedmiot umowy zgodni</w:t>
      </w:r>
      <w:r w:rsidR="00EF6B9E" w:rsidRPr="0043127E">
        <w:rPr>
          <w:rFonts w:asciiTheme="minorHAnsi" w:hAnsiTheme="minorHAnsi" w:cs="Times New Roman"/>
          <w:sz w:val="20"/>
          <w:szCs w:val="20"/>
          <w:lang w:eastAsia="pl-PL"/>
        </w:rPr>
        <w:t>e z obowiązującymi przepisami, opisem przedmiotu zamówienia - w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arunkami technicznymi stanowiącymi załącznik nr 1 do umowy.</w:t>
      </w:r>
    </w:p>
    <w:p w:rsidR="000F6204" w:rsidRPr="0043127E" w:rsidRDefault="000F6204">
      <w:pPr>
        <w:tabs>
          <w:tab w:val="left" w:pos="284"/>
        </w:tabs>
        <w:spacing w:after="0" w:line="360" w:lineRule="auto"/>
        <w:ind w:left="142" w:hanging="142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</w:p>
    <w:p w:rsidR="000F6204" w:rsidRPr="0043127E" w:rsidRDefault="000F6204">
      <w:pPr>
        <w:spacing w:after="0" w:line="240" w:lineRule="auto"/>
        <w:jc w:val="center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Wykonawca w terminie </w:t>
      </w:r>
      <w:r w:rsidR="00EF6B9E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14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dni od daty podpisania umowy uzgodni z Zamawiającym harmonogram fakturowania wynagrodzenia, o którym mowa w §3 ust. 1, z zastrzeżeniem ust 2 i 3. W uzasadnionych przypadkach dopuszcza się aktualizację harmonogramu fakturowania wynagrodzenia, za zgodą Zamawiającego i Wykonawcy.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Zamawiający dopuszcza fakturowanie częściowe nie częściej niż raz na  kwartał.  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Suma wystawionych faktur częściowych nie może przekroczyć 80% wynagrodzenia umownego, o którym mowa w §3 ust. 1.</w:t>
      </w:r>
      <w:r w:rsidRPr="0043127E">
        <w:rPr>
          <w:rFonts w:asciiTheme="minorHAnsi" w:hAnsiTheme="minorHAnsi"/>
          <w:sz w:val="18"/>
          <w:szCs w:val="18"/>
        </w:rPr>
        <w:t xml:space="preserve">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Pozostałe 20% wartości wynagrodzenia umownego zostanie wypłacone Wykonawcy po końcowym odbiorze przedmiotu umowy, o którym mowa w §2 ust. 1.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Podstawą do wystawienia faktury częściowej jest protokół odbioru częściowego podpisany przez Zamawiającego oraz Wykonawcę, który powinien zostać złożony przez Wykonawcę w trzech jednobrzmiących egzemplarzach, dwa dla Zamawiającego, jeden dla Wykonawcy.</w:t>
      </w:r>
    </w:p>
    <w:p w:rsidR="000F6204" w:rsidRPr="0043127E" w:rsidRDefault="000F6204" w:rsidP="00A2776E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Podstawą do wystawienia faktury końcowej jest protokół odbioru końcowego podpisany przez Zamawiającego oraz Wykonawcę.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przypadku realizacji zamówienia przy udziale podwykonawców, Wykonawca, przed wystawieniem faktury końcowej winien przedstawić dowody zapłaty podwykonawcom za wykonane prace, wraz z oświadczeniami o pełnej zapłacie wierzytelności, pod rygorem odmowy zapłaty przez płatnika, do czasu wykazania przez Wykonawcę zapłaty podwykonawcom. 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realizacji zamówienia przy udziale podwykonawców, brak zachowania przez Wykonawcę warunków określonych w ust. 6 zwalnia Zamawiającego z zapłaty odsetek z tytułu nieterminowej zapłaty faktur w części dotyczącej zatrzymania kwot. Ewentualne odsetki wynikające z nieterminowej płatności w stosunku do podwykonawców obciążają Wykonawcę.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Zapłata za wykonane usługi nastąpi w terminie do 21 dni od daty dostarczenia faktury do płatnika. 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wystawi i dostarczy faktury zgodnie z harmonogramem fakturowania wynagrodzenia, o którym mowa w ust. 1,  z tytułu realizacji przedmiotu umowy na:</w:t>
      </w:r>
    </w:p>
    <w:p w:rsidR="000F6204" w:rsidRPr="0043127E" w:rsidRDefault="000F6204" w:rsidP="00A2776E">
      <w:pPr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Miasto Zabrze,</w:t>
      </w:r>
      <w:r w:rsidR="00894CB5"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 xml:space="preserve"> ul. Powstańców Śląskich 5-7, 41-800 Zabrze</w:t>
      </w:r>
      <w:r w:rsidR="00894CB5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NIP:</w:t>
      </w:r>
      <w:r w:rsidR="00894CB5" w:rsidRPr="0043127E">
        <w:rPr>
          <w:rFonts w:asciiTheme="minorHAnsi" w:hAnsiTheme="minorHAnsi" w:cs="Times New Roman"/>
          <w:kern w:val="3"/>
          <w:sz w:val="20"/>
          <w:szCs w:val="20"/>
          <w:lang w:eastAsia="pl-PL"/>
        </w:rPr>
        <w:t xml:space="preserve"> 648-27-43-351</w:t>
      </w:r>
    </w:p>
    <w:p w:rsidR="000F6204" w:rsidRPr="0043127E" w:rsidRDefault="000F6204" w:rsidP="00A2776E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Strony postanawiają, że Wykonawca nie może przenieść na osoby trzecie wierzytelności wynikającej z niniejszej umowy, bez uprzedniej pisemnej zgody Zamawiającego.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ponosi pełną odpowiedzialność cywilną za szkody wynikłe z nienależytego wykonania wszystkich obowiązków wynikających z umowy.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Oprócz wypadków wymienionych w przepisach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kc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., Zamawiającemu przysługuje prawo odstąpienia od umowy w następujących sytuacjach:</w:t>
      </w:r>
    </w:p>
    <w:p w:rsidR="000F6204" w:rsidRPr="0043127E" w:rsidRDefault="000F6204">
      <w:pPr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z przyczyn leżących po Stronie Zamawiającego - w razie wystąpienia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okolicznościach;</w:t>
      </w:r>
    </w:p>
    <w:p w:rsidR="000F6204" w:rsidRPr="0043127E" w:rsidRDefault="000F6204">
      <w:pPr>
        <w:tabs>
          <w:tab w:val="left" w:pos="709"/>
          <w:tab w:val="left" w:pos="8222"/>
        </w:tabs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jeżeli Wykonawca nie podjął obowiązków wynikających z niniejszej umowy w ciągu 14 dni od zawarcia umowy, z przyczyn niezależnych od Zamawiającego i/lub nie realizuje ich przez ten okres;</w:t>
      </w:r>
    </w:p>
    <w:p w:rsidR="000F6204" w:rsidRPr="0043127E" w:rsidRDefault="000F6204">
      <w:pPr>
        <w:spacing w:after="0" w:line="360" w:lineRule="auto"/>
        <w:ind w:left="709" w:hanging="425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3)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jeżeli Wykonawca wykonuje usługi w sposób wadliwy, niezgodny z obowiązującymi przepisami prawa lub niezgodnie z warunkami niniejszej umowy i nie reaguje na otrzymane pisemne wezwanie Zamawiającego do usunięcia takiego naruszenia przez okres dłuższy niż 14 dni.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Odstąpienie od umowy określone w ust.1 pkt 2)-3) nastąpi z przyczyn leżących po Stronie  Wykonawcy.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Zamawiający ma prawo odstąpienia od umowy w przypadku określonym w ust. 1 pkt. 2), bez wyznaczania dodatkowych terminów.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przypadkach określonych w ust. 1 pkt 2)-3), odstąpienie od umowy winno nastąpić w ciągu 30 dni od momentu wystąpienia danej okoliczności uzasadniającej prawo odstąpienia.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Odstąpienie od umowy winno nastąpić w formie pisemnego oświadczenia pod rygorem nieważności i powinno zawierać uzasadnienie.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wypadku odstąpienia od umowy Wykonawca oraz Zamawiający w terminie 7 dni od daty odstąpienia od umowy sporządzą szczegółowy protokół inwentaryzacji wykonanych usług i ustalą kwotę należną Wykonawcy do zapłaty. </w:t>
      </w:r>
    </w:p>
    <w:p w:rsidR="000F6204" w:rsidRPr="0043127E" w:rsidRDefault="000F6204" w:rsidP="00A2776E">
      <w:pPr>
        <w:numPr>
          <w:ilvl w:val="0"/>
          <w:numId w:val="1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ma prawo odstąpienia od umowy w przypadkach określonych w ust. 1 pkt 2) i 3) z równoczesnym uprawnieniem wynikającym z §11 ust. 1 pkt. a) niniejszej umowy.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zapłaci Zamawiającemu karę umowną:</w:t>
      </w:r>
    </w:p>
    <w:p w:rsidR="000F6204" w:rsidRPr="0043127E" w:rsidRDefault="000F6204" w:rsidP="00A2776E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odstąpienia od umowy przez Zamawiającego z przyczyn określonych w § 10 ust. 1 pkt. 2) i 3) - w wysokości 10% wynagrodzenia umownego brutto, o którym mowa  w § 3 ust. 1 umowy,</w:t>
      </w:r>
    </w:p>
    <w:p w:rsidR="000F6204" w:rsidRPr="0043127E" w:rsidRDefault="000F6204" w:rsidP="00A2776E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opóźnienia w realizacji zamówienia w stosunku do terminów określonych w Warunkach technicznych, stanowiących załącznik nr 1 do umowy, z przyczyn zależnych od Wykonawcy – w wysokości 0,1% wynagrodzenia umownego brutto, o którym mowa  w § 3 ust. 1 umowy za każdy dzień opóźnienia.</w:t>
      </w:r>
    </w:p>
    <w:p w:rsidR="000F6204" w:rsidRPr="0043127E" w:rsidRDefault="000F6204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Łączna, maksymalna wysokość kar umownych z w/w tytułów nie może przekroczyć kwoty brutto, o której mowa w §3 ust. 1 umowy.</w:t>
      </w:r>
    </w:p>
    <w:p w:rsidR="00F96067" w:rsidRPr="0043127E" w:rsidRDefault="00F96067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wyraża zgodę na dokonanie potrącenia naliczonej kary umownej z należnego mu wynagrodzenia.</w:t>
      </w:r>
    </w:p>
    <w:p w:rsidR="000F6204" w:rsidRPr="0043127E" w:rsidRDefault="000F6204" w:rsidP="00A2776E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Stronom przysługuje prawo dochodzenia odszkodowania przewyższającego wysokość kar umownych na zasadach ogólnych. 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 uwagi na fakt, iż wykonanie zobowiązań wynikających z Umowy przez Wykonawcę rodzić będzie potrzebę powierzenia przetwarzania danych osobowych, których administratorem danych osobowych jest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Zamawiający, Strony w dniu zawarcia niniejszej Umowy zawrą odrębną umowę, w której Zamawiający powierzy Wykonawcy przetwarzanie danych osobowych w celu wykonania przez Wykonawcę zobowiązań wynikających z Umowy i wyłącznie w zakresie niezbędnym dla wykonania przez Wykonawcę takich zobowiązań.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i Wykonawca dopuszczają możliwość zmiany treści umowy w uzasadnionych przypadkach:</w:t>
      </w:r>
    </w:p>
    <w:p w:rsidR="000F6204" w:rsidRPr="004D11E0" w:rsidRDefault="000F6204" w:rsidP="00A2776E">
      <w:pPr>
        <w:numPr>
          <w:ilvl w:val="0"/>
          <w:numId w:val="8"/>
        </w:numPr>
        <w:spacing w:after="0" w:line="360" w:lineRule="auto"/>
        <w:ind w:left="567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D11E0">
        <w:rPr>
          <w:rFonts w:asciiTheme="minorHAnsi" w:hAnsiTheme="minorHAnsi" w:cs="Times New Roman"/>
          <w:sz w:val="20"/>
          <w:szCs w:val="20"/>
          <w:lang w:eastAsia="pl-PL"/>
        </w:rPr>
        <w:t>Zmiany osób o których mowa w §5 ust. 1</w:t>
      </w:r>
      <w:r w:rsidR="00771A44">
        <w:rPr>
          <w:rFonts w:asciiTheme="minorHAnsi" w:hAnsiTheme="minorHAnsi" w:cs="Times New Roman"/>
          <w:sz w:val="20"/>
          <w:szCs w:val="20"/>
          <w:lang w:eastAsia="pl-PL"/>
        </w:rPr>
        <w:t>,2 i 4</w:t>
      </w:r>
      <w:r w:rsidRPr="004D11E0">
        <w:rPr>
          <w:rFonts w:asciiTheme="minorHAnsi" w:hAnsiTheme="minorHAnsi" w:cs="Times New Roman"/>
          <w:sz w:val="20"/>
          <w:szCs w:val="20"/>
          <w:lang w:eastAsia="pl-PL"/>
        </w:rPr>
        <w:t>;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567" w:hanging="284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gdy w okresie obowiązywania umowy nastąpi zmiana:</w:t>
      </w:r>
    </w:p>
    <w:p w:rsidR="000F6204" w:rsidRPr="0043127E" w:rsidRDefault="000F6204" w:rsidP="00A2776E">
      <w:pPr>
        <w:numPr>
          <w:ilvl w:val="4"/>
          <w:numId w:val="9"/>
        </w:numPr>
        <w:spacing w:after="0" w:line="360" w:lineRule="auto"/>
        <w:ind w:left="99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stawki VAT,</w:t>
      </w:r>
    </w:p>
    <w:p w:rsidR="000F6204" w:rsidRPr="0043127E" w:rsidRDefault="000F6204" w:rsidP="00A2776E">
      <w:pPr>
        <w:numPr>
          <w:ilvl w:val="4"/>
          <w:numId w:val="9"/>
        </w:numPr>
        <w:spacing w:after="0" w:line="360" w:lineRule="auto"/>
        <w:ind w:left="99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wysokości minimalnego wynagrodzenia za pracę albo wysokości minimalnej stawki godzinowej, ustalonych na podstawie przepisów ustawy z dnia 10 października 2002r. o minimalnym wynagrodzeniu za pracę,</w:t>
      </w:r>
    </w:p>
    <w:p w:rsidR="000F6204" w:rsidRPr="0043127E" w:rsidRDefault="000F6204" w:rsidP="00A2776E">
      <w:pPr>
        <w:numPr>
          <w:ilvl w:val="4"/>
          <w:numId w:val="9"/>
        </w:numPr>
        <w:spacing w:after="0" w:line="360" w:lineRule="auto"/>
        <w:ind w:left="993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zasad podlegania ubezpieczeniom społecznym lub ubezpieczeniu zdrowotnemu lub wysokości stawki składki na ubezpieczenie społeczne lub zdrowotne,</w:t>
      </w:r>
    </w:p>
    <w:p w:rsidR="000F6204" w:rsidRPr="0043127E" w:rsidRDefault="000F6204">
      <w:pPr>
        <w:spacing w:after="0" w:line="360" w:lineRule="auto"/>
        <w:ind w:left="70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a zmiany te będą miały wpływ na koszty wykonania umowy przez Wykonawcę – zastosowanie mają zasady wprowadzania zmian wysokości wynagrodzenia należnego Wykonawcy, określone w postanowieniach ust. 2-8;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Zmiany Podwykonawcy</w:t>
      </w:r>
      <w:r w:rsidR="007A14FD">
        <w:rPr>
          <w:rFonts w:asciiTheme="minorHAnsi" w:hAnsiTheme="minorHAnsi" w:cs="Times New Roman"/>
          <w:sz w:val="20"/>
          <w:szCs w:val="20"/>
          <w:lang w:eastAsia="pl-PL"/>
        </w:rPr>
        <w:t xml:space="preserve"> na zasadach określonych w</w:t>
      </w:r>
      <w:r w:rsidR="00212F61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212F61" w:rsidRPr="0043127E">
        <w:rPr>
          <w:rFonts w:asciiTheme="minorHAnsi" w:hAnsiTheme="minorHAnsi" w:cs="Times New Roman"/>
          <w:sz w:val="20"/>
          <w:szCs w:val="20"/>
          <w:lang w:eastAsia="pl-PL"/>
        </w:rPr>
        <w:t>§</w:t>
      </w:r>
      <w:r w:rsidR="007A14FD">
        <w:rPr>
          <w:rFonts w:asciiTheme="minorHAnsi" w:hAnsiTheme="minorHAnsi" w:cs="Times New Roman"/>
          <w:sz w:val="20"/>
          <w:szCs w:val="20"/>
          <w:lang w:eastAsia="pl-PL"/>
        </w:rPr>
        <w:t xml:space="preserve"> 6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; 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Powierzenia/rezygnacji przez Wykonawcę realizacji zamówienia przy pomocy Podwykonawcy/ów i/lub zmiany zakresu usług, które Wykonawca powierzy do wykonania Podwykonawcom;</w:t>
      </w:r>
    </w:p>
    <w:p w:rsidR="000F6204" w:rsidRPr="0043127E" w:rsidRDefault="000F6204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zmiany przepisów prawnych mających wpływ na treść zawartej umowy;</w:t>
      </w:r>
    </w:p>
    <w:p w:rsidR="00EA2AFC" w:rsidRDefault="00EA2AFC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Zmiany terminów wynikających z wydłużenia procedur wyboru Głównego Wykonawcy projektu</w:t>
      </w:r>
    </w:p>
    <w:p w:rsidR="00EA2AFC" w:rsidRDefault="00EA2AFC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Zmiany terminów wynikających z opóźnień terminów odbioru prac realizowanych przez Głównego Wykonawcę projektu a niezależnych od Inżyniera Projektu i Inspektora Nadzoru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DE7D78" w:rsidRDefault="00DE7D78" w:rsidP="00A2776E">
      <w:pPr>
        <w:numPr>
          <w:ilvl w:val="0"/>
          <w:numId w:val="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>
        <w:rPr>
          <w:rFonts w:asciiTheme="minorHAnsi" w:hAnsiTheme="minorHAnsi" w:cs="Times New Roman"/>
          <w:sz w:val="20"/>
          <w:szCs w:val="20"/>
          <w:lang w:eastAsia="pl-PL"/>
        </w:rPr>
        <w:t>W razie wystąpienia nowych wymogów stawianych przez Europejski Bank Inwestycyjny w związku z finansowaniem zadania z jego środków, przy czym żądanie zostanie sporządzone przez Zamawiającego w formie pisemnej wraz z uzasadnieniem i przesłane do Wykonawcy.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Zmiana wysokości wynagrodzenia</w:t>
      </w:r>
      <w:r w:rsidR="00BC4A63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opisana w ust. 1 , pkt  2)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wymaga zmiany umowy w drodze aneksu.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najpóźniej w terminie 30 dni od dnia wejścia w życie przepisów wprowadzających zmiany, o których mowa w ust. 1 pkt. 2), może wystąpić do Zamawiającego 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:rsidR="000F6204" w:rsidRPr="0043127E" w:rsidRDefault="000F6204" w:rsidP="00A2776E">
      <w:pPr>
        <w:numPr>
          <w:ilvl w:val="0"/>
          <w:numId w:val="19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szczegółową kalkulację proponowanej zmienionej wysokości wynagrodzenia wykonawcy oraz wykazanie adekwatności propozycji do zmiany wysokości kosztów wykonania umowy przez wykonawcę,</w:t>
      </w:r>
    </w:p>
    <w:p w:rsidR="000F6204" w:rsidRPr="0043127E" w:rsidRDefault="000F6204" w:rsidP="00A2776E">
      <w:pPr>
        <w:numPr>
          <w:ilvl w:val="0"/>
          <w:numId w:val="19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przyjęte przez wykonawcę zasady kalkulacji wysokości kosztów wykonania umowy oraz założenia co do wysokości dotychczasowych oraz przyszłych kosztów wykonania umowy, wraz z dokumentami potwierdzającymi prawidłowość przyjętych założeń – takimi jak np. umowy o pracę lub dokumenty potwierdzające zgłoszenie pracowników do ubezpieczeń;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terminie 30 dni od otrzymania wniosku, o którym mowa w ust. 3 Zamawiający może zwrócić się do wykonawcy o jego uzupełnienie, poprzez przekazanie dodatkowych wyjaśnień, informacji lub dokumentów (np. zażądać oryginałów do wglądu lub kopii potwierdzonych za zgodność z oryginałami).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w terminie 30 dni od otrzymania kompletnego wniosku zajmie wobec niego pisemne stanowisko. Za dzień przekazania stanowiska uznaje się dzień jego wysłania na adres właściwy dla doręczeń pism dla Wykonawcy.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najpóźniej w terminie 30 dni od dnia wejścia w życie przepisów wprowadzających zmiany, o których mowa w ust. 1 pkt. 2), może przekazać Wykonawcy pisemny wniosek o dokonanie zmiany umowy, w przypadku wydania przepisów wprowadzających zmiany, o których mowa w ust. 3. Wniosek powinien zawierać co najmniej propozycję zmiany umowy w zakresie wysokości wynagrodzenia oraz powołanie zmian przepisów.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Przed przekazaniem wniosku, o którym mowa w ust. 6, Zamawiający może zwrócić się do wykonawcy o udzielenie informacji lub przekazanie wyjaśnień lub dokumentów (oryginałów do wglądu lub kopii potwierdzonych za zgodność z oryginałem) niezbędnych do oceny przez Zamawiającego, czy zmiany, o których , mowa w ust. 1 pkt. 2), mają wpływ na koszty wykonania umowy przez wykonawcę oraz w jakim stopniu zmiany tych kosztów uzasadniają zmianę wysokości wynagrodzenia. Rodzaj i zakres tych informacji określi Zamawiający. Postanowienia ust. 4-5 stosuje się odpowiednio, z tym, że wykonawca jest zobowiązany w każdym przypadku do zajęcia pisemnego stanowiska w terminie 30 dni od dnia otrzymania wniosku od Zamawiającego.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Jeżeli w trakcie procedury opisanej w ust. 2-7 zostanie wykazane, że zmiany, o których mowa w ust. 1 pkt. 2), uzasadniają zmianę wysokości wynagrodzenia, Strony uzgodnią treść aneksu do umowy oraz podpiszą aneks, z zachowaniem zasady zmiany wysokości wynagrodzenia w kwocie odpowiadającej zmianie kosztów wykonania umowy wywołanych przyczynami określonymi w ust. 1 pkt. 2).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Zmiany o</w:t>
      </w:r>
      <w:r w:rsidR="00894CB5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sób wskazanych w załączniku nr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3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do umowy w trakcie realizacji przedmiotu niniejszej umowy, muszą być uzasadnione przez Wykonawcę na piśmie i wymagają zaakceptowania przez Zamawiającego. Zamawiający zaakceptuje taką zmianę w terminie 7 dni od daty przedłożenia propozycji wyłącznie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wtedy, gdy odpowiednio uprawnienia zawodowe bądź doświadczenie wskazanych osób będą spełniać warunek postawiony w tym zakresie w Specyfikacji Istotnych Warunków Zamówienia.</w:t>
      </w:r>
    </w:p>
    <w:p w:rsidR="000F6204" w:rsidRPr="0043127E" w:rsidRDefault="000F6204" w:rsidP="00A2776E">
      <w:pPr>
        <w:numPr>
          <w:ilvl w:val="0"/>
          <w:numId w:val="12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Zmiana przedmiotowej umowy, z wyłączeniem wskazanych w niej wyjątków, wymaga sporządzenia aneksu w formie pisemnej, podpisanego przez Zamawiającego i Wykonawcę, pod rygorem nieważności. </w:t>
      </w:r>
    </w:p>
    <w:p w:rsidR="000F6204" w:rsidRPr="0043127E" w:rsidRDefault="000F6204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bookmarkStart w:id="0" w:name="_Toc512856294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Zobowiązania Wykonawcy działającego jako Inżynier projektu w zakresie zarządzania projektem </w:t>
      </w:r>
      <w:r w:rsidR="00A2187E" w:rsidRPr="0043127E">
        <w:rPr>
          <w:rFonts w:asciiTheme="minorHAnsi" w:hAnsiTheme="minorHAnsi" w:cs="Times New Roman"/>
          <w:sz w:val="20"/>
          <w:szCs w:val="20"/>
          <w:lang w:eastAsia="pl-PL"/>
        </w:rPr>
        <w:t>obejmują w szczególności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: 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Nadzór formalny, techniczny i merytoryczny oraz kontrola nad wdrażaniem zadań projektowych.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Monitoring prac, sporządzanie kwartalnych raportów z postępu prac w zakresie </w:t>
      </w:r>
      <w:r w:rsidR="002B76BF" w:rsidRPr="0043127E">
        <w:rPr>
          <w:rFonts w:asciiTheme="minorHAnsi" w:hAnsiTheme="minorHAnsi" w:cs="Times New Roman"/>
          <w:sz w:val="20"/>
          <w:szCs w:val="20"/>
          <w:lang w:eastAsia="pl-PL"/>
        </w:rPr>
        <w:t>realizacji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projektu</w:t>
      </w:r>
      <w:r w:rsidR="002B76BF"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Uczestnictwo w spotkaniach projektowych- minimum 1 raz w kwartale..</w:t>
      </w:r>
    </w:p>
    <w:p w:rsidR="00F96067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Przestrzeganie przepisów zawartych </w:t>
      </w:r>
      <w:r w:rsidR="002B76BF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wytycznych w  zakresie kwalifikowalności  wydatków  w  ramach  Europejskiego  Funduszu  Rozwoju  Regionalnego, Europejskiego  Funduszu  Społecznego  oraz  Funduszu  Spójności  na  lata  2014 -2020" </w:t>
      </w:r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jak również ustawę z dnia 29.01.2004r. Prawo Zamówień Publicznych (</w:t>
      </w:r>
      <w:proofErr w:type="spellStart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t.j</w:t>
      </w:r>
      <w:proofErr w:type="spellEnd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Dz. U z 2017r. poz. 1579 z </w:t>
      </w:r>
      <w:proofErr w:type="spellStart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późń</w:t>
      </w:r>
      <w:proofErr w:type="spellEnd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</w:t>
      </w:r>
      <w:proofErr w:type="spellStart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zm</w:t>
      </w:r>
      <w:proofErr w:type="spellEnd"/>
      <w:r w:rsidR="00F96067" w:rsidRPr="0043127E">
        <w:rPr>
          <w:rFonts w:asciiTheme="minorHAnsi" w:hAnsiTheme="minorHAnsi" w:cs="Times New Roman"/>
          <w:sz w:val="20"/>
          <w:szCs w:val="20"/>
          <w:lang w:eastAsia="pl-PL"/>
        </w:rPr>
        <w:t>).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Dbanie o aktualność harmonogramu rzeczowo-finansowego Projektu oraz zgłaszanie Zamawiającemu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ryzyk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opóźnień w realizacji harmonogramu, jak również kontrolowanie przepływów finansowych zgodnie z harmonogramem.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Kontrola nad prowadzeniem dokumentacji z przeprowadzonych przez Wykonawców szkoleń dla Pracowników Partnerów.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Składanie kwartalnych sprawozdań z przebiegu realizacji zadań.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Przedkładanie Zamawiającemu wszystkich raportów, oświadczeń i zapytań dostarczonych przez Wykonawcę projektu PJTCE_U w zakresie wdrażanego oprogramowania, dostaw sprzętu jak i innych zadań projektowych.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Udział nie rzadziej niż raz na kwartał i na każde żądanie Zamawiającego w spotkaniach oraz naradach technicznych, problemowych i innych spotkaniach, w których powinny uczestniczyć wszystkie strony zaangażowane w Projekt oraz uczestniczenie w spotkaniach organizowanych przez Zamawiającego.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Udzielanie konsultacji i doradztwa technicznego Zamawiającemu.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Ocena, weryfikacja i przygotowanie propozycji zmian w dokumentacji definiującej projekt, w trakcie trwania prac;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Wspomaganie Zamawiającego w raportowaniu do Instytucji Zarządzającej (IZ).</w:t>
      </w:r>
    </w:p>
    <w:p w:rsidR="000F6204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Wspomaganie Zamawiającego w sporządzaniu projektów sprawozdań i wniosków o płatność, aż do zakończenia rzeczowej realizacji projektu.</w:t>
      </w:r>
    </w:p>
    <w:p w:rsidR="00E03361" w:rsidRPr="0043127E" w:rsidRDefault="000F6204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Wsparcie Zamawiającego w zakresie kontroli jakości wykonania projektu oraz opracowanej dokumentac</w:t>
      </w:r>
      <w:r w:rsidR="00E03361" w:rsidRPr="0043127E">
        <w:rPr>
          <w:rFonts w:asciiTheme="minorHAnsi" w:hAnsiTheme="minorHAnsi" w:cs="Times New Roman"/>
          <w:sz w:val="20"/>
          <w:szCs w:val="20"/>
          <w:lang w:eastAsia="pl-PL"/>
        </w:rPr>
        <w:t>ji technicznej przez Wykonawców.</w:t>
      </w:r>
    </w:p>
    <w:p w:rsidR="00A2187E" w:rsidRPr="0043127E" w:rsidRDefault="00A2187E" w:rsidP="00A2776E">
      <w:pPr>
        <w:numPr>
          <w:ilvl w:val="0"/>
          <w:numId w:val="16"/>
        </w:numPr>
        <w:tabs>
          <w:tab w:val="left" w:pos="851"/>
        </w:tabs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Identyfikację i analizę możliwych do wystąpienia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ryzyk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i  zagrożeń realizacji projektu, w tym również w zakresie spełnienia wymagań wynikających z przepisów o ochronie danych osobowych, w szczególności dokonanie oceny skutków dla ochrony danych, o której mowa art. 35 rozporządzenia RODO, a także systematyczne analizowanie nowych sytuacji, które mogłyby prowadzić do wysokiego ryzyka naruszenia praw i wolności osób fizycznych,</w:t>
      </w:r>
    </w:p>
    <w:p w:rsidR="00A2187E" w:rsidRPr="0043127E" w:rsidRDefault="00A2187E" w:rsidP="00A2187E">
      <w:pPr>
        <w:tabs>
          <w:tab w:val="left" w:pos="851"/>
        </w:tabs>
        <w:spacing w:after="0" w:line="360" w:lineRule="auto"/>
        <w:ind w:left="1440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numPr>
          <w:ilvl w:val="0"/>
          <w:numId w:val="15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Zobowiązania Wykonawcy w zakresie inspekcji nadzoru</w:t>
      </w:r>
      <w:bookmarkEnd w:id="0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: 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Dokonanie z Zamawiającym wszelkich koniecznych ustaleń mogących wpływać na Przedmiot zamówienia. Wszelkie ustalenia będą dokonywane w formie pisemnej.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Współpraca z Zamawiającym i Wykonawcami na każdym etapie wykonywania Przedmiotu zamówienia w ramach realizacji zamówienia.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Udział w spotkaniach, komisjach i naradach technicznych z Wykonawcami, w celu udzielenia wszelkich wyjaśnień i wskazówek, rozstrzygania wątpliwości oraz zastrzeżeń odnośnie raportów sporządzanych przez Inspektora nadzoru.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Udzielenie Zamawiającemu każdorazowo pełnej informacji na temat stanu realizacji Przedmiotu zamówienia.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Współdziałanie z osobami wskazanymi przez Zamawiającego w szczególności z Zespołami powołanymi przez Zamawiającego składającymi się z upoważnionych przedstawicieli Zamawiającego, Inżynierem projektu i Wykonawcą dokumentacji przetargowych.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Niezwłoczne odpowiadanie na wnioski i zapytania Wykonawców w uzgodnionych każdorazowo terminach.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Wszelkie uzgodnienia pomiędzy Inspektorem nadzoru a Wykonawcami  muszą mieć charakter formalny i wymagają akceptacji Zamawiającego.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wystąpienia kwestii spornych pomiędzy Wykonawcami a Inspektorem nadzoru ostateczne decyzje zapadną w obecności przedstawicieli Zamawiającego w terminie do 5 Dni roboczych od momentu pisemnego zgłoszenia przez Wykonawców lub Inspektora nadzoru kwestii spornej Zamawiającemu.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Uwzględnienie zmian prawnych regulujących zakres niniejszego zamówienia, jeżeli zmiany te powstaną w trakcie trwania Umowy.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Wykonanie Przedmiotu zamówienia z należytą starannością, efektywnością oraz zgodnie z najlepszą praktyką i wiedzą zawodową.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Przygotowanie dokumentów charakteryzujących się wysoką jakością.</w:t>
      </w:r>
    </w:p>
    <w:p w:rsidR="000F6204" w:rsidRPr="0043127E" w:rsidRDefault="000F6204" w:rsidP="00A2776E">
      <w:pPr>
        <w:numPr>
          <w:ilvl w:val="0"/>
          <w:numId w:val="18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Współpraca z osobami odpowiedzialnymi za realizację Przedmiotu zamówienia po stronie Zamawiającego.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  <w:bookmarkStart w:id="1" w:name="_Toc512856295"/>
    </w:p>
    <w:p w:rsidR="000F6204" w:rsidRPr="0043127E" w:rsidRDefault="000F6204" w:rsidP="000762DE">
      <w:pPr>
        <w:numPr>
          <w:ilvl w:val="0"/>
          <w:numId w:val="23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Zobowiązania Zamawiającego</w:t>
      </w:r>
      <w:bookmarkEnd w:id="1"/>
      <w:r w:rsidRPr="0043127E">
        <w:rPr>
          <w:rFonts w:asciiTheme="minorHAnsi" w:hAnsiTheme="minorHAnsi" w:cs="Times New Roman"/>
          <w:sz w:val="20"/>
          <w:szCs w:val="20"/>
          <w:lang w:eastAsia="pl-PL"/>
        </w:rPr>
        <w:t>: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Udostępnienie dokumentów, materiałów, danych, dokumentacji i informacji będących w posiadaniu Zamawiającego, niezbędnych do realizacji Przedmiotu zamówienia.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Bieżące udzielanie wyjaśnień i informacji niezbędnych do realizacji Przedmiotu zamówienia.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Informowanie o wszelkich czynnościach podejmowanych w związku z realizacją Projektu, jeśli będą one miały związek z realizacją Przedmiotu zamówienia przez Inspektora nadzoru.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Umożliwienie dostępu do posiadanych przez Zamawiającego obiektów, sprzętu, oprogramowania oraz dokumentacji, niezbędnych do realizacji przedmiotu zamówienia, zgodnie z wewnętrznymi regulacjami Zamawiającego w zakresie bezpieczeństwa.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celu umożliwienia wykonania Umowy Zamawiający zobowiązuje się zapewnić Wykonawcy dostęp do danych osobowych zawartych w ewidencji gruntów i budynków oraz systemie do prowadzenia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PZGiK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poprzez sieć lokalną i stanowiska robocze w swojej siedzibie lub wydanie danych Wykonawcy, zgodnie z wewnętrznymi regulacjami Zamawiającego w zakresie bezpieczeństwa.</w:t>
      </w:r>
    </w:p>
    <w:p w:rsidR="000F6204" w:rsidRPr="0043127E" w:rsidRDefault="000F6204" w:rsidP="00A2776E">
      <w:pPr>
        <w:numPr>
          <w:ilvl w:val="0"/>
          <w:numId w:val="17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W przypadku realizacji dostępu w siedzibie Zamawiającego przed dopuszczeniem do pracy w Systemie informatycznym: </w:t>
      </w:r>
    </w:p>
    <w:p w:rsidR="000F6204" w:rsidRPr="0043127E" w:rsidRDefault="000F6204" w:rsidP="00A2776E">
      <w:pPr>
        <w:numPr>
          <w:ilvl w:val="1"/>
          <w:numId w:val="1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musi uzyskać indywidualne upoważnienie do przetwarzania danych osobowych wydane przez administratora danych właściwego Zamawiającego;</w:t>
      </w:r>
    </w:p>
    <w:p w:rsidR="000F6204" w:rsidRPr="0043127E" w:rsidRDefault="000F6204" w:rsidP="00A2776E">
      <w:pPr>
        <w:numPr>
          <w:ilvl w:val="1"/>
          <w:numId w:val="17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Wykonawca korzystając z dostępu musi posiadać właściwy dokument, zgodnie z zasadami obowiązującymi u Zamawiającego.</w:t>
      </w:r>
    </w:p>
    <w:p w:rsidR="000F6204" w:rsidRPr="0043127E" w:rsidRDefault="000F6204" w:rsidP="00A2776E">
      <w:pPr>
        <w:numPr>
          <w:ilvl w:val="1"/>
          <w:numId w:val="17"/>
        </w:numPr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O planowanym terminie rozpoczęcia prac w Systemie informatycznym w siedzibie Zamawiającego Wykonawca dokona powiadomienia z co najmniej 14 dniowym wyprzedzeniem, podając jednocześnie imiona i nazwiska osób uprawnionych z jego strony do wykonania umowy.</w:t>
      </w:r>
    </w:p>
    <w:p w:rsidR="000762DE" w:rsidRDefault="000762DE" w:rsidP="000762DE">
      <w:pPr>
        <w:pStyle w:val="Nagwek1"/>
        <w:numPr>
          <w:ilvl w:val="0"/>
          <w:numId w:val="13"/>
        </w:numPr>
        <w:rPr>
          <w:rFonts w:asciiTheme="minorHAnsi" w:hAnsiTheme="minorHAnsi"/>
          <w:sz w:val="20"/>
          <w:szCs w:val="20"/>
        </w:rPr>
      </w:pPr>
    </w:p>
    <w:p w:rsidR="000762DE" w:rsidRPr="007E4AE3" w:rsidRDefault="000762DE" w:rsidP="007E4AE3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7E4AE3">
        <w:rPr>
          <w:rFonts w:ascii="Times New Roman" w:hAnsi="Times New Roman" w:cs="Times New Roman"/>
          <w:sz w:val="20"/>
          <w:szCs w:val="20"/>
        </w:rPr>
        <w:t>1</w:t>
      </w:r>
      <w:r w:rsidR="007E4AE3" w:rsidRPr="007E4AE3">
        <w:rPr>
          <w:rFonts w:ascii="Times New Roman" w:hAnsi="Times New Roman" w:cs="Times New Roman"/>
          <w:sz w:val="20"/>
          <w:szCs w:val="20"/>
          <w:lang w:eastAsia="pl-PL"/>
        </w:rPr>
        <w:t>.</w:t>
      </w:r>
      <w:r w:rsidR="007E4AE3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bookmarkStart w:id="2" w:name="_GoBack"/>
      <w:bookmarkEnd w:id="2"/>
      <w:r w:rsidR="007E4AE3" w:rsidRPr="007E4AE3">
        <w:rPr>
          <w:rFonts w:asciiTheme="minorHAnsi" w:hAnsiTheme="minorHAnsi"/>
          <w:sz w:val="20"/>
          <w:szCs w:val="20"/>
        </w:rPr>
        <w:t>W przypadku finansowania zadania ze środków pochodzących z  Europejskiego Banku Inwestycyjnego, Wykonawca będzie zobowiązany</w:t>
      </w:r>
      <w:r w:rsidR="007E4AE3" w:rsidRPr="007E4AE3">
        <w:rPr>
          <w:rFonts w:asciiTheme="minorHAnsi" w:hAnsiTheme="minorHAnsi"/>
          <w:sz w:val="20"/>
          <w:szCs w:val="20"/>
        </w:rPr>
        <w:t xml:space="preserve"> </w:t>
      </w:r>
      <w:r w:rsidRPr="007E4AE3">
        <w:rPr>
          <w:rFonts w:asciiTheme="minorHAnsi" w:hAnsiTheme="minorHAnsi" w:cs="Times New Roman"/>
          <w:sz w:val="20"/>
          <w:szCs w:val="20"/>
          <w:lang w:eastAsia="pl-PL"/>
        </w:rPr>
        <w:t>do stosowania Prawa audytu integralności zgodnie z Dyrektywami Unii Europejskiej w zakresie:</w:t>
      </w:r>
    </w:p>
    <w:p w:rsidR="000762DE" w:rsidRPr="000762DE" w:rsidRDefault="000762DE" w:rsidP="000762DE">
      <w:pPr>
        <w:pStyle w:val="Akapitzlist"/>
        <w:spacing w:after="0" w:line="24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762DE" w:rsidRPr="000762DE" w:rsidRDefault="000762DE" w:rsidP="000762DE">
      <w:pPr>
        <w:numPr>
          <w:ilvl w:val="0"/>
          <w:numId w:val="24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0762DE">
        <w:rPr>
          <w:rFonts w:asciiTheme="minorHAnsi" w:hAnsiTheme="minorHAnsi" w:cs="Times New Roman"/>
          <w:sz w:val="20"/>
          <w:szCs w:val="20"/>
          <w:lang w:eastAsia="pl-PL"/>
        </w:rPr>
        <w:t xml:space="preserve">wymogu niezwłocznego informowania Europejskiego Banku Inwestycyjnego, z siedzibą w Luksemburgu,  o każdym realnym zarzucie, skardze lub informacji odnoszącej się do Przestępstw 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 xml:space="preserve">(tzn.: 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oszustwo finansowe, korupcja, stosowanie przymusu, zmowa, utrudnianie postepowania karnego, pranie pieniędzy i finansowanie ter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roryzmu,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 xml:space="preserve"> zgodnie z definicją oraz interpretacją takich terminów w prawie Rzeczpospolitej Polskiej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)</w:t>
      </w:r>
      <w:r w:rsidR="00DE7D78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>związanych z zadaniem;</w:t>
      </w:r>
    </w:p>
    <w:p w:rsidR="000762DE" w:rsidRPr="000762DE" w:rsidRDefault="000762DE" w:rsidP="000762DE">
      <w:pPr>
        <w:numPr>
          <w:ilvl w:val="0"/>
          <w:numId w:val="24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0762DE">
        <w:rPr>
          <w:rFonts w:asciiTheme="minorHAnsi" w:hAnsiTheme="minorHAnsi" w:cs="Times New Roman"/>
          <w:sz w:val="20"/>
          <w:szCs w:val="20"/>
          <w:lang w:eastAsia="pl-PL"/>
        </w:rPr>
        <w:t>wymogu prowadzenia ksiąg rachunkowych i zapisów wszystkich transakcji finans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 xml:space="preserve">owych i wydatków związanych z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>zadaniem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;</w:t>
      </w:r>
    </w:p>
    <w:p w:rsidR="000762DE" w:rsidRPr="000762DE" w:rsidRDefault="000762DE" w:rsidP="000762DE">
      <w:pPr>
        <w:numPr>
          <w:ilvl w:val="0"/>
          <w:numId w:val="24"/>
        </w:numPr>
        <w:spacing w:after="0" w:line="360" w:lineRule="auto"/>
        <w:ind w:left="709" w:hanging="349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0762DE">
        <w:rPr>
          <w:rFonts w:asciiTheme="minorHAnsi" w:hAnsiTheme="minorHAnsi" w:cs="Times New Roman"/>
          <w:sz w:val="20"/>
          <w:szCs w:val="20"/>
          <w:lang w:eastAsia="pl-PL"/>
        </w:rPr>
        <w:t xml:space="preserve">prawa 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 xml:space="preserve">Europejskiego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>Banku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 xml:space="preserve"> Inwestycyjnego, z siedzibą w Luksemburgu </w:t>
      </w:r>
      <w:r w:rsidRPr="000762DE">
        <w:rPr>
          <w:rFonts w:asciiTheme="minorHAnsi" w:hAnsiTheme="minorHAnsi" w:cs="Times New Roman"/>
          <w:sz w:val="20"/>
          <w:szCs w:val="20"/>
          <w:lang w:eastAsia="pl-PL"/>
        </w:rPr>
        <w:t xml:space="preserve">do zapoznania się z księgami rachunkowymi i zapisami prowadzonymi przez Wykonawcę w odniesieniu do zadania oraz wykonania kopii dokumentów, w </w:t>
      </w:r>
      <w:r w:rsidR="001747AF">
        <w:rPr>
          <w:rFonts w:asciiTheme="minorHAnsi" w:hAnsiTheme="minorHAnsi" w:cs="Times New Roman"/>
          <w:sz w:val="20"/>
          <w:szCs w:val="20"/>
          <w:lang w:eastAsia="pl-PL"/>
        </w:rPr>
        <w:t>zakresie dozwolonym przez prawo.</w:t>
      </w:r>
    </w:p>
    <w:p w:rsidR="000F6204" w:rsidRPr="0043127E" w:rsidRDefault="000F6204">
      <w:pPr>
        <w:spacing w:before="60" w:after="60"/>
        <w:rPr>
          <w:rFonts w:asciiTheme="minorHAnsi" w:hAnsiTheme="minorHAnsi"/>
          <w:sz w:val="20"/>
          <w:szCs w:val="20"/>
        </w:rPr>
      </w:pPr>
    </w:p>
    <w:p w:rsidR="00E03361" w:rsidRPr="0043127E" w:rsidRDefault="00E03361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 uwagi na fakt, iż wykonanie zobowiązań wynikających z Umowy przez Wykonawcę rodzić będzie potrzebę powierzenia przetwarzania danych osobowych, których administratorem danych osobowych jest Zamawiający, Strony w dniu zawarcia niniejszej Umowy zawrą odrębną umowę, w której Zamawiający powierzy Wykonawcy przetwarzanie danych osobowych w celu wykonania przez Wykonawcę zobowiązań wynikających z Umowy i wyłącznie w zakresie niezbędnym dla wykonania przez Wykonawcę takich zobowiązań.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E03361" w:rsidRPr="0043127E" w:rsidRDefault="00E03361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Strony zobowiązują się do zachowania ścisłej poufności polegającej na tym, iż nie ujawnią żadnej nieuprawnionej osobie trzeciej informacji poufnych. Strony zobowiązują się wzajemnie do zachowania w poufności wszelkich informacji, jakie uzyskały w związku zawarciem, wykonywaniem i rozwiązaniem niniejszej umowy, co do których mogą powziąć podejrzenie, iż są informacjami poufnymi lub że jako takie są traktowane przez drugą Stronę. W razie jakichkolwiek wątpliwości, co do charakteru danej informacji, przed jej ujawnieniem lub uczynieniem jej dostępną, Strona zwróci się do drugiej Strony o wskazanie, czy informację tę ma traktować, jako poufną.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2.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Informacje będą miały charakter poufny przez cały okres obowiązywania niniejszej umowy i oraz przez czas nieograniczony po jej rozwiązaniu lub zakończeniu.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3.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Strony nie mogą też wykorzystać informacji poufnych inaczej niż do celów określonych w umowie.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4.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Obowiązek zachowania poufności nie dotyczy informacji poufnych: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a)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których ujawnienie jest wymagane przez bezwzględnie obowiązujące przepisy prawa,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b)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których ujawnienie następuje na żądanie podmiotu uprawnionego do kontroli, pod warunkiem, że podmiot ten został poinformowany o poufnym charakterze informacji,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lastRenderedPageBreak/>
        <w:t>c)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które Strona uzyskała lub uzyska od osoby trzeciej, jeżeli przepisy obowiązującego  prawa lub zobowiązanie umowne wiążące tę osobę nie zakazują ujawnienia przez nią tych informacji i o ile Strona nie zobowiązała się do zachowania  poufności,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d)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których posiadanie Strona weszła zgodnie z obowiązującymi przepisami prawa,  przed dniem uzyskania takich informacji na podstawie Umowy,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e)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dotyczących faktu zawarcia Umowy, z wyłączeniem jej postanowień szczególnych,  w zakresie wykorzystania tej okoliczności w materiałach marketingowych Strony,</w:t>
      </w:r>
    </w:p>
    <w:p w:rsidR="00E03361" w:rsidRPr="0043127E" w:rsidRDefault="00E03361" w:rsidP="00E03361">
      <w:pPr>
        <w:pStyle w:val="Akapitzlist"/>
        <w:spacing w:after="0" w:line="360" w:lineRule="auto"/>
        <w:ind w:left="1418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f)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dotyczących faktu zawarcia Umowy oraz jej postanowień szczególnych, których ujawnienie następuje na żądanie podmiotu prowadzącego audyt lub świadczącego pomoc prawną pod warunkiem, że podmiot ten został poinformowany o poufnym charakterze informacji.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5.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W przypadku, gdy jedna Strona zostanie zobowiązana nakazem sądu bądź organu administracji państwowej do ujawnienia informacji poufnych drugiej Strony albo konieczność ich ujawnienia będzie wynikała z przepisów prawa, zobowiązuje się niezwłocznie pisemnie powiadomić o tym fakcie drugą Stronę oraz poinformować odbiorcę informacji poufnych o ich poufnym charakterze.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6.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Każda ze Stron ponosi pełną odpowiedzialność za szkody wyrządzone drugiej Stronie wskutek ujawnienia informacji, w posiadanie, których weszła w związku z realizacją Umowy.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10.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>Strona otrzymująca informacje stanowiące tajemnicę przedsiębiorstwa może ujawnić je jedynie swoim upoważnionym pracownikom, w zakresie realizacji umowy.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11.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Zobowiązanie do zachowania poufności nie obowiązuje Strony w przypadku, gdy informacja stanowiąca tajemnicę przedsiębiorstwa jest lub stanie się publicznie znana bez naruszenia zobowiązania do zachowania poufności na podstawie niniejszej Umowy; zostanie ujawniona zgodnie z przepisami ustawy z dnia 6.09.2001 r. o dostępie do informacji publicznej (Dz. U. Nr 112, poz. 1098 z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późn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. zmianami), zostanie otrzymana od strony trzeciej bez naruszenia zobowiązania do poufności ciążącego na stronie trzeciej; zostanie ujawniona na żądanie właściwych organów władzy państwowej, samorządowej lub sądu zgodnie z bezwzględnie obowiązującymi przepisami prawa; zostanie ujawniona w celu wszczęcia lub prowadzenia postępowania sądowego, administracyjnego lub karnego; zostanie ujawniona za uprzednią pisemną zgodą drugiej Strony.</w:t>
      </w:r>
    </w:p>
    <w:p w:rsidR="00E03361" w:rsidRPr="0043127E" w:rsidRDefault="00E03361" w:rsidP="00E03361">
      <w:pPr>
        <w:pStyle w:val="Akapitzlist"/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E03361" w:rsidRPr="0043127E" w:rsidRDefault="00E03361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A33A2F" w:rsidRPr="0043127E" w:rsidRDefault="00A33A2F" w:rsidP="00A2776E">
      <w:pPr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 zastrzega sobie prawo odstąpienia od umowy w przypadku, gdy nie zostanie wyłoniony główny wykonawca projektu opisanego w §2 ust. 1.</w:t>
      </w:r>
    </w:p>
    <w:p w:rsidR="00A33A2F" w:rsidRPr="0043127E" w:rsidRDefault="00A33A2F" w:rsidP="00A2776E">
      <w:pPr>
        <w:numPr>
          <w:ilvl w:val="0"/>
          <w:numId w:val="20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przypadku ust. 1. Zamawiający zwróci wykonawcy koszty poniesione do chwili odstąpienia od umowy, których wysokość zostanie ustalona na podstawie obustronnie podpisanego protokołu.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Calibri"/>
          <w:b w:val="0"/>
          <w:bCs w:val="0"/>
          <w:sz w:val="20"/>
          <w:szCs w:val="20"/>
        </w:rPr>
      </w:pPr>
    </w:p>
    <w:p w:rsidR="000F6204" w:rsidRPr="0043127E" w:rsidRDefault="000F6204">
      <w:pPr>
        <w:spacing w:after="0" w:line="360" w:lineRule="auto"/>
        <w:ind w:left="357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Integralną część niniejszej umowy stanowią następujące załączniki: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Załącznik nr 1 do umowy – Załącznik 1 SIWZ - Warunki techniczne;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Załącznik nr 2 do umowy –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Formularz A SIWZ</w:t>
      </w:r>
      <w:r w:rsidR="00A52FEB" w:rsidRPr="00A52FEB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A52FEB" w:rsidRPr="0043127E">
        <w:rPr>
          <w:rFonts w:asciiTheme="minorHAnsi" w:hAnsiTheme="minorHAnsi" w:cs="Times New Roman"/>
          <w:sz w:val="20"/>
          <w:szCs w:val="20"/>
          <w:lang w:eastAsia="pl-PL"/>
        </w:rPr>
        <w:t>z dnia ………………..r.  oraz oferta Wykonawcy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;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Załącznik nr 3 do umowy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–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>Formularz C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SIWZ;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Załącznik nr 4 do umowy - Specyfikacja Istotnych Warunków Zamówienia (SIWZ).</w:t>
      </w:r>
    </w:p>
    <w:p w:rsidR="000F6204" w:rsidRPr="0043127E" w:rsidRDefault="000F6204" w:rsidP="00A2776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Załącznik nr 5 do umowy - umowa powierzenia Wykonawcy przetwarzanie danych osobowych</w:t>
      </w:r>
      <w:r w:rsidR="00A52FEB">
        <w:rPr>
          <w:rFonts w:asciiTheme="minorHAnsi" w:hAnsiTheme="minorHAnsi" w:cs="Times New Roman"/>
          <w:sz w:val="20"/>
          <w:szCs w:val="20"/>
          <w:lang w:eastAsia="pl-PL"/>
        </w:rPr>
        <w:t xml:space="preserve"> – Załącznik 3 SIWZ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>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 w:rsidP="00A2776E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Spory, jakie mogą wyniknąć z realizacji umowy, strony poddają rozstrzygnięciu właściwemu rzeczowo sądowi w Zabrzu.  </w:t>
      </w: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W sprawach nie uregulowanych mają zastosowanie przepisy ustawy z dnia 29.01.2004r. Prawo Zamówień Publicznych (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t.j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. Dz. U z 201</w:t>
      </w:r>
      <w:r w:rsidR="00A33A2F" w:rsidRPr="0043127E">
        <w:rPr>
          <w:rFonts w:asciiTheme="minorHAnsi" w:hAnsiTheme="minorHAnsi" w:cs="Times New Roman"/>
          <w:sz w:val="20"/>
          <w:szCs w:val="20"/>
          <w:lang w:eastAsia="pl-PL"/>
        </w:rPr>
        <w:t>7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r. poz. </w:t>
      </w:r>
      <w:r w:rsidR="00A33A2F" w:rsidRPr="0043127E">
        <w:rPr>
          <w:rFonts w:asciiTheme="minorHAnsi" w:hAnsiTheme="minorHAnsi" w:cs="Times New Roman"/>
          <w:sz w:val="20"/>
          <w:szCs w:val="20"/>
          <w:lang w:eastAsia="pl-PL"/>
        </w:rPr>
        <w:t>1579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 z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późń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. </w:t>
      </w:r>
      <w:proofErr w:type="spellStart"/>
      <w:r w:rsidRPr="0043127E">
        <w:rPr>
          <w:rFonts w:asciiTheme="minorHAnsi" w:hAnsiTheme="minorHAnsi" w:cs="Times New Roman"/>
          <w:sz w:val="20"/>
          <w:szCs w:val="20"/>
          <w:lang w:eastAsia="pl-PL"/>
        </w:rPr>
        <w:t>zm</w:t>
      </w:r>
      <w:proofErr w:type="spellEnd"/>
      <w:r w:rsidRPr="0043127E">
        <w:rPr>
          <w:rFonts w:asciiTheme="minorHAnsi" w:hAnsiTheme="minorHAnsi" w:cs="Times New Roman"/>
          <w:sz w:val="20"/>
          <w:szCs w:val="20"/>
          <w:lang w:eastAsia="pl-PL"/>
        </w:rPr>
        <w:t>), oraz Kodeksu Cywilnego.</w:t>
      </w:r>
    </w:p>
    <w:p w:rsidR="000F6204" w:rsidRPr="0043127E" w:rsidRDefault="000F6204" w:rsidP="00A2776E">
      <w:pPr>
        <w:pStyle w:val="Nagwek1"/>
        <w:numPr>
          <w:ilvl w:val="0"/>
          <w:numId w:val="13"/>
        </w:numPr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36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 xml:space="preserve">Umowę sporządzono w trzech jednobrzmiących egzemplarzach, dwa egzemplarze dla Zamawiającego, jeden egzemplarz dla Wykonawcy. </w:t>
      </w:r>
    </w:p>
    <w:p w:rsidR="000F6204" w:rsidRPr="0043127E" w:rsidRDefault="000F6204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240" w:lineRule="auto"/>
        <w:jc w:val="both"/>
        <w:rPr>
          <w:rFonts w:asciiTheme="minorHAnsi" w:hAnsiTheme="minorHAnsi" w:cs="Times New Roman"/>
          <w:sz w:val="20"/>
          <w:szCs w:val="20"/>
          <w:lang w:eastAsia="pl-PL"/>
        </w:rPr>
      </w:pPr>
      <w:r w:rsidRPr="0043127E">
        <w:rPr>
          <w:rFonts w:asciiTheme="minorHAnsi" w:hAnsiTheme="minorHAnsi" w:cs="Times New Roman"/>
          <w:sz w:val="20"/>
          <w:szCs w:val="20"/>
          <w:lang w:eastAsia="pl-PL"/>
        </w:rPr>
        <w:t>Zamawiający: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       </w:t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</w:r>
      <w:r w:rsidRPr="0043127E">
        <w:rPr>
          <w:rFonts w:asciiTheme="minorHAnsi" w:hAnsiTheme="minorHAnsi" w:cs="Times New Roman"/>
          <w:sz w:val="20"/>
          <w:szCs w:val="20"/>
          <w:lang w:eastAsia="pl-PL"/>
        </w:rPr>
        <w:tab/>
        <w:t xml:space="preserve">  Wykonawca:   </w:t>
      </w: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p w:rsidR="000F6204" w:rsidRPr="0043127E" w:rsidRDefault="000F6204">
      <w:pPr>
        <w:spacing w:after="0" w:line="240" w:lineRule="auto"/>
        <w:rPr>
          <w:rFonts w:asciiTheme="minorHAnsi" w:hAnsiTheme="minorHAnsi" w:cs="Times New Roman"/>
          <w:sz w:val="20"/>
          <w:szCs w:val="20"/>
          <w:lang w:eastAsia="pl-PL"/>
        </w:rPr>
      </w:pPr>
    </w:p>
    <w:sectPr w:rsidR="000F6204" w:rsidRPr="0043127E" w:rsidSect="00212F61">
      <w:headerReference w:type="default" r:id="rId9"/>
      <w:footerReference w:type="default" r:id="rId10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2DE" w:rsidRDefault="000762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762DE" w:rsidRDefault="000762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0AFF" w:usb1="00007843" w:usb2="0000000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DE" w:rsidRDefault="000762DE" w:rsidP="00212F61">
    <w:pPr>
      <w:pStyle w:val="Stopka"/>
      <w:pBdr>
        <w:bottom w:val="single" w:sz="6" w:space="1" w:color="auto"/>
      </w:pBdr>
      <w:jc w:val="center"/>
      <w:rPr>
        <w:rFonts w:ascii="Calibri Light" w:hAnsi="Calibri Light"/>
        <w:b/>
        <w:color w:val="A6A6A6" w:themeColor="background1" w:themeShade="A6"/>
        <w:sz w:val="20"/>
        <w:szCs w:val="20"/>
      </w:rPr>
    </w:pPr>
  </w:p>
  <w:p w:rsidR="000762DE" w:rsidRPr="00D027FF" w:rsidRDefault="000762DE" w:rsidP="00212F61">
    <w:pPr>
      <w:pStyle w:val="Stopka"/>
      <w:jc w:val="center"/>
      <w:rPr>
        <w:rFonts w:ascii="Calibri Light" w:hAnsi="Calibri Light"/>
        <w:b/>
        <w:color w:val="A6A6A6" w:themeColor="background1" w:themeShade="A6"/>
        <w:sz w:val="20"/>
        <w:szCs w:val="20"/>
      </w:rPr>
    </w:pPr>
    <w:r w:rsidRPr="00D027FF">
      <w:rPr>
        <w:rFonts w:ascii="Calibri Light" w:hAnsi="Calibri Light"/>
        <w:b/>
        <w:color w:val="A6A6A6" w:themeColor="background1" w:themeShade="A6"/>
        <w:sz w:val="20"/>
        <w:szCs w:val="20"/>
      </w:rPr>
      <w:t>„Podniesienie jakości treści cyfrowych oraz rozwój opartych na nich e-usług w zakresie rejestrów publicznych – geodezyjnych baz danych Miasta Zabrze”</w:t>
    </w:r>
  </w:p>
  <w:p w:rsidR="000762DE" w:rsidRDefault="007E4AE3">
    <w:pPr>
      <w:pStyle w:val="Stopka"/>
      <w:jc w:val="center"/>
    </w:pPr>
    <w:sdt>
      <w:sdtPr>
        <w:id w:val="1198594574"/>
        <w:docPartObj>
          <w:docPartGallery w:val="Page Numbers (Bottom of Page)"/>
          <w:docPartUnique/>
        </w:docPartObj>
      </w:sdtPr>
      <w:sdtEndPr/>
      <w:sdtContent>
        <w:r w:rsidR="000762DE">
          <w:fldChar w:fldCharType="begin"/>
        </w:r>
        <w:r w:rsidR="000762DE">
          <w:instrText>PAGE   \* MERGEFORMAT</w:instrText>
        </w:r>
        <w:r w:rsidR="000762DE">
          <w:fldChar w:fldCharType="separate"/>
        </w:r>
        <w:r>
          <w:rPr>
            <w:noProof/>
          </w:rPr>
          <w:t>11</w:t>
        </w:r>
        <w:r w:rsidR="000762DE">
          <w:fldChar w:fldCharType="end"/>
        </w:r>
      </w:sdtContent>
    </w:sdt>
  </w:p>
  <w:p w:rsidR="000762DE" w:rsidRDefault="000762DE">
    <w:pPr>
      <w:pStyle w:val="Stopka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2DE" w:rsidRDefault="000762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762DE" w:rsidRDefault="000762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2DE" w:rsidRDefault="000762DE">
    <w:pPr>
      <w:pStyle w:val="Nagwek"/>
      <w:pBdr>
        <w:bottom w:val="single" w:sz="6" w:space="1" w:color="auto"/>
      </w:pBdr>
      <w:tabs>
        <w:tab w:val="clear" w:pos="4536"/>
        <w:tab w:val="clear" w:pos="9072"/>
        <w:tab w:val="left" w:pos="4820"/>
      </w:tabs>
      <w:jc w:val="right"/>
      <w:rPr>
        <w:rFonts w:ascii="Times New Roman" w:hAnsi="Times New Roman" w:cs="Times New Roman"/>
        <w:i/>
        <w:iCs/>
      </w:rPr>
    </w:pPr>
    <w:r>
      <w:rPr>
        <w:noProof/>
        <w:lang w:eastAsia="pl-PL"/>
      </w:rPr>
      <w:drawing>
        <wp:inline distT="0" distB="0" distL="0" distR="0" wp14:anchorId="6A600966" wp14:editId="01558BB7">
          <wp:extent cx="5470525" cy="755650"/>
          <wp:effectExtent l="0" t="0" r="0" b="635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52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62DE" w:rsidRDefault="000762DE">
    <w:pPr>
      <w:pStyle w:val="Nagwek"/>
      <w:tabs>
        <w:tab w:val="clear" w:pos="4536"/>
        <w:tab w:val="clear" w:pos="9072"/>
        <w:tab w:val="left" w:pos="4820"/>
      </w:tabs>
      <w:jc w:val="right"/>
      <w:rPr>
        <w:rFonts w:ascii="Times New Roman" w:hAnsi="Times New Roman" w:cs="Times New Roman"/>
        <w:i/>
        <w:i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D19"/>
    <w:multiLevelType w:val="hybridMultilevel"/>
    <w:tmpl w:val="9FA63FA6"/>
    <w:lvl w:ilvl="0" w:tplc="3028D5F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042A6271"/>
    <w:multiLevelType w:val="hybridMultilevel"/>
    <w:tmpl w:val="5C58F84E"/>
    <w:lvl w:ilvl="0" w:tplc="3ABEF5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08525394"/>
    <w:multiLevelType w:val="hybridMultilevel"/>
    <w:tmpl w:val="54825C8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0CBA7B3D"/>
    <w:multiLevelType w:val="hybridMultilevel"/>
    <w:tmpl w:val="F438BD56"/>
    <w:lvl w:ilvl="0" w:tplc="8C74A934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7D64F3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color w:val="auto"/>
        <w:sz w:val="22"/>
        <w:szCs w:val="22"/>
      </w:rPr>
    </w:lvl>
    <w:lvl w:ilvl="4" w:tplc="324E4854">
      <w:start w:val="1"/>
      <w:numFmt w:val="lowerLetter"/>
      <w:lvlText w:val="%5)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146E6B49"/>
    <w:multiLevelType w:val="hybridMultilevel"/>
    <w:tmpl w:val="311A3A96"/>
    <w:lvl w:ilvl="0" w:tplc="E4C033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19312E20"/>
    <w:multiLevelType w:val="multilevel"/>
    <w:tmpl w:val="6B004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a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none"/>
      <w:lvlText w:val="i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6">
    <w:nsid w:val="1DA61E13"/>
    <w:multiLevelType w:val="hybridMultilevel"/>
    <w:tmpl w:val="D1C4CE16"/>
    <w:lvl w:ilvl="0" w:tplc="D5886662">
      <w:start w:val="1"/>
      <w:numFmt w:val="bullet"/>
      <w:lvlText w:val="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6525855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8">
    <w:nsid w:val="322909F3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3613478E"/>
    <w:multiLevelType w:val="hybridMultilevel"/>
    <w:tmpl w:val="267E12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">
    <w:nsid w:val="378C2A87"/>
    <w:multiLevelType w:val="hybridMultilevel"/>
    <w:tmpl w:val="5936E79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3BDA60D5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46EA3D78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49260E00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14">
    <w:nsid w:val="4B635527"/>
    <w:multiLevelType w:val="hybridMultilevel"/>
    <w:tmpl w:val="CF685CB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>
    <w:nsid w:val="4F540A97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>
    <w:nsid w:val="55D64220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abstractNum w:abstractNumId="17">
    <w:nsid w:val="599D1471"/>
    <w:multiLevelType w:val="hybridMultilevel"/>
    <w:tmpl w:val="D284BDE6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8">
    <w:nsid w:val="5D9274E9"/>
    <w:multiLevelType w:val="hybridMultilevel"/>
    <w:tmpl w:val="E9888810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>
    <w:nsid w:val="5FDF4BF1"/>
    <w:multiLevelType w:val="multilevel"/>
    <w:tmpl w:val="623E7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2A4045B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>
    <w:nsid w:val="63700DD0"/>
    <w:multiLevelType w:val="hybridMultilevel"/>
    <w:tmpl w:val="C23A9D1E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>
    <w:nsid w:val="6408466F"/>
    <w:multiLevelType w:val="multilevel"/>
    <w:tmpl w:val="553A1F38"/>
    <w:lvl w:ilvl="0">
      <w:start w:val="1"/>
      <w:numFmt w:val="decimal"/>
      <w:lvlText w:val="§ %1."/>
      <w:lvlJc w:val="left"/>
      <w:pPr>
        <w:ind w:left="432" w:hanging="432"/>
      </w:pPr>
      <w:rPr>
        <w:rFonts w:asciiTheme="minorHAnsi" w:hAnsiTheme="minorHAnsi" w:cs="Times New Roman" w:hint="default"/>
        <w:b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ascii="Times New Roman" w:hAnsi="Times New Roman" w:cs="Times New Roman"/>
      </w:rPr>
    </w:lvl>
  </w:abstractNum>
  <w:abstractNum w:abstractNumId="23">
    <w:nsid w:val="7F6D446B"/>
    <w:multiLevelType w:val="hybridMultilevel"/>
    <w:tmpl w:val="29A29092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ascii="Times New Roman" w:hAnsi="Times New Roman" w:cs="Times New Roman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14"/>
  </w:num>
  <w:num w:numId="5">
    <w:abstractNumId w:val="2"/>
  </w:num>
  <w:num w:numId="6">
    <w:abstractNumId w:val="1"/>
  </w:num>
  <w:num w:numId="7">
    <w:abstractNumId w:val="18"/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16"/>
  </w:num>
  <w:num w:numId="13">
    <w:abstractNumId w:val="22"/>
  </w:num>
  <w:num w:numId="14">
    <w:abstractNumId w:val="5"/>
  </w:num>
  <w:num w:numId="15">
    <w:abstractNumId w:val="7"/>
  </w:num>
  <w:num w:numId="16">
    <w:abstractNumId w:val="12"/>
  </w:num>
  <w:num w:numId="17">
    <w:abstractNumId w:val="20"/>
  </w:num>
  <w:num w:numId="18">
    <w:abstractNumId w:val="8"/>
  </w:num>
  <w:num w:numId="19">
    <w:abstractNumId w:val="15"/>
  </w:num>
  <w:num w:numId="20">
    <w:abstractNumId w:val="23"/>
  </w:num>
  <w:num w:numId="21">
    <w:abstractNumId w:val="19"/>
  </w:num>
  <w:num w:numId="22">
    <w:abstractNumId w:val="17"/>
  </w:num>
  <w:num w:numId="23">
    <w:abstractNumId w:val="13"/>
  </w:num>
  <w:num w:numId="24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04"/>
    <w:rsid w:val="0000239A"/>
    <w:rsid w:val="00060096"/>
    <w:rsid w:val="0006763D"/>
    <w:rsid w:val="000762DE"/>
    <w:rsid w:val="00094F63"/>
    <w:rsid w:val="000F3611"/>
    <w:rsid w:val="000F6204"/>
    <w:rsid w:val="00157CC4"/>
    <w:rsid w:val="00164422"/>
    <w:rsid w:val="001747AF"/>
    <w:rsid w:val="001C1EE3"/>
    <w:rsid w:val="001D4020"/>
    <w:rsid w:val="001E2B56"/>
    <w:rsid w:val="00212E27"/>
    <w:rsid w:val="00212F61"/>
    <w:rsid w:val="00282AD1"/>
    <w:rsid w:val="002B76BF"/>
    <w:rsid w:val="002C659C"/>
    <w:rsid w:val="00340C4F"/>
    <w:rsid w:val="00350EF4"/>
    <w:rsid w:val="00375377"/>
    <w:rsid w:val="003A7D3F"/>
    <w:rsid w:val="003C6045"/>
    <w:rsid w:val="0043127E"/>
    <w:rsid w:val="004D11E0"/>
    <w:rsid w:val="004F3705"/>
    <w:rsid w:val="004F39C0"/>
    <w:rsid w:val="00574FAF"/>
    <w:rsid w:val="005769B3"/>
    <w:rsid w:val="005D0096"/>
    <w:rsid w:val="00613F6D"/>
    <w:rsid w:val="006225B3"/>
    <w:rsid w:val="006461A2"/>
    <w:rsid w:val="006A75E2"/>
    <w:rsid w:val="006B5240"/>
    <w:rsid w:val="00750726"/>
    <w:rsid w:val="007533D0"/>
    <w:rsid w:val="00771A44"/>
    <w:rsid w:val="007A14FD"/>
    <w:rsid w:val="007E4AE3"/>
    <w:rsid w:val="00854A68"/>
    <w:rsid w:val="00894CB5"/>
    <w:rsid w:val="008C6C22"/>
    <w:rsid w:val="008E5F89"/>
    <w:rsid w:val="00A07660"/>
    <w:rsid w:val="00A2187E"/>
    <w:rsid w:val="00A2776E"/>
    <w:rsid w:val="00A33A2F"/>
    <w:rsid w:val="00A52FEB"/>
    <w:rsid w:val="00AB3E7D"/>
    <w:rsid w:val="00AF43A2"/>
    <w:rsid w:val="00B959D3"/>
    <w:rsid w:val="00BC4A63"/>
    <w:rsid w:val="00BF45F8"/>
    <w:rsid w:val="00C251EB"/>
    <w:rsid w:val="00C40427"/>
    <w:rsid w:val="00C41E45"/>
    <w:rsid w:val="00C53425"/>
    <w:rsid w:val="00C92B72"/>
    <w:rsid w:val="00CA3BEE"/>
    <w:rsid w:val="00D56EA5"/>
    <w:rsid w:val="00DE7D78"/>
    <w:rsid w:val="00E03361"/>
    <w:rsid w:val="00E14B3E"/>
    <w:rsid w:val="00E83F44"/>
    <w:rsid w:val="00E919D8"/>
    <w:rsid w:val="00EA2AFC"/>
    <w:rsid w:val="00EF6B9E"/>
    <w:rsid w:val="00F079FF"/>
    <w:rsid w:val="00F43DC7"/>
    <w:rsid w:val="00F71C55"/>
    <w:rsid w:val="00F96067"/>
    <w:rsid w:val="00FC7798"/>
    <w:rsid w:val="00FF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39C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F39C0"/>
    <w:pPr>
      <w:keepNext/>
      <w:spacing w:before="240" w:after="60"/>
      <w:jc w:val="center"/>
      <w:outlineLvl w:val="0"/>
    </w:pPr>
    <w:rPr>
      <w:rFonts w:ascii="Calibri Light" w:hAnsi="Calibri Light" w:cs="Calibri Light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39C0"/>
    <w:pPr>
      <w:keepNext/>
      <w:numPr>
        <w:ilvl w:val="1"/>
        <w:numId w:val="13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F39C0"/>
    <w:pPr>
      <w:keepNext/>
      <w:numPr>
        <w:ilvl w:val="2"/>
        <w:numId w:val="13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F39C0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F39C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F39C0"/>
    <w:pPr>
      <w:numPr>
        <w:ilvl w:val="5"/>
        <w:numId w:val="13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F39C0"/>
    <w:pPr>
      <w:numPr>
        <w:ilvl w:val="6"/>
        <w:numId w:val="13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F39C0"/>
    <w:pPr>
      <w:numPr>
        <w:ilvl w:val="7"/>
        <w:numId w:val="13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F39C0"/>
    <w:pPr>
      <w:numPr>
        <w:ilvl w:val="8"/>
        <w:numId w:val="13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F39C0"/>
    <w:rPr>
      <w:rFonts w:ascii="Calibri Light" w:hAnsi="Calibri Light" w:cs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4F39C0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F39C0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4F39C0"/>
    <w:rPr>
      <w:rFonts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F39C0"/>
    <w:rPr>
      <w:rFonts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F39C0"/>
    <w:rPr>
      <w:rFonts w:cs="Calibri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4F39C0"/>
    <w:rPr>
      <w:rFonts w:cs="Calibr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4F39C0"/>
    <w:rPr>
      <w:rFonts w:cs="Calibr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4F39C0"/>
    <w:rPr>
      <w:rFonts w:ascii="Cambria" w:hAnsi="Cambria" w:cs="Cambri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9C0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F39C0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4F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F39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F39C0"/>
    <w:pPr>
      <w:ind w:left="720"/>
    </w:pPr>
  </w:style>
  <w:style w:type="character" w:styleId="Odwoaniedokomentarza">
    <w:name w:val="annotation reference"/>
    <w:basedOn w:val="Domylnaczcionkaakapitu"/>
    <w:uiPriority w:val="99"/>
    <w:rsid w:val="004F39C0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F39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39C0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F39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F39C0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4F39C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39C0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2B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2B72"/>
    <w:rPr>
      <w:rFonts w:cs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F079FF"/>
  </w:style>
  <w:style w:type="paragraph" w:customStyle="1" w:styleId="Default">
    <w:name w:val="Default"/>
    <w:rsid w:val="00F079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76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762D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39C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F39C0"/>
    <w:pPr>
      <w:keepNext/>
      <w:spacing w:before="240" w:after="60"/>
      <w:jc w:val="center"/>
      <w:outlineLvl w:val="0"/>
    </w:pPr>
    <w:rPr>
      <w:rFonts w:ascii="Calibri Light" w:hAnsi="Calibri Light" w:cs="Calibri Light"/>
      <w:b/>
      <w:bCs/>
      <w:kern w:val="3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39C0"/>
    <w:pPr>
      <w:keepNext/>
      <w:numPr>
        <w:ilvl w:val="1"/>
        <w:numId w:val="13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F39C0"/>
    <w:pPr>
      <w:keepNext/>
      <w:numPr>
        <w:ilvl w:val="2"/>
        <w:numId w:val="13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F39C0"/>
    <w:pPr>
      <w:keepNext/>
      <w:numPr>
        <w:ilvl w:val="3"/>
        <w:numId w:val="1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F39C0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F39C0"/>
    <w:pPr>
      <w:numPr>
        <w:ilvl w:val="5"/>
        <w:numId w:val="13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F39C0"/>
    <w:pPr>
      <w:numPr>
        <w:ilvl w:val="6"/>
        <w:numId w:val="13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F39C0"/>
    <w:pPr>
      <w:numPr>
        <w:ilvl w:val="7"/>
        <w:numId w:val="13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F39C0"/>
    <w:pPr>
      <w:numPr>
        <w:ilvl w:val="8"/>
        <w:numId w:val="13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F39C0"/>
    <w:rPr>
      <w:rFonts w:ascii="Calibri Light" w:hAnsi="Calibri Light" w:cs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4F39C0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F39C0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4F39C0"/>
    <w:rPr>
      <w:rFonts w:cs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F39C0"/>
    <w:rPr>
      <w:rFonts w:cs="Calibr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F39C0"/>
    <w:rPr>
      <w:rFonts w:cs="Calibri"/>
      <w:b/>
      <w:bCs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4F39C0"/>
    <w:rPr>
      <w:rFonts w:cs="Calibri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4F39C0"/>
    <w:rPr>
      <w:rFonts w:cs="Calibri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4F39C0"/>
    <w:rPr>
      <w:rFonts w:ascii="Cambria" w:hAnsi="Cambria" w:cs="Cambri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9C0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4F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F39C0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4F3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4F39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F39C0"/>
    <w:pPr>
      <w:ind w:left="720"/>
    </w:pPr>
  </w:style>
  <w:style w:type="character" w:styleId="Odwoaniedokomentarza">
    <w:name w:val="annotation reference"/>
    <w:basedOn w:val="Domylnaczcionkaakapitu"/>
    <w:uiPriority w:val="99"/>
    <w:rsid w:val="004F39C0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F39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39C0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F39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F39C0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4F39C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39C0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2B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2B72"/>
    <w:rPr>
      <w:rFonts w:cs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F079FF"/>
  </w:style>
  <w:style w:type="paragraph" w:customStyle="1" w:styleId="Default">
    <w:name w:val="Default"/>
    <w:rsid w:val="00F079F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76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762D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96638-4B37-4F22-97D0-826964CAE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4162</Words>
  <Characters>26741</Characters>
  <Application>Microsoft Office Word</Application>
  <DocSecurity>0</DocSecurity>
  <Lines>222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umbytom</Company>
  <LinksUpToDate>false</LinksUpToDate>
  <CharactersWithSpaces>30842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Maria Dyduch</cp:lastModifiedBy>
  <cp:revision>3</cp:revision>
  <dcterms:created xsi:type="dcterms:W3CDTF">2018-10-02T10:02:00Z</dcterms:created>
  <dcterms:modified xsi:type="dcterms:W3CDTF">2018-10-03T07:49:00Z</dcterms:modified>
</cp:coreProperties>
</file>