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E8" w:rsidRPr="00D93BE8" w:rsidRDefault="00D93BE8" w:rsidP="00D93BE8">
      <w:pPr>
        <w:spacing w:after="24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Ogłoszenie nr 661572-N-2018 z dnia 2018-12-18 r. </w:t>
      </w:r>
    </w:p>
    <w:p w:rsidR="00D93BE8" w:rsidRPr="00D93BE8" w:rsidRDefault="00D93BE8" w:rsidP="00D93BE8">
      <w:pPr>
        <w:spacing w:after="0" w:line="240" w:lineRule="auto"/>
        <w:jc w:val="center"/>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Miasto Zabrze: Wykonanie w 2019 r. usług geodezyjnych na rzecz miasta Zabrze.</w:t>
      </w:r>
      <w:r w:rsidRPr="00D93BE8">
        <w:rPr>
          <w:rFonts w:ascii="Times New Roman" w:eastAsia="Times New Roman" w:hAnsi="Times New Roman" w:cs="Times New Roman"/>
          <w:sz w:val="24"/>
          <w:szCs w:val="24"/>
          <w:lang w:eastAsia="pl-PL"/>
        </w:rPr>
        <w:br/>
        <w:t xml:space="preserve">OGŁOSZENIE O ZAMÓWIENIU - Usługi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Zamieszczanie ogłoszenia:</w:t>
      </w:r>
      <w:r w:rsidRPr="00D93BE8">
        <w:rPr>
          <w:rFonts w:ascii="Times New Roman" w:eastAsia="Times New Roman" w:hAnsi="Times New Roman" w:cs="Times New Roman"/>
          <w:sz w:val="24"/>
          <w:szCs w:val="24"/>
          <w:lang w:eastAsia="pl-PL"/>
        </w:rPr>
        <w:t xml:space="preserve"> Zamieszczanie obowiązkowe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Ogłoszenie dotyczy:</w:t>
      </w:r>
      <w:r w:rsidRPr="00D93BE8">
        <w:rPr>
          <w:rFonts w:ascii="Times New Roman" w:eastAsia="Times New Roman" w:hAnsi="Times New Roman" w:cs="Times New Roman"/>
          <w:sz w:val="24"/>
          <w:szCs w:val="24"/>
          <w:lang w:eastAsia="pl-PL"/>
        </w:rPr>
        <w:t xml:space="preserve"> Zamówienia publicznego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Nazwa projektu lub programu</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u w:val="single"/>
          <w:lang w:eastAsia="pl-PL"/>
        </w:rPr>
        <w:t>SEKCJA I: ZAMAWIAJĄCY</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Postępowanie przeprowadza centralny zamawiający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Informacje na temat podmiotu któremu zamawiający powierzył/powierzyli prowadzenie postępowania:</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Postępowanie jest przeprowadzane wspólnie przez zamawiających</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Informacje dodatkowe:</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 1) NAZWA I ADRES: </w:t>
      </w:r>
      <w:r w:rsidRPr="00D93BE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D93BE8">
        <w:rPr>
          <w:rFonts w:ascii="Times New Roman" w:eastAsia="Times New Roman" w:hAnsi="Times New Roman" w:cs="Times New Roman"/>
          <w:sz w:val="24"/>
          <w:szCs w:val="24"/>
          <w:lang w:eastAsia="pl-PL"/>
        </w:rPr>
        <w:br/>
        <w:t xml:space="preserve">Adres strony internetowej (URL): www.zabrze.magistrat.pl </w:t>
      </w:r>
      <w:r w:rsidRPr="00D93BE8">
        <w:rPr>
          <w:rFonts w:ascii="Times New Roman" w:eastAsia="Times New Roman" w:hAnsi="Times New Roman" w:cs="Times New Roman"/>
          <w:sz w:val="24"/>
          <w:szCs w:val="24"/>
          <w:lang w:eastAsia="pl-PL"/>
        </w:rPr>
        <w:br/>
        <w:t xml:space="preserve">Adres profilu nabywcy: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 2) RODZAJ ZAMAWIAJĄCEGO: </w:t>
      </w:r>
      <w:r w:rsidRPr="00D93BE8">
        <w:rPr>
          <w:rFonts w:ascii="Times New Roman" w:eastAsia="Times New Roman" w:hAnsi="Times New Roman" w:cs="Times New Roman"/>
          <w:sz w:val="24"/>
          <w:szCs w:val="24"/>
          <w:lang w:eastAsia="pl-PL"/>
        </w:rPr>
        <w:t xml:space="preserve">Administracja samorządowa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I.3) WSPÓLNE UDZIELANIE ZAMÓWIENIA </w:t>
      </w:r>
      <w:r w:rsidRPr="00D93BE8">
        <w:rPr>
          <w:rFonts w:ascii="Times New Roman" w:eastAsia="Times New Roman" w:hAnsi="Times New Roman" w:cs="Times New Roman"/>
          <w:b/>
          <w:bCs/>
          <w:i/>
          <w:iCs/>
          <w:sz w:val="24"/>
          <w:szCs w:val="24"/>
          <w:lang w:eastAsia="pl-PL"/>
        </w:rPr>
        <w:t>(jeżeli dotyczy)</w:t>
      </w:r>
      <w:r w:rsidRPr="00D93BE8">
        <w:rPr>
          <w:rFonts w:ascii="Times New Roman" w:eastAsia="Times New Roman" w:hAnsi="Times New Roman" w:cs="Times New Roman"/>
          <w:b/>
          <w:bCs/>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I.4) KOMUNIKACJA: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Tak </w:t>
      </w:r>
      <w:r w:rsidRPr="00D93BE8">
        <w:rPr>
          <w:rFonts w:ascii="Times New Roman" w:eastAsia="Times New Roman" w:hAnsi="Times New Roman" w:cs="Times New Roman"/>
          <w:sz w:val="24"/>
          <w:szCs w:val="24"/>
          <w:lang w:eastAsia="pl-PL"/>
        </w:rPr>
        <w:br/>
        <w:t xml:space="preserve">www.zabrze.magistrat.pl, zakładka: Urząd Miejski, zakładka: Zamówienia publiczne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Tak </w:t>
      </w:r>
      <w:r w:rsidRPr="00D93BE8">
        <w:rPr>
          <w:rFonts w:ascii="Times New Roman" w:eastAsia="Times New Roman" w:hAnsi="Times New Roman" w:cs="Times New Roman"/>
          <w:sz w:val="24"/>
          <w:szCs w:val="24"/>
          <w:lang w:eastAsia="pl-PL"/>
        </w:rPr>
        <w:br/>
        <w:t xml:space="preserve">www.zabrze.magistrat.pl, zakładka: Urząd Miejski, zakładka: Zamówienia publiczne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Oferty lub wnioski o dopuszczenie do udziału w postępowaniu należy przesyłać:</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Elektronicznie</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adres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Nie </w:t>
      </w:r>
      <w:r w:rsidRPr="00D93BE8">
        <w:rPr>
          <w:rFonts w:ascii="Times New Roman" w:eastAsia="Times New Roman" w:hAnsi="Times New Roman" w:cs="Times New Roman"/>
          <w:sz w:val="24"/>
          <w:szCs w:val="24"/>
          <w:lang w:eastAsia="pl-PL"/>
        </w:rPr>
        <w:br/>
        <w:t xml:space="preserve">Inny sposób: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Tak </w:t>
      </w:r>
      <w:r w:rsidRPr="00D93BE8">
        <w:rPr>
          <w:rFonts w:ascii="Times New Roman" w:eastAsia="Times New Roman" w:hAnsi="Times New Roman" w:cs="Times New Roman"/>
          <w:sz w:val="24"/>
          <w:szCs w:val="24"/>
          <w:lang w:eastAsia="pl-PL"/>
        </w:rPr>
        <w:br/>
        <w:t xml:space="preserve">Inny sposób: </w:t>
      </w:r>
      <w:r w:rsidRPr="00D93BE8">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D93BE8">
        <w:rPr>
          <w:rFonts w:ascii="Times New Roman" w:eastAsia="Times New Roman" w:hAnsi="Times New Roman" w:cs="Times New Roman"/>
          <w:sz w:val="24"/>
          <w:szCs w:val="24"/>
          <w:lang w:eastAsia="pl-PL"/>
        </w:rPr>
        <w:br/>
        <w:t xml:space="preserve">Adres: </w:t>
      </w:r>
      <w:r w:rsidRPr="00D93BE8">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lastRenderedPageBreak/>
        <w:br/>
      </w:r>
      <w:r w:rsidRPr="00D93BE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u w:val="single"/>
          <w:lang w:eastAsia="pl-PL"/>
        </w:rPr>
        <w:t xml:space="preserve">SEKCJA II: PRZEDMIOT ZAMÓWIENIA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II.1) Nazwa nadana zamówieniu przez zamawiającego: </w:t>
      </w:r>
      <w:r w:rsidRPr="00D93BE8">
        <w:rPr>
          <w:rFonts w:ascii="Times New Roman" w:eastAsia="Times New Roman" w:hAnsi="Times New Roman" w:cs="Times New Roman"/>
          <w:sz w:val="24"/>
          <w:szCs w:val="24"/>
          <w:lang w:eastAsia="pl-PL"/>
        </w:rPr>
        <w:t xml:space="preserve">Wykonanie w 2019 r. usług geodezyjnych na rzecz miasta Zabrze.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Numer referencyjny: </w:t>
      </w:r>
      <w:r w:rsidRPr="00D93BE8">
        <w:rPr>
          <w:rFonts w:ascii="Times New Roman" w:eastAsia="Times New Roman" w:hAnsi="Times New Roman" w:cs="Times New Roman"/>
          <w:sz w:val="24"/>
          <w:szCs w:val="24"/>
          <w:lang w:eastAsia="pl-PL"/>
        </w:rPr>
        <w:t xml:space="preserve">BZP.271.79.2018.KŁ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93BE8" w:rsidRPr="00D93BE8" w:rsidRDefault="00D93BE8" w:rsidP="00D93BE8">
      <w:pPr>
        <w:spacing w:after="0" w:line="240" w:lineRule="auto"/>
        <w:jc w:val="both"/>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II.2) Rodzaj zamówienia: </w:t>
      </w:r>
      <w:r w:rsidRPr="00D93BE8">
        <w:rPr>
          <w:rFonts w:ascii="Times New Roman" w:eastAsia="Times New Roman" w:hAnsi="Times New Roman" w:cs="Times New Roman"/>
          <w:sz w:val="24"/>
          <w:szCs w:val="24"/>
          <w:lang w:eastAsia="pl-PL"/>
        </w:rPr>
        <w:t xml:space="preserve">Usługi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II.3) Informacja o możliwości składania ofert częściowych</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Zamówienie podzielone jest na części: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Oferty lub wnioski o dopuszczenie do udziału w postępowaniu można składać w odniesieniu do:</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II.4) Krótki opis przedmiotu zamówienia </w:t>
      </w:r>
      <w:r w:rsidRPr="00D93BE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93BE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93BE8">
        <w:rPr>
          <w:rFonts w:ascii="Times New Roman" w:eastAsia="Times New Roman" w:hAnsi="Times New Roman" w:cs="Times New Roman"/>
          <w:sz w:val="24"/>
          <w:szCs w:val="24"/>
          <w:lang w:eastAsia="pl-PL"/>
        </w:rPr>
        <w:t xml:space="preserve">Przedmiotem zamówienia jest wykonanie w 2019 r. usług geodezyjnych na rzecz miasta Zabrze. Realizacja zamówienia będzie obejmowała następujące rodzaje prac geodezyjnych: 1. Opracowanie wstępnego projektu podziału. 2. Wykonanie projektu podziału nieruchomości wraz z wyznaczeniem i utrwaleniem punktów granicznych oraz stabilizacją po podziale nowych punktów znakami granicznymi. 3. Rozgraniczenie nieruchomości. 4. Wznowienie znaków granicznych. 5. Modernizacja ewidencji gruntów i budynków bez wykonywania bezpośrednich pomiarów terenowych. 6. Modernizacja ewidencji gruntów i budynków poprzedzona bezpośrednimi pomiarami terenowymi. 7. Sporządzenie dokumentacji do połączenia działek, stanowiących jedną nieruchomość. Szczegółowy opis przedmiotu zamówienia zawiera Część IV SIWZ.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II.5) Główny kod CPV: </w:t>
      </w:r>
      <w:r w:rsidRPr="00D93BE8">
        <w:rPr>
          <w:rFonts w:ascii="Times New Roman" w:eastAsia="Times New Roman" w:hAnsi="Times New Roman" w:cs="Times New Roman"/>
          <w:sz w:val="24"/>
          <w:szCs w:val="24"/>
          <w:lang w:eastAsia="pl-PL"/>
        </w:rPr>
        <w:t xml:space="preserve">71354000-4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Dodatkowe kody CPV:</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II.6) Całkowita wartość zamówienia </w:t>
      </w:r>
      <w:r w:rsidRPr="00D93BE8">
        <w:rPr>
          <w:rFonts w:ascii="Times New Roman" w:eastAsia="Times New Roman" w:hAnsi="Times New Roman" w:cs="Times New Roman"/>
          <w:i/>
          <w:iCs/>
          <w:sz w:val="24"/>
          <w:szCs w:val="24"/>
          <w:lang w:eastAsia="pl-PL"/>
        </w:rPr>
        <w:t xml:space="preserve">(jeżeli zamawiający podaje informacje o wartości </w:t>
      </w:r>
      <w:r w:rsidRPr="00D93BE8">
        <w:rPr>
          <w:rFonts w:ascii="Times New Roman" w:eastAsia="Times New Roman" w:hAnsi="Times New Roman" w:cs="Times New Roman"/>
          <w:i/>
          <w:iCs/>
          <w:sz w:val="24"/>
          <w:szCs w:val="24"/>
          <w:lang w:eastAsia="pl-PL"/>
        </w:rPr>
        <w:lastRenderedPageBreak/>
        <w:t>zamówienia)</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Wartość bez VAT: </w:t>
      </w:r>
      <w:r w:rsidRPr="00D93BE8">
        <w:rPr>
          <w:rFonts w:ascii="Times New Roman" w:eastAsia="Times New Roman" w:hAnsi="Times New Roman" w:cs="Times New Roman"/>
          <w:sz w:val="24"/>
          <w:szCs w:val="24"/>
          <w:lang w:eastAsia="pl-PL"/>
        </w:rPr>
        <w:br/>
        <w:t xml:space="preserve">Waluta: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93BE8">
        <w:rPr>
          <w:rFonts w:ascii="Times New Roman" w:eastAsia="Times New Roman" w:hAnsi="Times New Roman" w:cs="Times New Roman"/>
          <w:b/>
          <w:bCs/>
          <w:sz w:val="24"/>
          <w:szCs w:val="24"/>
          <w:lang w:eastAsia="pl-PL"/>
        </w:rPr>
        <w:t>Pzp</w:t>
      </w:r>
      <w:proofErr w:type="spellEnd"/>
      <w:r w:rsidRPr="00D93BE8">
        <w:rPr>
          <w:rFonts w:ascii="Times New Roman" w:eastAsia="Times New Roman" w:hAnsi="Times New Roman" w:cs="Times New Roman"/>
          <w:b/>
          <w:bCs/>
          <w:sz w:val="24"/>
          <w:szCs w:val="24"/>
          <w:lang w:eastAsia="pl-PL"/>
        </w:rPr>
        <w:t xml:space="preserve">: </w:t>
      </w: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miesiącach:   </w:t>
      </w:r>
      <w:r w:rsidRPr="00D93BE8">
        <w:rPr>
          <w:rFonts w:ascii="Times New Roman" w:eastAsia="Times New Roman" w:hAnsi="Times New Roman" w:cs="Times New Roman"/>
          <w:i/>
          <w:iCs/>
          <w:sz w:val="24"/>
          <w:szCs w:val="24"/>
          <w:lang w:eastAsia="pl-PL"/>
        </w:rPr>
        <w:t xml:space="preserve"> lub </w:t>
      </w:r>
      <w:r w:rsidRPr="00D93BE8">
        <w:rPr>
          <w:rFonts w:ascii="Times New Roman" w:eastAsia="Times New Roman" w:hAnsi="Times New Roman" w:cs="Times New Roman"/>
          <w:b/>
          <w:bCs/>
          <w:sz w:val="24"/>
          <w:szCs w:val="24"/>
          <w:lang w:eastAsia="pl-PL"/>
        </w:rPr>
        <w:t>dniach:</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i/>
          <w:iCs/>
          <w:sz w:val="24"/>
          <w:szCs w:val="24"/>
          <w:lang w:eastAsia="pl-PL"/>
        </w:rPr>
        <w:t>lub</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data rozpoczęcia: </w:t>
      </w:r>
      <w:r w:rsidRPr="00D93BE8">
        <w:rPr>
          <w:rFonts w:ascii="Times New Roman" w:eastAsia="Times New Roman" w:hAnsi="Times New Roman" w:cs="Times New Roman"/>
          <w:sz w:val="24"/>
          <w:szCs w:val="24"/>
          <w:lang w:eastAsia="pl-PL"/>
        </w:rPr>
        <w:t> </w:t>
      </w:r>
      <w:r w:rsidRPr="00D93BE8">
        <w:rPr>
          <w:rFonts w:ascii="Times New Roman" w:eastAsia="Times New Roman" w:hAnsi="Times New Roman" w:cs="Times New Roman"/>
          <w:i/>
          <w:iCs/>
          <w:sz w:val="24"/>
          <w:szCs w:val="24"/>
          <w:lang w:eastAsia="pl-PL"/>
        </w:rPr>
        <w:t xml:space="preserve"> lub </w:t>
      </w:r>
      <w:r w:rsidRPr="00D93BE8">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D93BE8" w:rsidRPr="00D93BE8" w:rsidTr="00D93BE8">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Data zakończenia</w:t>
            </w:r>
          </w:p>
        </w:tc>
      </w:tr>
      <w:tr w:rsidR="00D93BE8" w:rsidRPr="00D93BE8" w:rsidTr="00D93BE8">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2019-12-31</w:t>
            </w:r>
          </w:p>
        </w:tc>
      </w:tr>
    </w:tbl>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II.9) Informacje dodatkowe: </w:t>
      </w:r>
      <w:r w:rsidRPr="00D93BE8">
        <w:rPr>
          <w:rFonts w:ascii="Times New Roman" w:eastAsia="Times New Roman" w:hAnsi="Times New Roman" w:cs="Times New Roman"/>
          <w:sz w:val="24"/>
          <w:szCs w:val="24"/>
          <w:lang w:eastAsia="pl-PL"/>
        </w:rPr>
        <w:t xml:space="preserve">Wykonawca zrealizuje przedmiot zamówienia w terminie: Od dnia podpisania umowy do dnia 31.12.2019 r. lub do dnia zrealizowania ostatniego zadania wynikającego z poszczególnych zleceń jednostkowych, lub do dnia wydatkowania całości kwoty przewidzianej na realizację zamówienia. Zlecenia jednostkowe mogą być wydawane do dnia 31.12.2019 r., lub nie dłużej niż do dnia wydatkowania całości kwoty przewidzianej na realizację zamówienia. Wykonawcę obowiązują terminy (czas realizacji) wykonania poszczególnych rodzajów prac geodezyjnych wykazane w Formularzu cenowym Wykonawcy. Terminy wykonania poszczególnych prac geodezyjnych wykazanych w Formularzu cenowym przez Wykonawcę będą liczone od dnia odbioru zlecenia jednostkowego (za wyjątkiem rozgraniczenia nieruchomości, gdzie termin wykonania będzie liczony od dnia odbioru postanowienia) w sposób ciągły tj. włącznie z sobotami, niedzielami, a także innymi dniami wolnymi od pracy. Stosownie do treści art. 29 ust. 3a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Zamawiający wymaga zatrudnienia przez Wykonawcę lub podwykonawcę na podstawie umowy o pracę w sposób określony w art. 22 § 1 ustawy z dnia 26 czerwca 1974 r. – Kodeks pracy następujących osób wykonujących czynności w zakresie realizacji zamówienia: - co najmniej 2 osoby wykonujące prace terenowe.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III.1) WARUNKI UDZIAŁU W POSTĘPOWANIU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Określenie warunków: </w:t>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III.1.2) Sytuacja finansowa lub ekonomiczna </w:t>
      </w:r>
      <w:r w:rsidRPr="00D93BE8">
        <w:rPr>
          <w:rFonts w:ascii="Times New Roman" w:eastAsia="Times New Roman" w:hAnsi="Times New Roman" w:cs="Times New Roman"/>
          <w:sz w:val="24"/>
          <w:szCs w:val="24"/>
          <w:lang w:eastAsia="pl-PL"/>
        </w:rPr>
        <w:br/>
        <w:t xml:space="preserve">Określenie warunków: </w:t>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III.1.3) Zdolność techniczna lub zawodowa </w:t>
      </w:r>
      <w:r w:rsidRPr="00D93BE8">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2 wykonanymi usługami, a w przypadku świadczeń okresowych </w:t>
      </w:r>
      <w:r w:rsidRPr="00D93BE8">
        <w:rPr>
          <w:rFonts w:ascii="Times New Roman" w:eastAsia="Times New Roman" w:hAnsi="Times New Roman" w:cs="Times New Roman"/>
          <w:sz w:val="24"/>
          <w:szCs w:val="24"/>
          <w:lang w:eastAsia="pl-PL"/>
        </w:rPr>
        <w:lastRenderedPageBreak/>
        <w:t xml:space="preserve">lub ciągłych również wykonywanymi w okresie ostatnich 3 lat przed upływem terminu składania ofert, a jeżeli okres prowadzenia działalności jest krótszy – w tym okresie, usługami polegającymi na świadczeniu usług geodezyjnych, zaliczających się do usług wymienionych w poz. 1-7 Formularza Cenowego, o łącznej wartości min. 200 000 PLN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była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 wysokości powyżej 5 % wartości umowy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geodeta uprawniony- nie mniej niż 2 osoby 2. kwalifikacje zawodowe: uprawnienia zawodowe w dziedzinie geodezji i kartografii w zakresie, o którym mowa w art. 43 pkt 2 (tj. rozgraniczanie i podziały nieruchomości (gruntów) oraz sporządzanie dokumentacji do celów prawnych) ustawy z dnia 17 maja 1989 r. Prawo geodezyjne i kartograficzne (Dz. U. z 2017r. poz. 2101). </w:t>
      </w:r>
      <w:r w:rsidRPr="00D93BE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93BE8">
        <w:rPr>
          <w:rFonts w:ascii="Times New Roman" w:eastAsia="Times New Roman" w:hAnsi="Times New Roman" w:cs="Times New Roman"/>
          <w:sz w:val="24"/>
          <w:szCs w:val="24"/>
          <w:lang w:eastAsia="pl-PL"/>
        </w:rPr>
        <w:br/>
        <w:t xml:space="preserve">Informacje dodatkowe: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III.2) PODSTAWY WYKLUCZENIA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93BE8">
        <w:rPr>
          <w:rFonts w:ascii="Times New Roman" w:eastAsia="Times New Roman" w:hAnsi="Times New Roman" w:cs="Times New Roman"/>
          <w:b/>
          <w:bCs/>
          <w:sz w:val="24"/>
          <w:szCs w:val="24"/>
          <w:lang w:eastAsia="pl-PL"/>
        </w:rPr>
        <w:t>Pzp</w:t>
      </w:r>
      <w:proofErr w:type="spellEnd"/>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93BE8">
        <w:rPr>
          <w:rFonts w:ascii="Times New Roman" w:eastAsia="Times New Roman" w:hAnsi="Times New Roman" w:cs="Times New Roman"/>
          <w:b/>
          <w:bCs/>
          <w:sz w:val="24"/>
          <w:szCs w:val="24"/>
          <w:lang w:eastAsia="pl-PL"/>
        </w:rPr>
        <w:t>Pzp</w:t>
      </w:r>
      <w:proofErr w:type="spellEnd"/>
      <w:r w:rsidRPr="00D93BE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D93BE8">
        <w:rPr>
          <w:rFonts w:ascii="Times New Roman" w:eastAsia="Times New Roman" w:hAnsi="Times New Roman" w:cs="Times New Roman"/>
          <w:sz w:val="24"/>
          <w:szCs w:val="24"/>
          <w:lang w:eastAsia="pl-PL"/>
        </w:rPr>
        <w:br/>
        <w:t xml:space="preserve">Tak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Oświadczenie o spełnianiu kryteriów selekcji </w:t>
      </w:r>
      <w:r w:rsidRPr="00D93BE8">
        <w:rPr>
          <w:rFonts w:ascii="Times New Roman" w:eastAsia="Times New Roman" w:hAnsi="Times New Roman" w:cs="Times New Roman"/>
          <w:sz w:val="24"/>
          <w:szCs w:val="24"/>
          <w:lang w:eastAsia="pl-PL"/>
        </w:rPr>
        <w:br/>
        <w:t xml:space="preserve">Nie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 celu potwierdzenia braku podstaw do wykluczenia Wykonawcy z postępowania, o których mowa w art. 24 ust. 1 pkt. 23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składa, stosownie do treści art. 24 ust. 11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III.5.1) W ZAKRESIE SPEŁNIANIA WARUNKÓW UDZIAŁU W POSTĘPOWANIU:</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III.5.2) W ZAKRESIE KRYTERIÓW SELEKCJI:</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t>
      </w:r>
      <w:r w:rsidRPr="00D93BE8">
        <w:rPr>
          <w:rFonts w:ascii="Times New Roman" w:eastAsia="Times New Roman" w:hAnsi="Times New Roman" w:cs="Times New Roman"/>
          <w:sz w:val="24"/>
          <w:szCs w:val="24"/>
          <w:lang w:eastAsia="pl-PL"/>
        </w:rPr>
        <w:lastRenderedPageBreak/>
        <w:t xml:space="preserve">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była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 wysokości powyżej 5 % wartości umowy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III.7) INNE DOKUMENTY NIE WYMIENIONE W pkt III.3) - III.6)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lub ich sytuacja finansowa i ekonomiczna, pozwalają na wykazanie przez Wykonawcę spełniania warunków udziału w postępowaniu oraz bada, czy nie zachodzą wobec tego podmiotu podstawy wykluczenia, o których mowa w art. 24 ust. 1 pkt 13–22 i ust. 5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w:t>
      </w:r>
      <w:r w:rsidRPr="00D93BE8">
        <w:rPr>
          <w:rFonts w:ascii="Times New Roman" w:eastAsia="Times New Roman" w:hAnsi="Times New Roman" w:cs="Times New Roman"/>
          <w:sz w:val="24"/>
          <w:szCs w:val="24"/>
          <w:lang w:eastAsia="pl-PL"/>
        </w:rPr>
        <w:lastRenderedPageBreak/>
        <w:t xml:space="preserve">polegać na zdolnościach innych podmiotów, jeśli podmioty te zrealizują usługi, do realizacji których te zdolności są wymagane.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w:t>
      </w:r>
      <w:r w:rsidRPr="00D93BE8">
        <w:rPr>
          <w:rFonts w:ascii="Times New Roman" w:eastAsia="Times New Roman" w:hAnsi="Times New Roman" w:cs="Times New Roman"/>
          <w:sz w:val="24"/>
          <w:szCs w:val="24"/>
          <w:lang w:eastAsia="pl-PL"/>
        </w:rPr>
        <w:lastRenderedPageBreak/>
        <w:t xml:space="preserve">Wykonawca mający siedzibę na terytorium Rzeczypospolitej Polskiej, w odniesieniu do osób, które mają miejsce zamieszkania poza terytorium Rzeczypospolitej Polskiej, których dotyczą dokumenty wskazane w 5.3.A SIWZ, składa dokumenty, o których mowa w pkt 5.5 A SIWZ w zakresie określonym w art. 24 ust. 1 pkt 14 i 21 oraz ust. 5 pkt 6 ustawy.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pkt 5.5.1 SIWZ.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D93BE8">
        <w:rPr>
          <w:rFonts w:ascii="Times New Roman" w:eastAsia="Times New Roman" w:hAnsi="Times New Roman" w:cs="Times New Roman"/>
          <w:sz w:val="24"/>
          <w:szCs w:val="24"/>
          <w:lang w:eastAsia="pl-PL"/>
        </w:rPr>
        <w:t>p.z.p</w:t>
      </w:r>
      <w:proofErr w:type="spellEnd"/>
      <w:r w:rsidRPr="00D93BE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spełniania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u w:val="single"/>
          <w:lang w:eastAsia="pl-PL"/>
        </w:rPr>
        <w:t xml:space="preserve">SEKCJA IV: PROCEDURA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 xml:space="preserve">IV.1) OPIS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IV.1.1) Tryb udzielenia zamówienia: </w:t>
      </w:r>
      <w:r w:rsidRPr="00D93BE8">
        <w:rPr>
          <w:rFonts w:ascii="Times New Roman" w:eastAsia="Times New Roman" w:hAnsi="Times New Roman" w:cs="Times New Roman"/>
          <w:sz w:val="24"/>
          <w:szCs w:val="24"/>
          <w:lang w:eastAsia="pl-PL"/>
        </w:rPr>
        <w:t xml:space="preserve">Przetarg nieograniczony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IV.1.2) Zamawiający żąda wniesienia wadium:</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Informacja na temat wadium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IV.1.3) Przewiduje się udzielenie zaliczek na poczet wykonania zamówienia:</w:t>
      </w:r>
      <w:r w:rsidRPr="00D93BE8">
        <w:rPr>
          <w:rFonts w:ascii="Times New Roman" w:eastAsia="Times New Roman" w:hAnsi="Times New Roman" w:cs="Times New Roman"/>
          <w:sz w:val="24"/>
          <w:szCs w:val="24"/>
          <w:lang w:eastAsia="pl-PL"/>
        </w:rPr>
        <w:t xml:space="preserv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Należy podać informacje na temat udzielania zaliczek: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Dopuszcza się złożenie ofert w postaci katalogów elektronicznych lub dołączenia do ofert </w:t>
      </w:r>
      <w:r w:rsidRPr="00D93BE8">
        <w:rPr>
          <w:rFonts w:ascii="Times New Roman" w:eastAsia="Times New Roman" w:hAnsi="Times New Roman" w:cs="Times New Roman"/>
          <w:sz w:val="24"/>
          <w:szCs w:val="24"/>
          <w:lang w:eastAsia="pl-PL"/>
        </w:rPr>
        <w:lastRenderedPageBreak/>
        <w:t xml:space="preserve">katalogów elektronicznych: </w:t>
      </w:r>
      <w:r w:rsidRPr="00D93BE8">
        <w:rPr>
          <w:rFonts w:ascii="Times New Roman" w:eastAsia="Times New Roman" w:hAnsi="Times New Roman" w:cs="Times New Roman"/>
          <w:sz w:val="24"/>
          <w:szCs w:val="24"/>
          <w:lang w:eastAsia="pl-PL"/>
        </w:rPr>
        <w:br/>
        <w:t xml:space="preserve">Nie </w:t>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IV.1.5.) Wymaga się złożenia oferty wariantowej: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Nie </w:t>
      </w:r>
      <w:r w:rsidRPr="00D93BE8">
        <w:rPr>
          <w:rFonts w:ascii="Times New Roman" w:eastAsia="Times New Roman" w:hAnsi="Times New Roman" w:cs="Times New Roman"/>
          <w:sz w:val="24"/>
          <w:szCs w:val="24"/>
          <w:lang w:eastAsia="pl-PL"/>
        </w:rPr>
        <w:br/>
        <w:t xml:space="preserve">Dopuszcza się złożenie oferty wariantowej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Liczba wykonawców   </w:t>
      </w:r>
      <w:r w:rsidRPr="00D93BE8">
        <w:rPr>
          <w:rFonts w:ascii="Times New Roman" w:eastAsia="Times New Roman" w:hAnsi="Times New Roman" w:cs="Times New Roman"/>
          <w:sz w:val="24"/>
          <w:szCs w:val="24"/>
          <w:lang w:eastAsia="pl-PL"/>
        </w:rPr>
        <w:br/>
        <w:t xml:space="preserve">Przewidywana minimalna liczba wykonawców </w:t>
      </w:r>
      <w:r w:rsidRPr="00D93BE8">
        <w:rPr>
          <w:rFonts w:ascii="Times New Roman" w:eastAsia="Times New Roman" w:hAnsi="Times New Roman" w:cs="Times New Roman"/>
          <w:sz w:val="24"/>
          <w:szCs w:val="24"/>
          <w:lang w:eastAsia="pl-PL"/>
        </w:rPr>
        <w:br/>
        <w:t xml:space="preserve">Maksymalna liczba wykonawców   </w:t>
      </w:r>
      <w:r w:rsidRPr="00D93BE8">
        <w:rPr>
          <w:rFonts w:ascii="Times New Roman" w:eastAsia="Times New Roman" w:hAnsi="Times New Roman" w:cs="Times New Roman"/>
          <w:sz w:val="24"/>
          <w:szCs w:val="24"/>
          <w:lang w:eastAsia="pl-PL"/>
        </w:rPr>
        <w:br/>
        <w:t xml:space="preserve">Kryteria selekcji wykonawców: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IV.1.7) Informacje na temat umowy ramowej lub dynamicznego systemu zakupów: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Umowa ramowa będzie zawarta: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Czy przewiduje się ograniczenie liczby uczestników umowy ramowej: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Przewidziana maksymalna liczba uczestników umowy ramowej: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Zamówienie obejmuje ustanowienie dynamicznego systemu zakupów: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IV.1.8) Aukcja elektroniczna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Przewidziane jest przeprowadzenie aukcji elektronicznej </w:t>
      </w:r>
      <w:r w:rsidRPr="00D93BE8">
        <w:rPr>
          <w:rFonts w:ascii="Times New Roman" w:eastAsia="Times New Roman" w:hAnsi="Times New Roman" w:cs="Times New Roman"/>
          <w:i/>
          <w:iCs/>
          <w:sz w:val="24"/>
          <w:szCs w:val="24"/>
          <w:lang w:eastAsia="pl-PL"/>
        </w:rPr>
        <w:t xml:space="preserve">(przetarg nieograniczony, przetarg ograniczony, negocjacje z ogłoszeniem) </w:t>
      </w:r>
      <w:r w:rsidRPr="00D93BE8">
        <w:rPr>
          <w:rFonts w:ascii="Times New Roman" w:eastAsia="Times New Roman" w:hAnsi="Times New Roman" w:cs="Times New Roman"/>
          <w:sz w:val="24"/>
          <w:szCs w:val="24"/>
          <w:lang w:eastAsia="pl-PL"/>
        </w:rPr>
        <w:br/>
        <w:t xml:space="preserve">Należy podać adres strony internetowej, na której aukcja będzie prowadzona: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lastRenderedPageBreak/>
        <w:br/>
      </w:r>
      <w:r w:rsidRPr="00D93BE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93BE8">
        <w:rPr>
          <w:rFonts w:ascii="Times New Roman" w:eastAsia="Times New Roman" w:hAnsi="Times New Roman" w:cs="Times New Roman"/>
          <w:sz w:val="24"/>
          <w:szCs w:val="24"/>
          <w:lang w:eastAsia="pl-PL"/>
        </w:rPr>
        <w:br/>
        <w:t xml:space="preserve">Informacje dotyczące przebiegu aukcji elektronicznej: </w:t>
      </w:r>
      <w:r w:rsidRPr="00D93BE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93BE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93BE8">
        <w:rPr>
          <w:rFonts w:ascii="Times New Roman" w:eastAsia="Times New Roman" w:hAnsi="Times New Roman" w:cs="Times New Roman"/>
          <w:sz w:val="24"/>
          <w:szCs w:val="24"/>
          <w:lang w:eastAsia="pl-PL"/>
        </w:rPr>
        <w:br/>
        <w:t xml:space="preserve">Wymagania dotyczące rejestracji i identyfikacji wykonawców w aukcji elektronicznej: </w:t>
      </w:r>
      <w:r w:rsidRPr="00D93BE8">
        <w:rPr>
          <w:rFonts w:ascii="Times New Roman" w:eastAsia="Times New Roman" w:hAnsi="Times New Roman" w:cs="Times New Roman"/>
          <w:sz w:val="24"/>
          <w:szCs w:val="24"/>
          <w:lang w:eastAsia="pl-PL"/>
        </w:rPr>
        <w:br/>
        <w:t xml:space="preserve">Informacje o liczbie etapów aukcji elektronicznej i czasie ich trwania: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Czas trwania: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93BE8">
        <w:rPr>
          <w:rFonts w:ascii="Times New Roman" w:eastAsia="Times New Roman" w:hAnsi="Times New Roman" w:cs="Times New Roman"/>
          <w:sz w:val="24"/>
          <w:szCs w:val="24"/>
          <w:lang w:eastAsia="pl-PL"/>
        </w:rPr>
        <w:br/>
        <w:t xml:space="preserve">Warunki zamknięcia aukcji elektronicznej: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IV.2) KRYTERIA OCENY OFERT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IV.2.1) Kryteria oceny ofert: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IV.2.2) Kryteria</w:t>
      </w:r>
      <w:r w:rsidRPr="00D93BE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76"/>
        <w:gridCol w:w="1016"/>
      </w:tblGrid>
      <w:tr w:rsidR="00D93BE8" w:rsidRPr="00D93BE8" w:rsidTr="00D93BE8">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Znaczenie</w:t>
            </w:r>
          </w:p>
        </w:tc>
      </w:tr>
      <w:tr w:rsidR="00D93BE8" w:rsidRPr="00D93BE8" w:rsidTr="00D93BE8">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60,00</w:t>
            </w:r>
          </w:p>
        </w:tc>
      </w:tr>
      <w:tr w:rsidR="00D93BE8" w:rsidRPr="00D93BE8" w:rsidTr="00D93BE8">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Termin realizacji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40,00</w:t>
            </w:r>
          </w:p>
        </w:tc>
      </w:tr>
    </w:tbl>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93BE8">
        <w:rPr>
          <w:rFonts w:ascii="Times New Roman" w:eastAsia="Times New Roman" w:hAnsi="Times New Roman" w:cs="Times New Roman"/>
          <w:b/>
          <w:bCs/>
          <w:sz w:val="24"/>
          <w:szCs w:val="24"/>
          <w:lang w:eastAsia="pl-PL"/>
        </w:rPr>
        <w:t>Pzp</w:t>
      </w:r>
      <w:proofErr w:type="spellEnd"/>
      <w:r w:rsidRPr="00D93BE8">
        <w:rPr>
          <w:rFonts w:ascii="Times New Roman" w:eastAsia="Times New Roman" w:hAnsi="Times New Roman" w:cs="Times New Roman"/>
          <w:b/>
          <w:bCs/>
          <w:sz w:val="24"/>
          <w:szCs w:val="24"/>
          <w:lang w:eastAsia="pl-PL"/>
        </w:rPr>
        <w:t xml:space="preserve"> </w:t>
      </w:r>
      <w:r w:rsidRPr="00D93BE8">
        <w:rPr>
          <w:rFonts w:ascii="Times New Roman" w:eastAsia="Times New Roman" w:hAnsi="Times New Roman" w:cs="Times New Roman"/>
          <w:sz w:val="24"/>
          <w:szCs w:val="24"/>
          <w:lang w:eastAsia="pl-PL"/>
        </w:rPr>
        <w:t xml:space="preserve">(przetarg nieograniczony) </w:t>
      </w:r>
      <w:r w:rsidRPr="00D93BE8">
        <w:rPr>
          <w:rFonts w:ascii="Times New Roman" w:eastAsia="Times New Roman" w:hAnsi="Times New Roman" w:cs="Times New Roman"/>
          <w:sz w:val="24"/>
          <w:szCs w:val="24"/>
          <w:lang w:eastAsia="pl-PL"/>
        </w:rPr>
        <w:br/>
        <w:t xml:space="preserve">Tak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IV.3) Negocjacje z ogłoszeniem, dialog konkurencyjny, partnerstwo innowacyjne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IV.3.1) Informacje na temat negocjacji z ogłoszeniem</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Minimalne wymagania, które muszą spełniać wszystkie oferty: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93BE8">
        <w:rPr>
          <w:rFonts w:ascii="Times New Roman" w:eastAsia="Times New Roman" w:hAnsi="Times New Roman" w:cs="Times New Roman"/>
          <w:sz w:val="24"/>
          <w:szCs w:val="24"/>
          <w:lang w:eastAsia="pl-PL"/>
        </w:rPr>
        <w:br/>
        <w:t xml:space="preserve">Przewidziany jest podział negocjacji na etapy w celu ograniczenia liczby ofert: </w:t>
      </w:r>
      <w:r w:rsidRPr="00D93BE8">
        <w:rPr>
          <w:rFonts w:ascii="Times New Roman" w:eastAsia="Times New Roman" w:hAnsi="Times New Roman" w:cs="Times New Roman"/>
          <w:sz w:val="24"/>
          <w:szCs w:val="24"/>
          <w:lang w:eastAsia="pl-PL"/>
        </w:rPr>
        <w:br/>
        <w:t xml:space="preserve">Należy podać informacje na temat etapów negocjacji (w tym liczbę etapów):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IV.3.2) Informacje na temat dialogu konkurencyjnego</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lastRenderedPageBreak/>
        <w:br/>
        <w:t xml:space="preserve">Wstępny harmonogram postępowania: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Podział dialogu na etapy w celu ograniczenia liczby rozwiązań: </w:t>
      </w:r>
      <w:r w:rsidRPr="00D93BE8">
        <w:rPr>
          <w:rFonts w:ascii="Times New Roman" w:eastAsia="Times New Roman" w:hAnsi="Times New Roman" w:cs="Times New Roman"/>
          <w:sz w:val="24"/>
          <w:szCs w:val="24"/>
          <w:lang w:eastAsia="pl-PL"/>
        </w:rPr>
        <w:br/>
        <w:t xml:space="preserve">Należy podać informacje na temat etapów dialogu: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IV.3.3) Informacje na temat partnerstwa innowacyjnego</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Informacje dodatkowe: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IV.4) Licytacja elektroniczna </w:t>
      </w:r>
      <w:r w:rsidRPr="00D93BE8">
        <w:rPr>
          <w:rFonts w:ascii="Times New Roman" w:eastAsia="Times New Roman" w:hAnsi="Times New Roman" w:cs="Times New Roman"/>
          <w:sz w:val="24"/>
          <w:szCs w:val="24"/>
          <w:lang w:eastAsia="pl-PL"/>
        </w:rPr>
        <w:br/>
        <w:t xml:space="preserve">Adres strony internetowej, na której będzie prowadzona licytacja elektroniczna: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Informacje o liczbie etapów licytacji elektronicznej i czasie ich trwania: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Czas trwania: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Termin składania wniosków o dopuszczenie do udziału w licytacji elektronicznej: </w:t>
      </w:r>
      <w:r w:rsidRPr="00D93BE8">
        <w:rPr>
          <w:rFonts w:ascii="Times New Roman" w:eastAsia="Times New Roman" w:hAnsi="Times New Roman" w:cs="Times New Roman"/>
          <w:sz w:val="24"/>
          <w:szCs w:val="24"/>
          <w:lang w:eastAsia="pl-PL"/>
        </w:rPr>
        <w:br/>
        <w:t xml:space="preserve">Data: godzina: </w:t>
      </w:r>
      <w:r w:rsidRPr="00D93BE8">
        <w:rPr>
          <w:rFonts w:ascii="Times New Roman" w:eastAsia="Times New Roman" w:hAnsi="Times New Roman" w:cs="Times New Roman"/>
          <w:sz w:val="24"/>
          <w:szCs w:val="24"/>
          <w:lang w:eastAsia="pl-PL"/>
        </w:rPr>
        <w:br/>
        <w:t xml:space="preserve">Termin otwarcia licytacji elektronicznej: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t xml:space="preserve">Termin i warunki zamknięcia licytacji elektronicznej: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Wymagania dotyczące zabezpieczenia należytego wykonania umowy: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lang w:eastAsia="pl-PL"/>
        </w:rPr>
        <w:br/>
        <w:t xml:space="preserve">Informacje dodatkowe: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r w:rsidRPr="00D93BE8">
        <w:rPr>
          <w:rFonts w:ascii="Times New Roman" w:eastAsia="Times New Roman" w:hAnsi="Times New Roman" w:cs="Times New Roman"/>
          <w:b/>
          <w:bCs/>
          <w:sz w:val="24"/>
          <w:szCs w:val="24"/>
          <w:lang w:eastAsia="pl-PL"/>
        </w:rPr>
        <w:t>IV.5) ZMIANA UMOWY</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93BE8">
        <w:rPr>
          <w:rFonts w:ascii="Times New Roman" w:eastAsia="Times New Roman" w:hAnsi="Times New Roman" w:cs="Times New Roman"/>
          <w:sz w:val="24"/>
          <w:szCs w:val="24"/>
          <w:lang w:eastAsia="pl-PL"/>
        </w:rPr>
        <w:t xml:space="preserve"> Tak </w:t>
      </w:r>
      <w:r w:rsidRPr="00D93BE8">
        <w:rPr>
          <w:rFonts w:ascii="Times New Roman" w:eastAsia="Times New Roman" w:hAnsi="Times New Roman" w:cs="Times New Roman"/>
          <w:sz w:val="24"/>
          <w:szCs w:val="24"/>
          <w:lang w:eastAsia="pl-PL"/>
        </w:rPr>
        <w:br/>
        <w:t xml:space="preserve">Należy wskazać zakres, charakter zmian oraz warunki wprowadzenia zmian: </w:t>
      </w:r>
      <w:r w:rsidRPr="00D93BE8">
        <w:rPr>
          <w:rFonts w:ascii="Times New Roman" w:eastAsia="Times New Roman" w:hAnsi="Times New Roman" w:cs="Times New Roman"/>
          <w:sz w:val="24"/>
          <w:szCs w:val="24"/>
          <w:lang w:eastAsia="pl-PL"/>
        </w:rPr>
        <w:br/>
        <w:t xml:space="preserve">1. Zamawiający przewiduje możliwość zmian postanowień zawartej umowy w przypadku wystąpienia co najmniej jednej z niżej wymienionych okoliczności. 2. Zmiana postanowień zawartej umowy może nastąpić wyłącznie za zgodą obu Stron wyrażoną w drodze aneksu do </w:t>
      </w:r>
      <w:r w:rsidRPr="00D93BE8">
        <w:rPr>
          <w:rFonts w:ascii="Times New Roman" w:eastAsia="Times New Roman" w:hAnsi="Times New Roman" w:cs="Times New Roman"/>
          <w:sz w:val="24"/>
          <w:szCs w:val="24"/>
          <w:lang w:eastAsia="pl-PL"/>
        </w:rPr>
        <w:lastRenderedPageBreak/>
        <w:t xml:space="preserve">umowy, pod rygorem nieważności, za wyjątkiem sytuacji, dla których umowa dopuszcza inny sposób legalizacji. 3. Podstawą zmiany postanowień umowy jest pisemny wniosek Wykonawcy, dokumentujący zaistnienie okoliczności skutkujących zmianą postanowień umowy. 4. Zamawiający przewiduje następujące okoliczności zmiany postanowień umowy: A. wynagrodzenie Wykonawcy - obniżenie wartości umowy w przypadku, gdy zakres prac opisany w SIWZ ze względów technicznych lub ekonomicznych nie będzie konieczny do wykonania lub nie leży w interesie Zamawiającego, zmiana nie wymaga spisania aneksu. - gdy Wykonawcę, któremu Zamawiający udzielił zamówienia, ma zastąpić nowy wykonawca- w takim przypadku wysokość wynagrodzenia zostanie ustalona zgodnie z zapisami lit. D -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albo wysokości minimalnej stawki godzinowej, ustalonych na podstawie przepisów ustawy z dnia 10 października 2002r. 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 B. wprowadzenie zmiany w danych Wykonawcy lub Zamawiającego wynikających z dokumentów rejestrowych C. zmiana, wprowadzenie lub rezygnacja podwykonawcy – za pisemną zgodą Zamawiającego, pod warunkiem spełnienia wymagań określonych w SIWZ. D.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usług już wykonanych. Warunkiem zawarcia umowy z nowym Wykonawcą jest wykazanie przez tego Wykonawcę braku podstaw do wykluczenia w zakresie określonym przez SIWZ i potwierdzenie spełnienia warunku udziału w postępowaniu, najpóźniej w terminie przed podpisaniem umowy.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w:t>
      </w:r>
      <w:bookmarkStart w:id="0" w:name="_GoBack"/>
      <w:bookmarkEnd w:id="0"/>
      <w:r w:rsidRPr="00D93BE8">
        <w:rPr>
          <w:rFonts w:ascii="Times New Roman" w:eastAsia="Times New Roman" w:hAnsi="Times New Roman" w:cs="Times New Roman"/>
          <w:sz w:val="24"/>
          <w:szCs w:val="24"/>
          <w:lang w:eastAsia="pl-PL"/>
        </w:rPr>
        <w:t xml:space="preserve">do wykluczenia w zakresie określonym przez SIWZ i potwierdzenie spełnienia warunku udziału w postępowaniu, najpóźniej w terminie przed </w:t>
      </w:r>
      <w:r w:rsidRPr="00D93BE8">
        <w:rPr>
          <w:rFonts w:ascii="Times New Roman" w:eastAsia="Times New Roman" w:hAnsi="Times New Roman" w:cs="Times New Roman"/>
          <w:sz w:val="24"/>
          <w:szCs w:val="24"/>
          <w:lang w:eastAsia="pl-PL"/>
        </w:rPr>
        <w:lastRenderedPageBreak/>
        <w:t xml:space="preserve">podpisaniem umowy. Kwota wynagrodzenia zostanie ustalona zgodnie z kwotą wynagrodzenia zgodnego z kwotą umowy z Wykonawcą pomniejszoną o koszt usług już wykonanych. E. zmiana w obowiązujących przepisach - zmiana stanu prawnego, który będzie wnosił nowe wymagania, co do sposobu realizacji jakiegokolwiek tematu ujętego przedmiotem zamówienia. 5. W razie wystąpienia okoliczności opisanych w ust. 4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zatwierdzenia aneksu.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IV.6) INFORMACJE ADMINISTRACYJNE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IV.6.1) Sposób udostępniania informacji o charakterze poufnym </w:t>
      </w:r>
      <w:r w:rsidRPr="00D93BE8">
        <w:rPr>
          <w:rFonts w:ascii="Times New Roman" w:eastAsia="Times New Roman" w:hAnsi="Times New Roman" w:cs="Times New Roman"/>
          <w:i/>
          <w:iCs/>
          <w:sz w:val="24"/>
          <w:szCs w:val="24"/>
          <w:lang w:eastAsia="pl-PL"/>
        </w:rPr>
        <w:t xml:space="preserve">(jeżeli dotyczy):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Środki służące ochronie informacji o charakterze poufnym</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93BE8">
        <w:rPr>
          <w:rFonts w:ascii="Times New Roman" w:eastAsia="Times New Roman" w:hAnsi="Times New Roman" w:cs="Times New Roman"/>
          <w:sz w:val="24"/>
          <w:szCs w:val="24"/>
          <w:lang w:eastAsia="pl-PL"/>
        </w:rPr>
        <w:br/>
        <w:t xml:space="preserve">Data: 2019-01-03, godzina: 11:00, </w:t>
      </w:r>
      <w:r w:rsidRPr="00D93BE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93BE8">
        <w:rPr>
          <w:rFonts w:ascii="Times New Roman" w:eastAsia="Times New Roman" w:hAnsi="Times New Roman" w:cs="Times New Roman"/>
          <w:sz w:val="24"/>
          <w:szCs w:val="24"/>
          <w:lang w:eastAsia="pl-PL"/>
        </w:rPr>
        <w:br/>
        <w:t xml:space="preserve">Nie </w:t>
      </w:r>
      <w:r w:rsidRPr="00D93BE8">
        <w:rPr>
          <w:rFonts w:ascii="Times New Roman" w:eastAsia="Times New Roman" w:hAnsi="Times New Roman" w:cs="Times New Roman"/>
          <w:sz w:val="24"/>
          <w:szCs w:val="24"/>
          <w:lang w:eastAsia="pl-PL"/>
        </w:rPr>
        <w:br/>
        <w:t xml:space="preserve">Wskazać powody: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93BE8">
        <w:rPr>
          <w:rFonts w:ascii="Times New Roman" w:eastAsia="Times New Roman" w:hAnsi="Times New Roman" w:cs="Times New Roman"/>
          <w:sz w:val="24"/>
          <w:szCs w:val="24"/>
          <w:lang w:eastAsia="pl-PL"/>
        </w:rPr>
        <w:br/>
        <w:t xml:space="preserve">&gt; Oferta musi być złożona w języku polskim.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 xml:space="preserve">IV.6.3) Termin związania ofertą: </w:t>
      </w:r>
      <w:r w:rsidRPr="00D93BE8">
        <w:rPr>
          <w:rFonts w:ascii="Times New Roman" w:eastAsia="Times New Roman" w:hAnsi="Times New Roman" w:cs="Times New Roman"/>
          <w:sz w:val="24"/>
          <w:szCs w:val="24"/>
          <w:lang w:eastAsia="pl-PL"/>
        </w:rPr>
        <w:t xml:space="preserve">do: okres w dniach: 30 (od ostatecznego terminu składania ofert)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r w:rsidRPr="00D93BE8">
        <w:rPr>
          <w:rFonts w:ascii="Times New Roman" w:eastAsia="Times New Roman" w:hAnsi="Times New Roman" w:cs="Times New Roman"/>
          <w:b/>
          <w:bCs/>
          <w:sz w:val="24"/>
          <w:szCs w:val="24"/>
          <w:lang w:eastAsia="pl-PL"/>
        </w:rPr>
        <w:t>IV.6.6) Informacje dodatkowe:</w:t>
      </w:r>
      <w:r w:rsidRPr="00D93BE8">
        <w:rPr>
          <w:rFonts w:ascii="Times New Roman" w:eastAsia="Times New Roman" w:hAnsi="Times New Roman" w:cs="Times New Roman"/>
          <w:sz w:val="24"/>
          <w:szCs w:val="24"/>
          <w:lang w:eastAsia="pl-PL"/>
        </w:rPr>
        <w:t xml:space="preserve"> </w:t>
      </w:r>
      <w:r w:rsidRPr="00D93BE8">
        <w:rPr>
          <w:rFonts w:ascii="Times New Roman" w:eastAsia="Times New Roman" w:hAnsi="Times New Roman" w:cs="Times New Roman"/>
          <w:sz w:val="24"/>
          <w:szCs w:val="24"/>
          <w:lang w:eastAsia="pl-PL"/>
        </w:rPr>
        <w:br/>
      </w:r>
    </w:p>
    <w:p w:rsidR="00D93BE8" w:rsidRPr="00D93BE8" w:rsidRDefault="00D93BE8" w:rsidP="00D93BE8">
      <w:pPr>
        <w:spacing w:after="0" w:line="240" w:lineRule="auto"/>
        <w:jc w:val="center"/>
        <w:rPr>
          <w:rFonts w:ascii="Times New Roman" w:eastAsia="Times New Roman" w:hAnsi="Times New Roman" w:cs="Times New Roman"/>
          <w:sz w:val="24"/>
          <w:szCs w:val="24"/>
          <w:lang w:eastAsia="pl-PL"/>
        </w:rPr>
      </w:pPr>
      <w:r w:rsidRPr="00D93BE8">
        <w:rPr>
          <w:rFonts w:ascii="Times New Roman" w:eastAsia="Times New Roman" w:hAnsi="Times New Roman" w:cs="Times New Roman"/>
          <w:sz w:val="24"/>
          <w:szCs w:val="24"/>
          <w:u w:val="single"/>
          <w:lang w:eastAsia="pl-PL"/>
        </w:rPr>
        <w:t xml:space="preserve">ZAŁĄCZNIK I - INFORMACJE DOTYCZĄCE OFERT CZĘŚCIOWYCH </w:t>
      </w:r>
    </w:p>
    <w:p w:rsidR="00D93BE8" w:rsidRPr="00D93BE8" w:rsidRDefault="00D93BE8" w:rsidP="00D93BE8">
      <w:pPr>
        <w:spacing w:after="0" w:line="240" w:lineRule="auto"/>
        <w:rPr>
          <w:rFonts w:ascii="Times New Roman" w:eastAsia="Times New Roman" w:hAnsi="Times New Roman" w:cs="Times New Roman"/>
          <w:sz w:val="24"/>
          <w:szCs w:val="24"/>
          <w:lang w:eastAsia="pl-PL"/>
        </w:rPr>
      </w:pPr>
    </w:p>
    <w:p w:rsidR="00D93BE8" w:rsidRPr="00D93BE8" w:rsidRDefault="00D93BE8" w:rsidP="00D93BE8">
      <w:pPr>
        <w:spacing w:after="0" w:line="240" w:lineRule="auto"/>
        <w:rPr>
          <w:rFonts w:ascii="Times New Roman" w:eastAsia="Times New Roman" w:hAnsi="Times New Roman" w:cs="Times New Roman"/>
          <w:sz w:val="24"/>
          <w:szCs w:val="24"/>
          <w:lang w:eastAsia="pl-PL"/>
        </w:rPr>
      </w:pPr>
    </w:p>
    <w:p w:rsidR="00D93BE8" w:rsidRPr="00D93BE8" w:rsidRDefault="00D93BE8" w:rsidP="00D93BE8">
      <w:pPr>
        <w:spacing w:after="240" w:line="240" w:lineRule="auto"/>
        <w:rPr>
          <w:rFonts w:ascii="Times New Roman" w:eastAsia="Times New Roman" w:hAnsi="Times New Roman" w:cs="Times New Roman"/>
          <w:sz w:val="24"/>
          <w:szCs w:val="24"/>
          <w:lang w:eastAsia="pl-PL"/>
        </w:rPr>
      </w:pPr>
    </w:p>
    <w:p w:rsidR="00D93BE8" w:rsidRPr="00D93BE8" w:rsidRDefault="00D93BE8" w:rsidP="00D93BE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93BE8" w:rsidRPr="00D93BE8" w:rsidTr="00D93BE8">
        <w:trPr>
          <w:tblCellSpacing w:w="15" w:type="dxa"/>
        </w:trPr>
        <w:tc>
          <w:tcPr>
            <w:tcW w:w="0" w:type="auto"/>
            <w:vAlign w:val="center"/>
            <w:hideMark/>
          </w:tcPr>
          <w:p w:rsidR="00D93BE8" w:rsidRPr="00D93BE8" w:rsidRDefault="00D93BE8" w:rsidP="00D93BE8">
            <w:pPr>
              <w:spacing w:after="0" w:line="240" w:lineRule="auto"/>
              <w:rPr>
                <w:rFonts w:ascii="Times New Roman" w:eastAsia="Times New Roman" w:hAnsi="Times New Roman" w:cs="Times New Roman"/>
                <w:sz w:val="24"/>
                <w:szCs w:val="24"/>
                <w:lang w:eastAsia="pl-PL"/>
              </w:rPr>
            </w:pPr>
          </w:p>
        </w:tc>
      </w:tr>
    </w:tbl>
    <w:p w:rsidR="008357BC" w:rsidRDefault="008357BC"/>
    <w:sectPr w:rsidR="00835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E8"/>
    <w:rsid w:val="008357BC"/>
    <w:rsid w:val="00D93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581036">
      <w:bodyDiv w:val="1"/>
      <w:marLeft w:val="0"/>
      <w:marRight w:val="0"/>
      <w:marTop w:val="0"/>
      <w:marBottom w:val="0"/>
      <w:divBdr>
        <w:top w:val="none" w:sz="0" w:space="0" w:color="auto"/>
        <w:left w:val="none" w:sz="0" w:space="0" w:color="auto"/>
        <w:bottom w:val="none" w:sz="0" w:space="0" w:color="auto"/>
        <w:right w:val="none" w:sz="0" w:space="0" w:color="auto"/>
      </w:divBdr>
      <w:divsChild>
        <w:div w:id="507674550">
          <w:marLeft w:val="0"/>
          <w:marRight w:val="0"/>
          <w:marTop w:val="0"/>
          <w:marBottom w:val="0"/>
          <w:divBdr>
            <w:top w:val="none" w:sz="0" w:space="0" w:color="auto"/>
            <w:left w:val="none" w:sz="0" w:space="0" w:color="auto"/>
            <w:bottom w:val="none" w:sz="0" w:space="0" w:color="auto"/>
            <w:right w:val="none" w:sz="0" w:space="0" w:color="auto"/>
          </w:divBdr>
          <w:divsChild>
            <w:div w:id="1699971001">
              <w:marLeft w:val="0"/>
              <w:marRight w:val="0"/>
              <w:marTop w:val="0"/>
              <w:marBottom w:val="0"/>
              <w:divBdr>
                <w:top w:val="none" w:sz="0" w:space="0" w:color="auto"/>
                <w:left w:val="none" w:sz="0" w:space="0" w:color="auto"/>
                <w:bottom w:val="none" w:sz="0" w:space="0" w:color="auto"/>
                <w:right w:val="none" w:sz="0" w:space="0" w:color="auto"/>
              </w:divBdr>
            </w:div>
            <w:div w:id="45765139">
              <w:marLeft w:val="0"/>
              <w:marRight w:val="0"/>
              <w:marTop w:val="0"/>
              <w:marBottom w:val="0"/>
              <w:divBdr>
                <w:top w:val="none" w:sz="0" w:space="0" w:color="auto"/>
                <w:left w:val="none" w:sz="0" w:space="0" w:color="auto"/>
                <w:bottom w:val="none" w:sz="0" w:space="0" w:color="auto"/>
                <w:right w:val="none" w:sz="0" w:space="0" w:color="auto"/>
              </w:divBdr>
            </w:div>
            <w:div w:id="416947733">
              <w:marLeft w:val="0"/>
              <w:marRight w:val="0"/>
              <w:marTop w:val="0"/>
              <w:marBottom w:val="0"/>
              <w:divBdr>
                <w:top w:val="none" w:sz="0" w:space="0" w:color="auto"/>
                <w:left w:val="none" w:sz="0" w:space="0" w:color="auto"/>
                <w:bottom w:val="none" w:sz="0" w:space="0" w:color="auto"/>
                <w:right w:val="none" w:sz="0" w:space="0" w:color="auto"/>
              </w:divBdr>
              <w:divsChild>
                <w:div w:id="969284230">
                  <w:marLeft w:val="0"/>
                  <w:marRight w:val="0"/>
                  <w:marTop w:val="0"/>
                  <w:marBottom w:val="0"/>
                  <w:divBdr>
                    <w:top w:val="none" w:sz="0" w:space="0" w:color="auto"/>
                    <w:left w:val="none" w:sz="0" w:space="0" w:color="auto"/>
                    <w:bottom w:val="none" w:sz="0" w:space="0" w:color="auto"/>
                    <w:right w:val="none" w:sz="0" w:space="0" w:color="auto"/>
                  </w:divBdr>
                </w:div>
              </w:divsChild>
            </w:div>
            <w:div w:id="913274721">
              <w:marLeft w:val="0"/>
              <w:marRight w:val="0"/>
              <w:marTop w:val="0"/>
              <w:marBottom w:val="0"/>
              <w:divBdr>
                <w:top w:val="none" w:sz="0" w:space="0" w:color="auto"/>
                <w:left w:val="none" w:sz="0" w:space="0" w:color="auto"/>
                <w:bottom w:val="none" w:sz="0" w:space="0" w:color="auto"/>
                <w:right w:val="none" w:sz="0" w:space="0" w:color="auto"/>
              </w:divBdr>
              <w:divsChild>
                <w:div w:id="563880724">
                  <w:marLeft w:val="0"/>
                  <w:marRight w:val="0"/>
                  <w:marTop w:val="0"/>
                  <w:marBottom w:val="0"/>
                  <w:divBdr>
                    <w:top w:val="none" w:sz="0" w:space="0" w:color="auto"/>
                    <w:left w:val="none" w:sz="0" w:space="0" w:color="auto"/>
                    <w:bottom w:val="none" w:sz="0" w:space="0" w:color="auto"/>
                    <w:right w:val="none" w:sz="0" w:space="0" w:color="auto"/>
                  </w:divBdr>
                </w:div>
              </w:divsChild>
            </w:div>
            <w:div w:id="1778451159">
              <w:marLeft w:val="0"/>
              <w:marRight w:val="0"/>
              <w:marTop w:val="0"/>
              <w:marBottom w:val="0"/>
              <w:divBdr>
                <w:top w:val="none" w:sz="0" w:space="0" w:color="auto"/>
                <w:left w:val="none" w:sz="0" w:space="0" w:color="auto"/>
                <w:bottom w:val="none" w:sz="0" w:space="0" w:color="auto"/>
                <w:right w:val="none" w:sz="0" w:space="0" w:color="auto"/>
              </w:divBdr>
              <w:divsChild>
                <w:div w:id="2018653314">
                  <w:marLeft w:val="0"/>
                  <w:marRight w:val="0"/>
                  <w:marTop w:val="0"/>
                  <w:marBottom w:val="0"/>
                  <w:divBdr>
                    <w:top w:val="none" w:sz="0" w:space="0" w:color="auto"/>
                    <w:left w:val="none" w:sz="0" w:space="0" w:color="auto"/>
                    <w:bottom w:val="none" w:sz="0" w:space="0" w:color="auto"/>
                    <w:right w:val="none" w:sz="0" w:space="0" w:color="auto"/>
                  </w:divBdr>
                </w:div>
                <w:div w:id="1845897057">
                  <w:marLeft w:val="0"/>
                  <w:marRight w:val="0"/>
                  <w:marTop w:val="0"/>
                  <w:marBottom w:val="0"/>
                  <w:divBdr>
                    <w:top w:val="none" w:sz="0" w:space="0" w:color="auto"/>
                    <w:left w:val="none" w:sz="0" w:space="0" w:color="auto"/>
                    <w:bottom w:val="none" w:sz="0" w:space="0" w:color="auto"/>
                    <w:right w:val="none" w:sz="0" w:space="0" w:color="auto"/>
                  </w:divBdr>
                </w:div>
                <w:div w:id="1101102666">
                  <w:marLeft w:val="0"/>
                  <w:marRight w:val="0"/>
                  <w:marTop w:val="0"/>
                  <w:marBottom w:val="0"/>
                  <w:divBdr>
                    <w:top w:val="none" w:sz="0" w:space="0" w:color="auto"/>
                    <w:left w:val="none" w:sz="0" w:space="0" w:color="auto"/>
                    <w:bottom w:val="none" w:sz="0" w:space="0" w:color="auto"/>
                    <w:right w:val="none" w:sz="0" w:space="0" w:color="auto"/>
                  </w:divBdr>
                </w:div>
                <w:div w:id="6294258">
                  <w:marLeft w:val="0"/>
                  <w:marRight w:val="0"/>
                  <w:marTop w:val="0"/>
                  <w:marBottom w:val="0"/>
                  <w:divBdr>
                    <w:top w:val="none" w:sz="0" w:space="0" w:color="auto"/>
                    <w:left w:val="none" w:sz="0" w:space="0" w:color="auto"/>
                    <w:bottom w:val="none" w:sz="0" w:space="0" w:color="auto"/>
                    <w:right w:val="none" w:sz="0" w:space="0" w:color="auto"/>
                  </w:divBdr>
                </w:div>
              </w:divsChild>
            </w:div>
            <w:div w:id="438717492">
              <w:marLeft w:val="0"/>
              <w:marRight w:val="0"/>
              <w:marTop w:val="0"/>
              <w:marBottom w:val="0"/>
              <w:divBdr>
                <w:top w:val="none" w:sz="0" w:space="0" w:color="auto"/>
                <w:left w:val="none" w:sz="0" w:space="0" w:color="auto"/>
                <w:bottom w:val="none" w:sz="0" w:space="0" w:color="auto"/>
                <w:right w:val="none" w:sz="0" w:space="0" w:color="auto"/>
              </w:divBdr>
              <w:divsChild>
                <w:div w:id="2104912752">
                  <w:marLeft w:val="0"/>
                  <w:marRight w:val="0"/>
                  <w:marTop w:val="0"/>
                  <w:marBottom w:val="0"/>
                  <w:divBdr>
                    <w:top w:val="none" w:sz="0" w:space="0" w:color="auto"/>
                    <w:left w:val="none" w:sz="0" w:space="0" w:color="auto"/>
                    <w:bottom w:val="none" w:sz="0" w:space="0" w:color="auto"/>
                    <w:right w:val="none" w:sz="0" w:space="0" w:color="auto"/>
                  </w:divBdr>
                </w:div>
                <w:div w:id="1598489775">
                  <w:marLeft w:val="0"/>
                  <w:marRight w:val="0"/>
                  <w:marTop w:val="0"/>
                  <w:marBottom w:val="0"/>
                  <w:divBdr>
                    <w:top w:val="none" w:sz="0" w:space="0" w:color="auto"/>
                    <w:left w:val="none" w:sz="0" w:space="0" w:color="auto"/>
                    <w:bottom w:val="none" w:sz="0" w:space="0" w:color="auto"/>
                    <w:right w:val="none" w:sz="0" w:space="0" w:color="auto"/>
                  </w:divBdr>
                </w:div>
                <w:div w:id="886524474">
                  <w:marLeft w:val="0"/>
                  <w:marRight w:val="0"/>
                  <w:marTop w:val="0"/>
                  <w:marBottom w:val="0"/>
                  <w:divBdr>
                    <w:top w:val="none" w:sz="0" w:space="0" w:color="auto"/>
                    <w:left w:val="none" w:sz="0" w:space="0" w:color="auto"/>
                    <w:bottom w:val="none" w:sz="0" w:space="0" w:color="auto"/>
                    <w:right w:val="none" w:sz="0" w:space="0" w:color="auto"/>
                  </w:divBdr>
                </w:div>
                <w:div w:id="803498768">
                  <w:marLeft w:val="0"/>
                  <w:marRight w:val="0"/>
                  <w:marTop w:val="0"/>
                  <w:marBottom w:val="0"/>
                  <w:divBdr>
                    <w:top w:val="none" w:sz="0" w:space="0" w:color="auto"/>
                    <w:left w:val="none" w:sz="0" w:space="0" w:color="auto"/>
                    <w:bottom w:val="none" w:sz="0" w:space="0" w:color="auto"/>
                    <w:right w:val="none" w:sz="0" w:space="0" w:color="auto"/>
                  </w:divBdr>
                </w:div>
                <w:div w:id="2119137867">
                  <w:marLeft w:val="0"/>
                  <w:marRight w:val="0"/>
                  <w:marTop w:val="0"/>
                  <w:marBottom w:val="0"/>
                  <w:divBdr>
                    <w:top w:val="none" w:sz="0" w:space="0" w:color="auto"/>
                    <w:left w:val="none" w:sz="0" w:space="0" w:color="auto"/>
                    <w:bottom w:val="none" w:sz="0" w:space="0" w:color="auto"/>
                    <w:right w:val="none" w:sz="0" w:space="0" w:color="auto"/>
                  </w:divBdr>
                </w:div>
                <w:div w:id="1248272336">
                  <w:marLeft w:val="0"/>
                  <w:marRight w:val="0"/>
                  <w:marTop w:val="0"/>
                  <w:marBottom w:val="0"/>
                  <w:divBdr>
                    <w:top w:val="none" w:sz="0" w:space="0" w:color="auto"/>
                    <w:left w:val="none" w:sz="0" w:space="0" w:color="auto"/>
                    <w:bottom w:val="none" w:sz="0" w:space="0" w:color="auto"/>
                    <w:right w:val="none" w:sz="0" w:space="0" w:color="auto"/>
                  </w:divBdr>
                </w:div>
                <w:div w:id="1888880875">
                  <w:marLeft w:val="0"/>
                  <w:marRight w:val="0"/>
                  <w:marTop w:val="0"/>
                  <w:marBottom w:val="0"/>
                  <w:divBdr>
                    <w:top w:val="none" w:sz="0" w:space="0" w:color="auto"/>
                    <w:left w:val="none" w:sz="0" w:space="0" w:color="auto"/>
                    <w:bottom w:val="none" w:sz="0" w:space="0" w:color="auto"/>
                    <w:right w:val="none" w:sz="0" w:space="0" w:color="auto"/>
                  </w:divBdr>
                </w:div>
              </w:divsChild>
            </w:div>
            <w:div w:id="1365134993">
              <w:marLeft w:val="0"/>
              <w:marRight w:val="0"/>
              <w:marTop w:val="0"/>
              <w:marBottom w:val="0"/>
              <w:divBdr>
                <w:top w:val="none" w:sz="0" w:space="0" w:color="auto"/>
                <w:left w:val="none" w:sz="0" w:space="0" w:color="auto"/>
                <w:bottom w:val="none" w:sz="0" w:space="0" w:color="auto"/>
                <w:right w:val="none" w:sz="0" w:space="0" w:color="auto"/>
              </w:divBdr>
              <w:divsChild>
                <w:div w:id="2138598992">
                  <w:marLeft w:val="0"/>
                  <w:marRight w:val="0"/>
                  <w:marTop w:val="0"/>
                  <w:marBottom w:val="0"/>
                  <w:divBdr>
                    <w:top w:val="none" w:sz="0" w:space="0" w:color="auto"/>
                    <w:left w:val="none" w:sz="0" w:space="0" w:color="auto"/>
                    <w:bottom w:val="none" w:sz="0" w:space="0" w:color="auto"/>
                    <w:right w:val="none" w:sz="0" w:space="0" w:color="auto"/>
                  </w:divBdr>
                </w:div>
                <w:div w:id="428740546">
                  <w:marLeft w:val="0"/>
                  <w:marRight w:val="0"/>
                  <w:marTop w:val="0"/>
                  <w:marBottom w:val="0"/>
                  <w:divBdr>
                    <w:top w:val="none" w:sz="0" w:space="0" w:color="auto"/>
                    <w:left w:val="none" w:sz="0" w:space="0" w:color="auto"/>
                    <w:bottom w:val="none" w:sz="0" w:space="0" w:color="auto"/>
                    <w:right w:val="none" w:sz="0" w:space="0" w:color="auto"/>
                  </w:divBdr>
                </w:div>
              </w:divsChild>
            </w:div>
            <w:div w:id="55008472">
              <w:marLeft w:val="0"/>
              <w:marRight w:val="0"/>
              <w:marTop w:val="0"/>
              <w:marBottom w:val="0"/>
              <w:divBdr>
                <w:top w:val="none" w:sz="0" w:space="0" w:color="auto"/>
                <w:left w:val="none" w:sz="0" w:space="0" w:color="auto"/>
                <w:bottom w:val="none" w:sz="0" w:space="0" w:color="auto"/>
                <w:right w:val="none" w:sz="0" w:space="0" w:color="auto"/>
              </w:divBdr>
              <w:divsChild>
                <w:div w:id="973408143">
                  <w:marLeft w:val="0"/>
                  <w:marRight w:val="0"/>
                  <w:marTop w:val="0"/>
                  <w:marBottom w:val="0"/>
                  <w:divBdr>
                    <w:top w:val="none" w:sz="0" w:space="0" w:color="auto"/>
                    <w:left w:val="none" w:sz="0" w:space="0" w:color="auto"/>
                    <w:bottom w:val="none" w:sz="0" w:space="0" w:color="auto"/>
                    <w:right w:val="none" w:sz="0" w:space="0" w:color="auto"/>
                  </w:divBdr>
                </w:div>
                <w:div w:id="91124538">
                  <w:marLeft w:val="0"/>
                  <w:marRight w:val="0"/>
                  <w:marTop w:val="0"/>
                  <w:marBottom w:val="0"/>
                  <w:divBdr>
                    <w:top w:val="none" w:sz="0" w:space="0" w:color="auto"/>
                    <w:left w:val="none" w:sz="0" w:space="0" w:color="auto"/>
                    <w:bottom w:val="none" w:sz="0" w:space="0" w:color="auto"/>
                    <w:right w:val="none" w:sz="0" w:space="0" w:color="auto"/>
                  </w:divBdr>
                </w:div>
                <w:div w:id="607664685">
                  <w:marLeft w:val="0"/>
                  <w:marRight w:val="0"/>
                  <w:marTop w:val="0"/>
                  <w:marBottom w:val="0"/>
                  <w:divBdr>
                    <w:top w:val="none" w:sz="0" w:space="0" w:color="auto"/>
                    <w:left w:val="none" w:sz="0" w:space="0" w:color="auto"/>
                    <w:bottom w:val="none" w:sz="0" w:space="0" w:color="auto"/>
                    <w:right w:val="none" w:sz="0" w:space="0" w:color="auto"/>
                  </w:divBdr>
                </w:div>
                <w:div w:id="2002657697">
                  <w:marLeft w:val="0"/>
                  <w:marRight w:val="0"/>
                  <w:marTop w:val="0"/>
                  <w:marBottom w:val="0"/>
                  <w:divBdr>
                    <w:top w:val="none" w:sz="0" w:space="0" w:color="auto"/>
                    <w:left w:val="none" w:sz="0" w:space="0" w:color="auto"/>
                    <w:bottom w:val="none" w:sz="0" w:space="0" w:color="auto"/>
                    <w:right w:val="none" w:sz="0" w:space="0" w:color="auto"/>
                  </w:divBdr>
                </w:div>
                <w:div w:id="552421679">
                  <w:marLeft w:val="0"/>
                  <w:marRight w:val="0"/>
                  <w:marTop w:val="0"/>
                  <w:marBottom w:val="0"/>
                  <w:divBdr>
                    <w:top w:val="none" w:sz="0" w:space="0" w:color="auto"/>
                    <w:left w:val="none" w:sz="0" w:space="0" w:color="auto"/>
                    <w:bottom w:val="none" w:sz="0" w:space="0" w:color="auto"/>
                    <w:right w:val="none" w:sz="0" w:space="0" w:color="auto"/>
                  </w:divBdr>
                </w:div>
                <w:div w:id="757605633">
                  <w:marLeft w:val="0"/>
                  <w:marRight w:val="0"/>
                  <w:marTop w:val="0"/>
                  <w:marBottom w:val="0"/>
                  <w:divBdr>
                    <w:top w:val="none" w:sz="0" w:space="0" w:color="auto"/>
                    <w:left w:val="none" w:sz="0" w:space="0" w:color="auto"/>
                    <w:bottom w:val="none" w:sz="0" w:space="0" w:color="auto"/>
                    <w:right w:val="none" w:sz="0" w:space="0" w:color="auto"/>
                  </w:divBdr>
                </w:div>
                <w:div w:id="734350988">
                  <w:marLeft w:val="0"/>
                  <w:marRight w:val="0"/>
                  <w:marTop w:val="0"/>
                  <w:marBottom w:val="0"/>
                  <w:divBdr>
                    <w:top w:val="none" w:sz="0" w:space="0" w:color="auto"/>
                    <w:left w:val="none" w:sz="0" w:space="0" w:color="auto"/>
                    <w:bottom w:val="none" w:sz="0" w:space="0" w:color="auto"/>
                    <w:right w:val="none" w:sz="0" w:space="0" w:color="auto"/>
                  </w:divBdr>
                </w:div>
              </w:divsChild>
            </w:div>
            <w:div w:id="500125596">
              <w:marLeft w:val="0"/>
              <w:marRight w:val="0"/>
              <w:marTop w:val="0"/>
              <w:marBottom w:val="0"/>
              <w:divBdr>
                <w:top w:val="none" w:sz="0" w:space="0" w:color="auto"/>
                <w:left w:val="none" w:sz="0" w:space="0" w:color="auto"/>
                <w:bottom w:val="none" w:sz="0" w:space="0" w:color="auto"/>
                <w:right w:val="none" w:sz="0" w:space="0" w:color="auto"/>
              </w:divBdr>
              <w:divsChild>
                <w:div w:id="1634940873">
                  <w:marLeft w:val="0"/>
                  <w:marRight w:val="0"/>
                  <w:marTop w:val="0"/>
                  <w:marBottom w:val="0"/>
                  <w:divBdr>
                    <w:top w:val="none" w:sz="0" w:space="0" w:color="auto"/>
                    <w:left w:val="none" w:sz="0" w:space="0" w:color="auto"/>
                    <w:bottom w:val="none" w:sz="0" w:space="0" w:color="auto"/>
                    <w:right w:val="none" w:sz="0" w:space="0" w:color="auto"/>
                  </w:divBdr>
                </w:div>
                <w:div w:id="775903800">
                  <w:marLeft w:val="0"/>
                  <w:marRight w:val="0"/>
                  <w:marTop w:val="0"/>
                  <w:marBottom w:val="0"/>
                  <w:divBdr>
                    <w:top w:val="none" w:sz="0" w:space="0" w:color="auto"/>
                    <w:left w:val="none" w:sz="0" w:space="0" w:color="auto"/>
                    <w:bottom w:val="none" w:sz="0" w:space="0" w:color="auto"/>
                    <w:right w:val="none" w:sz="0" w:space="0" w:color="auto"/>
                  </w:divBdr>
                </w:div>
                <w:div w:id="802430731">
                  <w:marLeft w:val="0"/>
                  <w:marRight w:val="0"/>
                  <w:marTop w:val="0"/>
                  <w:marBottom w:val="0"/>
                  <w:divBdr>
                    <w:top w:val="none" w:sz="0" w:space="0" w:color="auto"/>
                    <w:left w:val="none" w:sz="0" w:space="0" w:color="auto"/>
                    <w:bottom w:val="none" w:sz="0" w:space="0" w:color="auto"/>
                    <w:right w:val="none" w:sz="0" w:space="0" w:color="auto"/>
                  </w:divBdr>
                </w:div>
                <w:div w:id="1979450774">
                  <w:marLeft w:val="0"/>
                  <w:marRight w:val="0"/>
                  <w:marTop w:val="0"/>
                  <w:marBottom w:val="0"/>
                  <w:divBdr>
                    <w:top w:val="none" w:sz="0" w:space="0" w:color="auto"/>
                    <w:left w:val="none" w:sz="0" w:space="0" w:color="auto"/>
                    <w:bottom w:val="none" w:sz="0" w:space="0" w:color="auto"/>
                    <w:right w:val="none" w:sz="0" w:space="0" w:color="auto"/>
                  </w:divBdr>
                </w:div>
                <w:div w:id="1148857870">
                  <w:marLeft w:val="0"/>
                  <w:marRight w:val="0"/>
                  <w:marTop w:val="0"/>
                  <w:marBottom w:val="0"/>
                  <w:divBdr>
                    <w:top w:val="none" w:sz="0" w:space="0" w:color="auto"/>
                    <w:left w:val="none" w:sz="0" w:space="0" w:color="auto"/>
                    <w:bottom w:val="none" w:sz="0" w:space="0" w:color="auto"/>
                    <w:right w:val="none" w:sz="0" w:space="0" w:color="auto"/>
                  </w:divBdr>
                </w:div>
                <w:div w:id="1939868274">
                  <w:marLeft w:val="0"/>
                  <w:marRight w:val="0"/>
                  <w:marTop w:val="0"/>
                  <w:marBottom w:val="0"/>
                  <w:divBdr>
                    <w:top w:val="none" w:sz="0" w:space="0" w:color="auto"/>
                    <w:left w:val="none" w:sz="0" w:space="0" w:color="auto"/>
                    <w:bottom w:val="none" w:sz="0" w:space="0" w:color="auto"/>
                    <w:right w:val="none" w:sz="0" w:space="0" w:color="auto"/>
                  </w:divBdr>
                </w:div>
                <w:div w:id="796987939">
                  <w:marLeft w:val="0"/>
                  <w:marRight w:val="0"/>
                  <w:marTop w:val="0"/>
                  <w:marBottom w:val="0"/>
                  <w:divBdr>
                    <w:top w:val="none" w:sz="0" w:space="0" w:color="auto"/>
                    <w:left w:val="none" w:sz="0" w:space="0" w:color="auto"/>
                    <w:bottom w:val="none" w:sz="0" w:space="0" w:color="auto"/>
                    <w:right w:val="none" w:sz="0" w:space="0" w:color="auto"/>
                  </w:divBdr>
                </w:div>
                <w:div w:id="424420749">
                  <w:marLeft w:val="0"/>
                  <w:marRight w:val="0"/>
                  <w:marTop w:val="0"/>
                  <w:marBottom w:val="0"/>
                  <w:divBdr>
                    <w:top w:val="none" w:sz="0" w:space="0" w:color="auto"/>
                    <w:left w:val="none" w:sz="0" w:space="0" w:color="auto"/>
                    <w:bottom w:val="none" w:sz="0" w:space="0" w:color="auto"/>
                    <w:right w:val="none" w:sz="0" w:space="0" w:color="auto"/>
                  </w:divBdr>
                </w:div>
              </w:divsChild>
            </w:div>
            <w:div w:id="109112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5612</Words>
  <Characters>33675</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Łukaszewicz</dc:creator>
  <cp:lastModifiedBy>Kamila Łukaszewicz</cp:lastModifiedBy>
  <cp:revision>1</cp:revision>
  <dcterms:created xsi:type="dcterms:W3CDTF">2018-12-18T12:45:00Z</dcterms:created>
  <dcterms:modified xsi:type="dcterms:W3CDTF">2018-12-18T12:46:00Z</dcterms:modified>
</cp:coreProperties>
</file>