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9D1" w:rsidRPr="002C19D1" w:rsidRDefault="002C19D1" w:rsidP="002C19D1">
      <w:pPr>
        <w:pBdr>
          <w:bottom w:val="single" w:sz="6" w:space="1" w:color="auto"/>
        </w:pBdr>
        <w:spacing w:after="0" w:line="240" w:lineRule="auto"/>
        <w:jc w:val="center"/>
        <w:rPr>
          <w:rFonts w:ascii="Arial" w:eastAsia="Times New Roman" w:hAnsi="Arial" w:cs="Arial"/>
          <w:vanish/>
          <w:sz w:val="16"/>
          <w:szCs w:val="16"/>
          <w:lang w:eastAsia="pl-PL"/>
        </w:rPr>
      </w:pPr>
      <w:r w:rsidRPr="002C19D1">
        <w:rPr>
          <w:rFonts w:ascii="Arial" w:eastAsia="Times New Roman" w:hAnsi="Arial" w:cs="Arial"/>
          <w:vanish/>
          <w:sz w:val="16"/>
          <w:szCs w:val="16"/>
          <w:lang w:eastAsia="pl-PL"/>
        </w:rPr>
        <w:t>Początek formularza</w:t>
      </w:r>
    </w:p>
    <w:p w:rsidR="002C19D1" w:rsidRPr="002C19D1" w:rsidRDefault="002C19D1" w:rsidP="002C19D1">
      <w:pPr>
        <w:spacing w:after="24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Ogłoszenie nr 504927-N-2019 z dnia 2019-01-18 r. </w:t>
      </w:r>
    </w:p>
    <w:p w:rsidR="002C19D1" w:rsidRPr="002C19D1" w:rsidRDefault="002C19D1" w:rsidP="002C19D1">
      <w:pPr>
        <w:spacing w:after="0" w:line="240" w:lineRule="auto"/>
        <w:jc w:val="center"/>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Miasto Zabrze: Usługi Inżyniera Projektu - zarządzanie projektem wraz z inspekcją nadzoru w ramach projektu pn.: „Podniesienie jakości treści cyfrowych oraz rozwój opartych na nich e-usług w zakresie rejestrów publicznych – geodezyjnych baz danych Miasta Zabrze”.</w:t>
      </w:r>
      <w:r w:rsidRPr="002C19D1">
        <w:rPr>
          <w:rFonts w:ascii="Times New Roman" w:eastAsia="Times New Roman" w:hAnsi="Times New Roman" w:cs="Times New Roman"/>
          <w:sz w:val="24"/>
          <w:szCs w:val="24"/>
          <w:lang w:eastAsia="pl-PL"/>
        </w:rPr>
        <w:br/>
        <w:t xml:space="preserve">OGŁOSZENIE O ZAMÓWIENIU - Usługi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Zamieszczanie ogłoszenia:</w:t>
      </w:r>
      <w:r w:rsidRPr="002C19D1">
        <w:rPr>
          <w:rFonts w:ascii="Times New Roman" w:eastAsia="Times New Roman" w:hAnsi="Times New Roman" w:cs="Times New Roman"/>
          <w:sz w:val="24"/>
          <w:szCs w:val="24"/>
          <w:lang w:eastAsia="pl-PL"/>
        </w:rPr>
        <w:t xml:space="preserve"> Zamieszczanie obowiązkowe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Ogłoszenie dotyczy:</w:t>
      </w:r>
      <w:r w:rsidRPr="002C19D1">
        <w:rPr>
          <w:rFonts w:ascii="Times New Roman" w:eastAsia="Times New Roman" w:hAnsi="Times New Roman" w:cs="Times New Roman"/>
          <w:sz w:val="24"/>
          <w:szCs w:val="24"/>
          <w:lang w:eastAsia="pl-PL"/>
        </w:rPr>
        <w:t xml:space="preserve"> Zamówienia publicznego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Tak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Nazwa projektu lub programu</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Europejski Funduszu Rozwoju Regionalnego w ramach Regionalnego Programu Operacyjnego Województwa Śląskiego na lata 2014 – 2020, Oś priorytetowa II Cyfrowe Śląskie, Działanie 2.1 Wsparcie rozwoju cyfrowych usług publicznych.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u w:val="single"/>
          <w:lang w:eastAsia="pl-PL"/>
        </w:rPr>
        <w:t>SEKCJA I: ZAMAWIAJĄCY</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Postępowanie przeprowadza centralny zamawiający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Informacje na temat podmiotu któremu zamawiający powierzył/powierzyli prowadzenie postępowania:</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Postępowanie jest przeprowadzane wspólnie przez zamawiających</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Informacje dodatkowe:</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lastRenderedPageBreak/>
        <w:t xml:space="preserve">I. 1) NAZWA I ADRES: </w:t>
      </w:r>
      <w:r w:rsidRPr="002C19D1">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2C19D1">
        <w:rPr>
          <w:rFonts w:ascii="Times New Roman" w:eastAsia="Times New Roman" w:hAnsi="Times New Roman" w:cs="Times New Roman"/>
          <w:sz w:val="24"/>
          <w:szCs w:val="24"/>
          <w:lang w:eastAsia="pl-PL"/>
        </w:rPr>
        <w:br/>
        <w:t xml:space="preserve">Adres strony internetowej (URL): www.zabrze.magistrat.pl </w:t>
      </w:r>
      <w:r w:rsidRPr="002C19D1">
        <w:rPr>
          <w:rFonts w:ascii="Times New Roman" w:eastAsia="Times New Roman" w:hAnsi="Times New Roman" w:cs="Times New Roman"/>
          <w:sz w:val="24"/>
          <w:szCs w:val="24"/>
          <w:lang w:eastAsia="pl-PL"/>
        </w:rPr>
        <w:br/>
        <w:t xml:space="preserve">Adres profilu nabywcy: </w:t>
      </w:r>
      <w:r w:rsidRPr="002C19D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 2) RODZAJ ZAMAWIAJĄCEGO: </w:t>
      </w:r>
      <w:r w:rsidRPr="002C19D1">
        <w:rPr>
          <w:rFonts w:ascii="Times New Roman" w:eastAsia="Times New Roman" w:hAnsi="Times New Roman" w:cs="Times New Roman"/>
          <w:sz w:val="24"/>
          <w:szCs w:val="24"/>
          <w:lang w:eastAsia="pl-PL"/>
        </w:rPr>
        <w:t xml:space="preserve">Administracja samorządowa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I.3) WSPÓLNE UDZIELANIE ZAMÓWIENIA </w:t>
      </w:r>
      <w:r w:rsidRPr="002C19D1">
        <w:rPr>
          <w:rFonts w:ascii="Times New Roman" w:eastAsia="Times New Roman" w:hAnsi="Times New Roman" w:cs="Times New Roman"/>
          <w:b/>
          <w:bCs/>
          <w:i/>
          <w:iCs/>
          <w:sz w:val="24"/>
          <w:szCs w:val="24"/>
          <w:lang w:eastAsia="pl-PL"/>
        </w:rPr>
        <w:t>(jeżeli dotyczy)</w:t>
      </w:r>
      <w:r w:rsidRPr="002C19D1">
        <w:rPr>
          <w:rFonts w:ascii="Times New Roman" w:eastAsia="Times New Roman" w:hAnsi="Times New Roman" w:cs="Times New Roman"/>
          <w:b/>
          <w:bCs/>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I.4) KOMUNIKACJA: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Tak </w:t>
      </w:r>
      <w:r w:rsidRPr="002C19D1">
        <w:rPr>
          <w:rFonts w:ascii="Times New Roman" w:eastAsia="Times New Roman" w:hAnsi="Times New Roman" w:cs="Times New Roman"/>
          <w:sz w:val="24"/>
          <w:szCs w:val="24"/>
          <w:lang w:eastAsia="pl-PL"/>
        </w:rPr>
        <w:br/>
        <w:t xml:space="preserve">www.zabrze.magistrat.pl zakładka: Urząd Miejski, zakładka: zamówienia publiczne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Tak </w:t>
      </w:r>
      <w:r w:rsidRPr="002C19D1">
        <w:rPr>
          <w:rFonts w:ascii="Times New Roman" w:eastAsia="Times New Roman" w:hAnsi="Times New Roman" w:cs="Times New Roman"/>
          <w:sz w:val="24"/>
          <w:szCs w:val="24"/>
          <w:lang w:eastAsia="pl-PL"/>
        </w:rPr>
        <w:br/>
        <w:t xml:space="preserve">www.zabrze.magistrat.pl zakładka: Urząd Miejski, zakładka: zamówienia publiczne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Oferty lub wnioski o dopuszczenie do udziału w postępowaniu należy przesyłać:</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Elektronicznie</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adres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Nie </w:t>
      </w:r>
      <w:r w:rsidRPr="002C19D1">
        <w:rPr>
          <w:rFonts w:ascii="Times New Roman" w:eastAsia="Times New Roman" w:hAnsi="Times New Roman" w:cs="Times New Roman"/>
          <w:sz w:val="24"/>
          <w:szCs w:val="24"/>
          <w:lang w:eastAsia="pl-PL"/>
        </w:rPr>
        <w:br/>
        <w:t xml:space="preserve">Inny sposób: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Tak </w:t>
      </w:r>
      <w:r w:rsidRPr="002C19D1">
        <w:rPr>
          <w:rFonts w:ascii="Times New Roman" w:eastAsia="Times New Roman" w:hAnsi="Times New Roman" w:cs="Times New Roman"/>
          <w:sz w:val="24"/>
          <w:szCs w:val="24"/>
          <w:lang w:eastAsia="pl-PL"/>
        </w:rPr>
        <w:br/>
        <w:t xml:space="preserve">Inny sposób: </w:t>
      </w:r>
      <w:r w:rsidRPr="002C19D1">
        <w:rPr>
          <w:rFonts w:ascii="Times New Roman" w:eastAsia="Times New Roman" w:hAnsi="Times New Roman" w:cs="Times New Roman"/>
          <w:sz w:val="24"/>
          <w:szCs w:val="24"/>
          <w:lang w:eastAsia="pl-PL"/>
        </w:rPr>
        <w:br/>
        <w:t xml:space="preserve">Oferty pod rygorem nieważności należy </w:t>
      </w:r>
      <w:proofErr w:type="spellStart"/>
      <w:r w:rsidRPr="002C19D1">
        <w:rPr>
          <w:rFonts w:ascii="Times New Roman" w:eastAsia="Times New Roman" w:hAnsi="Times New Roman" w:cs="Times New Roman"/>
          <w:sz w:val="24"/>
          <w:szCs w:val="24"/>
          <w:lang w:eastAsia="pl-PL"/>
        </w:rPr>
        <w:t>złozyć</w:t>
      </w:r>
      <w:proofErr w:type="spellEnd"/>
      <w:r w:rsidRPr="002C19D1">
        <w:rPr>
          <w:rFonts w:ascii="Times New Roman" w:eastAsia="Times New Roman" w:hAnsi="Times New Roman" w:cs="Times New Roman"/>
          <w:sz w:val="24"/>
          <w:szCs w:val="24"/>
          <w:lang w:eastAsia="pl-PL"/>
        </w:rPr>
        <w:t xml:space="preserve"> w formie pisemnej, zgodnie z wymaganiami </w:t>
      </w:r>
      <w:r w:rsidRPr="002C19D1">
        <w:rPr>
          <w:rFonts w:ascii="Times New Roman" w:eastAsia="Times New Roman" w:hAnsi="Times New Roman" w:cs="Times New Roman"/>
          <w:sz w:val="24"/>
          <w:szCs w:val="24"/>
          <w:lang w:eastAsia="pl-PL"/>
        </w:rPr>
        <w:lastRenderedPageBreak/>
        <w:t xml:space="preserve">SIWZ </w:t>
      </w:r>
      <w:r w:rsidRPr="002C19D1">
        <w:rPr>
          <w:rFonts w:ascii="Times New Roman" w:eastAsia="Times New Roman" w:hAnsi="Times New Roman" w:cs="Times New Roman"/>
          <w:sz w:val="24"/>
          <w:szCs w:val="24"/>
          <w:lang w:eastAsia="pl-PL"/>
        </w:rPr>
        <w:br/>
        <w:t xml:space="preserve">Adres: </w:t>
      </w:r>
      <w:r w:rsidRPr="002C19D1">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u w:val="single"/>
          <w:lang w:eastAsia="pl-PL"/>
        </w:rPr>
        <w:t xml:space="preserve">SEKCJA II: PRZEDMIOT ZAMÓWIENIA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II.1) Nazwa nadana zamówieniu przez zamawiającego: </w:t>
      </w:r>
      <w:r w:rsidRPr="002C19D1">
        <w:rPr>
          <w:rFonts w:ascii="Times New Roman" w:eastAsia="Times New Roman" w:hAnsi="Times New Roman" w:cs="Times New Roman"/>
          <w:sz w:val="24"/>
          <w:szCs w:val="24"/>
          <w:lang w:eastAsia="pl-PL"/>
        </w:rPr>
        <w:t xml:space="preserve">Usługi Inżyniera Projektu - zarządzanie projektem wraz z inspekcją nadzoru w ramach projektu pn.: „Podniesienie jakości treści cyfrowych oraz rozwój opartych na nich e-usług w zakresie rejestrów publicznych – geodezyjnych baz danych Miasta Zabrze”.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Numer referencyjny: </w:t>
      </w:r>
      <w:r w:rsidRPr="002C19D1">
        <w:rPr>
          <w:rFonts w:ascii="Times New Roman" w:eastAsia="Times New Roman" w:hAnsi="Times New Roman" w:cs="Times New Roman"/>
          <w:sz w:val="24"/>
          <w:szCs w:val="24"/>
          <w:lang w:eastAsia="pl-PL"/>
        </w:rPr>
        <w:t xml:space="preserve">BZP.271.3.2019.MB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C19D1" w:rsidRPr="002C19D1" w:rsidRDefault="002C19D1" w:rsidP="002C19D1">
      <w:pPr>
        <w:spacing w:after="0" w:line="240" w:lineRule="auto"/>
        <w:jc w:val="both"/>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II.2) Rodzaj zamówienia: </w:t>
      </w:r>
      <w:r w:rsidRPr="002C19D1">
        <w:rPr>
          <w:rFonts w:ascii="Times New Roman" w:eastAsia="Times New Roman" w:hAnsi="Times New Roman" w:cs="Times New Roman"/>
          <w:sz w:val="24"/>
          <w:szCs w:val="24"/>
          <w:lang w:eastAsia="pl-PL"/>
        </w:rPr>
        <w:t xml:space="preserve">Usługi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II.3) Informacja o możliwości składania ofert częściowych</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Zamówienie podzielone jest na części: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Oferty lub wnioski o dopuszczenie do udziału w postępowaniu można składać w odniesieniu do:</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II.4) Krótki opis przedmiotu zamówienia </w:t>
      </w:r>
      <w:r w:rsidRPr="002C19D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C19D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C19D1">
        <w:rPr>
          <w:rFonts w:ascii="Times New Roman" w:eastAsia="Times New Roman" w:hAnsi="Times New Roman" w:cs="Times New Roman"/>
          <w:sz w:val="24"/>
          <w:szCs w:val="24"/>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w:t>
      </w:r>
      <w:proofErr w:type="spellStart"/>
      <w:r w:rsidRPr="002C19D1">
        <w:rPr>
          <w:rFonts w:ascii="Times New Roman" w:eastAsia="Times New Roman" w:hAnsi="Times New Roman" w:cs="Times New Roman"/>
          <w:sz w:val="24"/>
          <w:szCs w:val="24"/>
          <w:lang w:eastAsia="pl-PL"/>
        </w:rPr>
        <w:t>PJTCE_U</w:t>
      </w:r>
      <w:proofErr w:type="spellEnd"/>
      <w:r w:rsidRPr="002C19D1">
        <w:rPr>
          <w:rFonts w:ascii="Times New Roman" w:eastAsia="Times New Roman" w:hAnsi="Times New Roman" w:cs="Times New Roman"/>
          <w:sz w:val="24"/>
          <w:szCs w:val="24"/>
          <w:lang w:eastAsia="pl-PL"/>
        </w:rPr>
        <w:t xml:space="preserve">) współfinansowanego ze środków Europejskiego Funduszu Rozwoju Regionalnego w ramach Regionalnego Programu Operacyjnego Województwa Śląskiego na lata 2014 – 2020, Oś priorytetowa II Cyfrowe Śląskie, Działanie 2.1 Wsparcie rozwoju cyfrowych usług publicznych.” 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w:t>
      </w:r>
      <w:r w:rsidRPr="002C19D1">
        <w:rPr>
          <w:rFonts w:ascii="Times New Roman" w:eastAsia="Times New Roman" w:hAnsi="Times New Roman" w:cs="Times New Roman"/>
          <w:sz w:val="24"/>
          <w:szCs w:val="24"/>
          <w:lang w:eastAsia="pl-PL"/>
        </w:rPr>
        <w:lastRenderedPageBreak/>
        <w:t xml:space="preserve">całego cyklu jego życia, stałe konsultowanie i doradztwo na rzecz Zamawiającego w zakresie usług lub dostaw, pomoc przy interakcji z wykonawcami usług i dostawcami w tym: monitoring oczekiwanych celów przedsięwzięcia, wsparcie przy sporządzaniu dokumentów rozliczeniowych (protokołów odbiorów oraz raportów), kontrola harmonogramu.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kartografii (kontrola jakościowa i ilościowa wykonanych prac) oraz w zakresie ochrony danych osobowych (ocena skutków przetwarzania danych osobowych). Przedmiot zamówienia obejmuje swym zakresem następujące zadania (opisane szczegółowo w Załącznik nr 1 do SIWZ – Warunki techniczne): Doradztwo merytoryczne dla Zamawiającego podczas prowadzonych postępowań przetargowych Pełnienie nadzoru w procesie prowadzenia analiz przedwdrożeniowych Pełnienie kompleksowego nadzoru formalnego i technicznego podczas realizacji głównych zadań projektowych, tj.: Modernizacji i rozwoju treści cyfrowych: EGIB, BDOT 500, GESUT,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Modernizacji i rozbudowy systemów teleinformatycznych (TIK), e –usług, zakup sprzętu i oprogramowania (HW/SW), szkolenia Zarządzanie ryzykiem. Udział w spotkaniach odbiorowych. Wykonywanie zadań i czynności, niezbędnych do prawidłowego prowadzenia procesu zarządzania projektem </w:t>
      </w:r>
      <w:proofErr w:type="spellStart"/>
      <w:r w:rsidRPr="002C19D1">
        <w:rPr>
          <w:rFonts w:ascii="Times New Roman" w:eastAsia="Times New Roman" w:hAnsi="Times New Roman" w:cs="Times New Roman"/>
          <w:sz w:val="24"/>
          <w:szCs w:val="24"/>
          <w:lang w:eastAsia="pl-PL"/>
        </w:rPr>
        <w:t>PJTCE_U</w:t>
      </w:r>
      <w:proofErr w:type="spellEnd"/>
      <w:r w:rsidRPr="002C19D1">
        <w:rPr>
          <w:rFonts w:ascii="Times New Roman" w:eastAsia="Times New Roman" w:hAnsi="Times New Roman" w:cs="Times New Roman"/>
          <w:sz w:val="24"/>
          <w:szCs w:val="24"/>
          <w:lang w:eastAsia="pl-PL"/>
        </w:rPr>
        <w:t xml:space="preserve">, zleconych przez Zamawiającego lub wynikających z wytycznych Instytucji Zarządzającej RPO Województwa Śląskiego. Weryfikacja ilościowa i jakościowa baz danych tworzonych i modernizowanych w ramach następujących zadań: Dostosowanie treści cyfrowych do standardów prawnych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 konwersja danych, analiza podmiotów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Dostosowanie treści cyfrowych do standardów prawnych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 budynki i użytki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Dostosowanie treści cyfrowych do standardów prawnych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 punkty graniczne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Dostosowanie treści cyfrowych do standardów prawnych bazy danych -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Dostosowanie treści cyfrowych do standardów prawnych bazy danych BDOT500, Dostosowanie treści cyfrowych do standardów prawnych bazy danych GESUT, Weryfikacja poprawności zasilenia systemu teleinformatycznego. Szczegółowy zakres i warunki wykonania zamówienia określa: Załącznik nr 1 do SIWZ – Warunki techniczne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II.5) Główny kod CPV: </w:t>
      </w:r>
      <w:r w:rsidRPr="002C19D1">
        <w:rPr>
          <w:rFonts w:ascii="Times New Roman" w:eastAsia="Times New Roman" w:hAnsi="Times New Roman" w:cs="Times New Roman"/>
          <w:sz w:val="24"/>
          <w:szCs w:val="24"/>
          <w:lang w:eastAsia="pl-PL"/>
        </w:rPr>
        <w:t xml:space="preserve">79421000-1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Dodatkowe kody CPV:</w:t>
      </w:r>
      <w:r w:rsidRPr="002C19D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Kod CPV</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79420000-4</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72220000-3</w:t>
            </w:r>
          </w:p>
        </w:tc>
      </w:tr>
    </w:tbl>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II.6) Całkowita wartość zamówienia </w:t>
      </w:r>
      <w:r w:rsidRPr="002C19D1">
        <w:rPr>
          <w:rFonts w:ascii="Times New Roman" w:eastAsia="Times New Roman" w:hAnsi="Times New Roman" w:cs="Times New Roman"/>
          <w:i/>
          <w:iCs/>
          <w:sz w:val="24"/>
          <w:szCs w:val="24"/>
          <w:lang w:eastAsia="pl-PL"/>
        </w:rPr>
        <w:t>(jeżeli zamawiający podaje informacje o wartości zamówienia)</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Wartość bez VAT: 165364,85 </w:t>
      </w:r>
      <w:r w:rsidRPr="002C19D1">
        <w:rPr>
          <w:rFonts w:ascii="Times New Roman" w:eastAsia="Times New Roman" w:hAnsi="Times New Roman" w:cs="Times New Roman"/>
          <w:sz w:val="24"/>
          <w:szCs w:val="24"/>
          <w:lang w:eastAsia="pl-PL"/>
        </w:rPr>
        <w:br/>
        <w:t xml:space="preserve">Waluta: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PLN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C19D1">
        <w:rPr>
          <w:rFonts w:ascii="Times New Roman" w:eastAsia="Times New Roman" w:hAnsi="Times New Roman" w:cs="Times New Roman"/>
          <w:b/>
          <w:bCs/>
          <w:sz w:val="24"/>
          <w:szCs w:val="24"/>
          <w:lang w:eastAsia="pl-PL"/>
        </w:rPr>
        <w:t>pkt</w:t>
      </w:r>
      <w:proofErr w:type="spellEnd"/>
      <w:r w:rsidRPr="002C19D1">
        <w:rPr>
          <w:rFonts w:ascii="Times New Roman" w:eastAsia="Times New Roman" w:hAnsi="Times New Roman" w:cs="Times New Roman"/>
          <w:b/>
          <w:bCs/>
          <w:sz w:val="24"/>
          <w:szCs w:val="24"/>
          <w:lang w:eastAsia="pl-PL"/>
        </w:rPr>
        <w:t xml:space="preserve"> 6 i 7 lub w art. 134 ust. 6 </w:t>
      </w:r>
      <w:proofErr w:type="spellStart"/>
      <w:r w:rsidRPr="002C19D1">
        <w:rPr>
          <w:rFonts w:ascii="Times New Roman" w:eastAsia="Times New Roman" w:hAnsi="Times New Roman" w:cs="Times New Roman"/>
          <w:b/>
          <w:bCs/>
          <w:sz w:val="24"/>
          <w:szCs w:val="24"/>
          <w:lang w:eastAsia="pl-PL"/>
        </w:rPr>
        <w:t>pkt</w:t>
      </w:r>
      <w:proofErr w:type="spellEnd"/>
      <w:r w:rsidRPr="002C19D1">
        <w:rPr>
          <w:rFonts w:ascii="Times New Roman" w:eastAsia="Times New Roman" w:hAnsi="Times New Roman" w:cs="Times New Roman"/>
          <w:b/>
          <w:bCs/>
          <w:sz w:val="24"/>
          <w:szCs w:val="24"/>
          <w:lang w:eastAsia="pl-PL"/>
        </w:rPr>
        <w:t xml:space="preserve"> 3 ustawy </w:t>
      </w:r>
      <w:proofErr w:type="spellStart"/>
      <w:r w:rsidRPr="002C19D1">
        <w:rPr>
          <w:rFonts w:ascii="Times New Roman" w:eastAsia="Times New Roman" w:hAnsi="Times New Roman" w:cs="Times New Roman"/>
          <w:b/>
          <w:bCs/>
          <w:sz w:val="24"/>
          <w:szCs w:val="24"/>
          <w:lang w:eastAsia="pl-PL"/>
        </w:rPr>
        <w:t>Pzp</w:t>
      </w:r>
      <w:proofErr w:type="spellEnd"/>
      <w:r w:rsidRPr="002C19D1">
        <w:rPr>
          <w:rFonts w:ascii="Times New Roman" w:eastAsia="Times New Roman" w:hAnsi="Times New Roman" w:cs="Times New Roman"/>
          <w:b/>
          <w:bCs/>
          <w:sz w:val="24"/>
          <w:szCs w:val="24"/>
          <w:lang w:eastAsia="pl-PL"/>
        </w:rPr>
        <w:t xml:space="preserve">: </w:t>
      </w: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2C19D1">
        <w:rPr>
          <w:rFonts w:ascii="Times New Roman" w:eastAsia="Times New Roman" w:hAnsi="Times New Roman" w:cs="Times New Roman"/>
          <w:sz w:val="24"/>
          <w:szCs w:val="24"/>
          <w:lang w:eastAsia="pl-PL"/>
        </w:rPr>
        <w:lastRenderedPageBreak/>
        <w:t xml:space="preserve">zamówienia, o których mowa w art. 67 ust. 1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6 lub w art. 134 ust. 6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3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miesiącach:   </w:t>
      </w:r>
      <w:r w:rsidRPr="002C19D1">
        <w:rPr>
          <w:rFonts w:ascii="Times New Roman" w:eastAsia="Times New Roman" w:hAnsi="Times New Roman" w:cs="Times New Roman"/>
          <w:i/>
          <w:iCs/>
          <w:sz w:val="24"/>
          <w:szCs w:val="24"/>
          <w:lang w:eastAsia="pl-PL"/>
        </w:rPr>
        <w:t xml:space="preserve"> lub </w:t>
      </w:r>
      <w:r w:rsidRPr="002C19D1">
        <w:rPr>
          <w:rFonts w:ascii="Times New Roman" w:eastAsia="Times New Roman" w:hAnsi="Times New Roman" w:cs="Times New Roman"/>
          <w:b/>
          <w:bCs/>
          <w:sz w:val="24"/>
          <w:szCs w:val="24"/>
          <w:lang w:eastAsia="pl-PL"/>
        </w:rPr>
        <w:t>dniach:</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i/>
          <w:iCs/>
          <w:sz w:val="24"/>
          <w:szCs w:val="24"/>
          <w:lang w:eastAsia="pl-PL"/>
        </w:rPr>
        <w:t>lub</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data rozpoczęcia: </w:t>
      </w:r>
      <w:r w:rsidRPr="002C19D1">
        <w:rPr>
          <w:rFonts w:ascii="Times New Roman" w:eastAsia="Times New Roman" w:hAnsi="Times New Roman" w:cs="Times New Roman"/>
          <w:sz w:val="24"/>
          <w:szCs w:val="24"/>
          <w:lang w:eastAsia="pl-PL"/>
        </w:rPr>
        <w:t> </w:t>
      </w:r>
      <w:r w:rsidRPr="002C19D1">
        <w:rPr>
          <w:rFonts w:ascii="Times New Roman" w:eastAsia="Times New Roman" w:hAnsi="Times New Roman" w:cs="Times New Roman"/>
          <w:i/>
          <w:iCs/>
          <w:sz w:val="24"/>
          <w:szCs w:val="24"/>
          <w:lang w:eastAsia="pl-PL"/>
        </w:rPr>
        <w:t xml:space="preserve"> lub </w:t>
      </w:r>
      <w:r w:rsidRPr="002C19D1">
        <w:rPr>
          <w:rFonts w:ascii="Times New Roman" w:eastAsia="Times New Roman" w:hAnsi="Times New Roman" w:cs="Times New Roman"/>
          <w:b/>
          <w:bCs/>
          <w:sz w:val="24"/>
          <w:szCs w:val="24"/>
          <w:lang w:eastAsia="pl-PL"/>
        </w:rPr>
        <w:t xml:space="preserve">zakończenia: </w:t>
      </w:r>
      <w:r w:rsidRPr="002C19D1">
        <w:rPr>
          <w:rFonts w:ascii="Times New Roman" w:eastAsia="Times New Roman" w:hAnsi="Times New Roman" w:cs="Times New Roman"/>
          <w:sz w:val="24"/>
          <w:szCs w:val="24"/>
          <w:lang w:eastAsia="pl-PL"/>
        </w:rPr>
        <w:t xml:space="preserve">2020-12-15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Data zakończenia</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2020-12-15</w:t>
            </w:r>
          </w:p>
        </w:tc>
      </w:tr>
    </w:tbl>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II.9) Informacje dodatkowe: </w:t>
      </w:r>
      <w:r w:rsidRPr="002C19D1">
        <w:rPr>
          <w:rFonts w:ascii="Times New Roman" w:eastAsia="Times New Roman" w:hAnsi="Times New Roman" w:cs="Times New Roman"/>
          <w:sz w:val="24"/>
          <w:szCs w:val="24"/>
          <w:lang w:eastAsia="pl-PL"/>
        </w:rPr>
        <w:t xml:space="preserve">Planowany termin realizacji przedmiotu zamówienia do: 15.12.2020 roku. Wykonawca będzie świadczyć usługi inżyniera projektu oraz inspektora nadzoru w terminie nie krótszym niż do dnia, w którym zakończy się rzeczowa realizacja projektu.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III.1) WARUNKI UDZIAŁU W POSTĘPOWANIU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Określenie warunków: </w:t>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III.1.2) Sytuacja finansowa lub ekonomiczna </w:t>
      </w:r>
      <w:r w:rsidRPr="002C19D1">
        <w:rPr>
          <w:rFonts w:ascii="Times New Roman" w:eastAsia="Times New Roman" w:hAnsi="Times New Roman" w:cs="Times New Roman"/>
          <w:sz w:val="24"/>
          <w:szCs w:val="24"/>
          <w:lang w:eastAsia="pl-PL"/>
        </w:rPr>
        <w:br/>
        <w:t xml:space="preserve">Określenie warunków: </w:t>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III.1.3) Zdolność techniczna lub zawodowa </w:t>
      </w:r>
      <w:r w:rsidRPr="002C19D1">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jedną wykonaną usługą, a w przypadku świadczeń okresowych lub ciągłych również wykonywaną w okresie ostatnich pięciu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brutto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Zamawiający wymaga, aby osoby, które będą uczestniczyć w wykonywaniu zamówienia posiadały następujące kwalifikacje zawodowe, doświadczenie i wykształcenie oraz zakres wykonywanych czynności 1 INŻYNIER PROJEKTU koordynujący cały projekt od strony organizacyjnej i technicznej; odpowiedzialny za nadzór realizacji projektu zgodnie z szczegółowymi wytycznymi technicznymi 1. Wykształcenie - wyższe informatyczne lub - wyższe wraz z ukończeniem studiów podyplomowych z zakresu systemów informacji przestrzennej lub - wyższe wraz z posiadaniem wiedzy praktycznej i doświadczenia w zakresie budowy, wdrażania i funkcjonowania GIS/SIP, w zakresie niezbędnym do realizacji zamówienia dotyczącego wdrożenia elektronicznych usług </w:t>
      </w:r>
      <w:proofErr w:type="spellStart"/>
      <w:r w:rsidRPr="002C19D1">
        <w:rPr>
          <w:rFonts w:ascii="Times New Roman" w:eastAsia="Times New Roman" w:hAnsi="Times New Roman" w:cs="Times New Roman"/>
          <w:sz w:val="24"/>
          <w:szCs w:val="24"/>
          <w:lang w:eastAsia="pl-PL"/>
        </w:rPr>
        <w:t>geoinformacyjnych</w:t>
      </w:r>
      <w:proofErr w:type="spellEnd"/>
      <w:r w:rsidRPr="002C19D1">
        <w:rPr>
          <w:rFonts w:ascii="Times New Roman" w:eastAsia="Times New Roman" w:hAnsi="Times New Roman" w:cs="Times New Roman"/>
          <w:sz w:val="24"/>
          <w:szCs w:val="24"/>
          <w:lang w:eastAsia="pl-PL"/>
        </w:rPr>
        <w:t xml:space="preserve"> oraz budowę </w:t>
      </w:r>
      <w:r w:rsidRPr="002C19D1">
        <w:rPr>
          <w:rFonts w:ascii="Times New Roman" w:eastAsia="Times New Roman" w:hAnsi="Times New Roman" w:cs="Times New Roman"/>
          <w:sz w:val="24"/>
          <w:szCs w:val="24"/>
          <w:lang w:eastAsia="pl-PL"/>
        </w:rPr>
        <w:lastRenderedPageBreak/>
        <w:t xml:space="preserve">baz danych przestrzennych. 2. Minimum 3 letnie doświadczenie w pełnieniu funkcji inżyniera projektu lub eksperta ds. technicznych pełniącego funkcję kierownika projektu lub zespołu lub równoważną w co najmniej dwóch projektach o wartości co najmniej 1,0 mln zł brutto łącznie w tym: a. min. jeden projekt, dotyczący wdrożenia systemów informatycznych GIS/SIT, b. min. jeden projekt dotyczący wdrożenia elektronicznych usług. 3. Minimum 3 letnie doświadczenie w przygotowywaniu dokumentacji technicznych, obejmujących budowę systemów informatycznych klasy GIS/SIT dla co najmniej dwóch projektów o łącznej wartości co najmniej 1,0 mln zł brutto. 2 GŁÓWNY ANALITYK TECHNICZNY odpowiedzialny za weryfikację od strony technicznej wszystkich zadań projektowych, odpowiedzialny za bezpośredni kontakt z informatykami (administratorami) 1. Wykształcenie - wyższe informatyczne lub - wyższe wraz z ukończeniem studiów podyplomowych z zakresu systemów informacji przestrzennej lub - wyższe wraz z posiadaniem wiedzy praktycznej i doświadczenia w zakresie budowy, wdrażania i funkcjonowania GIS/SIP, w zakresie niezbędnym do realizacji zamówienia dotyczącego wdrożenia elektronicznych usług </w:t>
      </w:r>
      <w:proofErr w:type="spellStart"/>
      <w:r w:rsidRPr="002C19D1">
        <w:rPr>
          <w:rFonts w:ascii="Times New Roman" w:eastAsia="Times New Roman" w:hAnsi="Times New Roman" w:cs="Times New Roman"/>
          <w:sz w:val="24"/>
          <w:szCs w:val="24"/>
          <w:lang w:eastAsia="pl-PL"/>
        </w:rPr>
        <w:t>geoinformacyjnych</w:t>
      </w:r>
      <w:proofErr w:type="spellEnd"/>
      <w:r w:rsidRPr="002C19D1">
        <w:rPr>
          <w:rFonts w:ascii="Times New Roman" w:eastAsia="Times New Roman" w:hAnsi="Times New Roman" w:cs="Times New Roman"/>
          <w:sz w:val="24"/>
          <w:szCs w:val="24"/>
          <w:lang w:eastAsia="pl-PL"/>
        </w:rPr>
        <w:t xml:space="preserve"> oraz budowę baz danych </w:t>
      </w:r>
      <w:proofErr w:type="spellStart"/>
      <w:r w:rsidRPr="002C19D1">
        <w:rPr>
          <w:rFonts w:ascii="Times New Roman" w:eastAsia="Times New Roman" w:hAnsi="Times New Roman" w:cs="Times New Roman"/>
          <w:sz w:val="24"/>
          <w:szCs w:val="24"/>
          <w:lang w:eastAsia="pl-PL"/>
        </w:rPr>
        <w:t>przestrzennych.Wykształcenie</w:t>
      </w:r>
      <w:proofErr w:type="spellEnd"/>
      <w:r w:rsidRPr="002C19D1">
        <w:rPr>
          <w:rFonts w:ascii="Times New Roman" w:eastAsia="Times New Roman" w:hAnsi="Times New Roman" w:cs="Times New Roman"/>
          <w:sz w:val="24"/>
          <w:szCs w:val="24"/>
          <w:lang w:eastAsia="pl-PL"/>
        </w:rPr>
        <w:t xml:space="preserve"> wyższe informatyczne lub wyższe techniczne wraz z ukończeniem studiów podyplomowych z zakresu systemów informacji przestrzennej. 2. Minimum 3 letnie doświadczenie w przygotowywaniu dokumentacji projektowych obejmujących: a. budowę systemów informatycznych klasy GIS/SIT dla co najmniej dwóch projektów o łącznej wartości co najmniej 1,0 mln zł brutto, b. budowę systemów informatycznych, w których jednym z elementów było dostarczenie elektronicznych usług, dla co najmniej dwóch projektów o łącznej wartości co najmniej 1,0 mln zł brutto. Jeśli wykazane w pkt. a i b systemy spełniają jednocześnie oba warunki, dany system może być wskazany jako właściwy do spełnienia wymagań opisanych zarówno w pkt. a. jak i b. zarówno w pkt. a. jak i b. 3. Wiedza z zakresu projektowania środowisk aplikacyjnych z wykorzystaniem technologii WWW, ze szczególnym uwzględnieniem gromadzenia danych. 3 GŁÓWNY INSPEKTOR NADZORU Koordynujący, nadzorujący proces realizacji Zamówień: związanych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kierowaniu inspekcją nadzoru nad realizacją prac geodezyjnych z zakresu </w:t>
      </w:r>
      <w:proofErr w:type="spellStart"/>
      <w:r w:rsidRPr="002C19D1">
        <w:rPr>
          <w:rFonts w:ascii="Times New Roman" w:eastAsia="Times New Roman" w:hAnsi="Times New Roman" w:cs="Times New Roman"/>
          <w:sz w:val="24"/>
          <w:szCs w:val="24"/>
          <w:lang w:eastAsia="pl-PL"/>
        </w:rPr>
        <w:t>geoinformacji</w:t>
      </w:r>
      <w:proofErr w:type="spellEnd"/>
      <w:r w:rsidRPr="002C19D1">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4 INSPEKTOR NADZORU – osoba nr 1 Weryfikujący dane związane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realizacji zadań z zakresu zakładania lub modernizacji baz o których mowa w art. 4. Ustawy Prawo geodezyjne i kartograficzne – co najmniej bazy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w co najmniej dwóch projektach, w tym jeden o wartości minimum 150 000 zł brutto. 5 INSPEKTOR NADZORU – osoba nr 2 Weryfikujący dane związane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realizacji zadań z zakresu zakładania lub modernizacji baz o których mowa w art. 4. Ustawy Prawo geodezyjne i kartograficzne – co najmniej bazy GESUT, w co najmniej dwóch projektach, w tym jeden o wartości minimum 150 000 zł brutto. </w:t>
      </w:r>
      <w:r w:rsidRPr="002C19D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C19D1">
        <w:rPr>
          <w:rFonts w:ascii="Times New Roman" w:eastAsia="Times New Roman" w:hAnsi="Times New Roman" w:cs="Times New Roman"/>
          <w:sz w:val="24"/>
          <w:szCs w:val="24"/>
          <w:lang w:eastAsia="pl-PL"/>
        </w:rPr>
        <w:br/>
        <w:t xml:space="preserve">Informacje dodatkowe: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lastRenderedPageBreak/>
        <w:t xml:space="preserve">III.2) PODSTAWY WYKLUCZENIA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C19D1">
        <w:rPr>
          <w:rFonts w:ascii="Times New Roman" w:eastAsia="Times New Roman" w:hAnsi="Times New Roman" w:cs="Times New Roman"/>
          <w:b/>
          <w:bCs/>
          <w:sz w:val="24"/>
          <w:szCs w:val="24"/>
          <w:lang w:eastAsia="pl-PL"/>
        </w:rPr>
        <w:t>Pzp</w:t>
      </w:r>
      <w:proofErr w:type="spellEnd"/>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C19D1">
        <w:rPr>
          <w:rFonts w:ascii="Times New Roman" w:eastAsia="Times New Roman" w:hAnsi="Times New Roman" w:cs="Times New Roman"/>
          <w:b/>
          <w:bCs/>
          <w:sz w:val="24"/>
          <w:szCs w:val="24"/>
          <w:lang w:eastAsia="pl-PL"/>
        </w:rPr>
        <w:t>Pzp</w:t>
      </w:r>
      <w:proofErr w:type="spellEnd"/>
      <w:r w:rsidRPr="002C19D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1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Tak (podstawa wykluczenia określona w art. 24 ust. 5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2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Tak (podstawa wykluczenia określona w art. 24 ust. 5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4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C19D1">
        <w:rPr>
          <w:rFonts w:ascii="Times New Roman" w:eastAsia="Times New Roman" w:hAnsi="Times New Roman" w:cs="Times New Roman"/>
          <w:sz w:val="24"/>
          <w:szCs w:val="24"/>
          <w:lang w:eastAsia="pl-PL"/>
        </w:rPr>
        <w:br/>
        <w:t xml:space="preserve">Nie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Oświadczenie o spełnianiu kryteriów selekcji </w:t>
      </w:r>
      <w:r w:rsidRPr="002C19D1">
        <w:rPr>
          <w:rFonts w:ascii="Times New Roman" w:eastAsia="Times New Roman" w:hAnsi="Times New Roman" w:cs="Times New Roman"/>
          <w:sz w:val="24"/>
          <w:szCs w:val="24"/>
          <w:lang w:eastAsia="pl-PL"/>
        </w:rPr>
        <w:br/>
        <w:t xml:space="preserve">Nie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1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III.5.1) W ZAKRESIE SPEŁNIANIA WARUNKÓW UDZIAŁU W POSTĘPOWANIU:</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i oświadczenie zostanie najwyżej oceniona, zostanie przez Zamawiającego wezwany i przedstawi dokumenty: A) wykaz wykonanych, a w przypadku świadczeń okresowych lub ciągłych również wykonywanych, usług w okresie ostatnich pięciu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w:t>
      </w:r>
      <w:r w:rsidRPr="002C19D1">
        <w:rPr>
          <w:rFonts w:ascii="Times New Roman" w:eastAsia="Times New Roman" w:hAnsi="Times New Roman" w:cs="Times New Roman"/>
          <w:sz w:val="24"/>
          <w:szCs w:val="24"/>
          <w:lang w:eastAsia="pl-PL"/>
        </w:rPr>
        <w:lastRenderedPageBreak/>
        <w:t xml:space="preserve">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Wykonawca jest zobowiązany wykazać się nie mniej niż jedną wykonaną usługą, a w przypadku świadczeń okresowych lub ciągłych również wykonywaną w okresie ostatnich pięciu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brutto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 1) INŻYNIER PROJEKTU koordynujący cały projekt od strony organizacyjnej i technicznej; odpowiedzialny za nadzór realizacji projektu zgodnie z szczegółowymi wytycznymi technicznymi 1. Wykształcenie - wyższe informatyczne lub - wyższe wraz z ukończeniem studiów podyplomowych z zakresu systemów informacji przestrzennej lub - wyższe wraz z posiadaniem wiedzy praktycznej i doświadczenia w zakresie budowy, wdrażania i funkcjonowania GIS/SIP, w zakresie niezbędnym do realizacji zamówienia dotyczącego wdrożenia elektronicznych usług </w:t>
      </w:r>
      <w:proofErr w:type="spellStart"/>
      <w:r w:rsidRPr="002C19D1">
        <w:rPr>
          <w:rFonts w:ascii="Times New Roman" w:eastAsia="Times New Roman" w:hAnsi="Times New Roman" w:cs="Times New Roman"/>
          <w:sz w:val="24"/>
          <w:szCs w:val="24"/>
          <w:lang w:eastAsia="pl-PL"/>
        </w:rPr>
        <w:t>geoinformacyjnych</w:t>
      </w:r>
      <w:proofErr w:type="spellEnd"/>
      <w:r w:rsidRPr="002C19D1">
        <w:rPr>
          <w:rFonts w:ascii="Times New Roman" w:eastAsia="Times New Roman" w:hAnsi="Times New Roman" w:cs="Times New Roman"/>
          <w:sz w:val="24"/>
          <w:szCs w:val="24"/>
          <w:lang w:eastAsia="pl-PL"/>
        </w:rPr>
        <w:t xml:space="preserve"> oraz budowę baz danych przestrzennych. 2. Minimum 3 letnie doświadczenie w pełnieniu funkcji inżyniera projektu lub eksperta ds. technicznych pełniącego funkcję kierownika projektu lub zespołu lub równoważną w co najmniej dwóch projektach o wartości co najmniej 1,0 mln zł brutto łącznie w tym: a. min. jeden projekt, dotyczący wdrożenia systemów informatycznych GIS/SIT, b. min. jeden projekt dotyczący wdrożenia elektronicznych usług. 3. Minimum 3 letnie doświadczenie w przygotowywaniu dokumentacji technicznych, obejmujących budowę systemów informatycznych klasy GIS/SIT dla co najmniej dwóch projektów o łącznej wartości co najmniej 1,0 mln zł brutto. 2) GŁÓWNY ANALITYK TECHNICZNY odpowiedzialny za weryfikację od strony technicznej wszystkich zadań projektowych, odpowiedzialny za bezpośredni kontakt z informatykami (administratorami) 1. Wykształcenie - wyższe informatyczne lub - wyższe wraz z ukończeniem studiów podyplomowych z zakresu systemów informacji przestrzennej lub - wyższe wraz z posiadaniem wiedzy praktycznej i doświadczenia w zakresie budowy, wdrażania i funkcjonowania GIS/SIP, w zakresie niezbędnym do realizacji zamówienia dotyczącego wdrożenia elektronicznych usług </w:t>
      </w:r>
      <w:proofErr w:type="spellStart"/>
      <w:r w:rsidRPr="002C19D1">
        <w:rPr>
          <w:rFonts w:ascii="Times New Roman" w:eastAsia="Times New Roman" w:hAnsi="Times New Roman" w:cs="Times New Roman"/>
          <w:sz w:val="24"/>
          <w:szCs w:val="24"/>
          <w:lang w:eastAsia="pl-PL"/>
        </w:rPr>
        <w:t>geoinformacyjnych</w:t>
      </w:r>
      <w:proofErr w:type="spellEnd"/>
      <w:r w:rsidRPr="002C19D1">
        <w:rPr>
          <w:rFonts w:ascii="Times New Roman" w:eastAsia="Times New Roman" w:hAnsi="Times New Roman" w:cs="Times New Roman"/>
          <w:sz w:val="24"/>
          <w:szCs w:val="24"/>
          <w:lang w:eastAsia="pl-PL"/>
        </w:rPr>
        <w:t xml:space="preserve"> oraz budowę baz danych </w:t>
      </w:r>
      <w:proofErr w:type="spellStart"/>
      <w:r w:rsidRPr="002C19D1">
        <w:rPr>
          <w:rFonts w:ascii="Times New Roman" w:eastAsia="Times New Roman" w:hAnsi="Times New Roman" w:cs="Times New Roman"/>
          <w:sz w:val="24"/>
          <w:szCs w:val="24"/>
          <w:lang w:eastAsia="pl-PL"/>
        </w:rPr>
        <w:t>przestrzennych.Wykształcenie</w:t>
      </w:r>
      <w:proofErr w:type="spellEnd"/>
      <w:r w:rsidRPr="002C19D1">
        <w:rPr>
          <w:rFonts w:ascii="Times New Roman" w:eastAsia="Times New Roman" w:hAnsi="Times New Roman" w:cs="Times New Roman"/>
          <w:sz w:val="24"/>
          <w:szCs w:val="24"/>
          <w:lang w:eastAsia="pl-PL"/>
        </w:rPr>
        <w:t xml:space="preserve"> wyższe informatyczne lub wyższe techniczne wraz z ukończeniem studiów podyplomowych z </w:t>
      </w:r>
      <w:r w:rsidRPr="002C19D1">
        <w:rPr>
          <w:rFonts w:ascii="Times New Roman" w:eastAsia="Times New Roman" w:hAnsi="Times New Roman" w:cs="Times New Roman"/>
          <w:sz w:val="24"/>
          <w:szCs w:val="24"/>
          <w:lang w:eastAsia="pl-PL"/>
        </w:rPr>
        <w:lastRenderedPageBreak/>
        <w:t xml:space="preserve">zakresu systemów informacji przestrzennej. 2. Minimum 3 letnie doświadczenie w przygotowywaniu dokumentacji projektowych obejmujących: a. budowę systemów informatycznych klasy GIS/SIT dla co najmniej dwóch projektów o łącznej wartości co najmniej 1,0 mln zł brutto, b. budowę systemów informatycznych, w których jednym z elementów było dostarczenie elektronicznych usług, dla co najmniej dwóch projektów o łącznej wartości co najmniej 1,0 mln zł brutto. Jeśli wykazane w pkt. a i b systemy spełniają jednocześnie oba warunki, dany system może być wskazany jako właściwy do spełnienia wymagań opisanych zarówno w pkt. a. jak i b. zarówno w pkt. a. jak i b. 3. Wiedza z zakresu projektowania środowisk aplikacyjnych z wykorzystaniem technologii WWW, ze szczególnym uwzględnieniem gromadzenia danych. 3) GŁÓWNY INSPEKTOR NADZORU Koordynujący, nadzorujący proces realizacji Zamówień: związanych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kierowaniu inspekcją nadzoru nad realizacją prac geodezyjnych z zakresu </w:t>
      </w:r>
      <w:proofErr w:type="spellStart"/>
      <w:r w:rsidRPr="002C19D1">
        <w:rPr>
          <w:rFonts w:ascii="Times New Roman" w:eastAsia="Times New Roman" w:hAnsi="Times New Roman" w:cs="Times New Roman"/>
          <w:sz w:val="24"/>
          <w:szCs w:val="24"/>
          <w:lang w:eastAsia="pl-PL"/>
        </w:rPr>
        <w:t>geoinformacji</w:t>
      </w:r>
      <w:proofErr w:type="spellEnd"/>
      <w:r w:rsidRPr="002C19D1">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4) INSPEKTOR NADZORU – osoba nr 1 Weryfikujący dane związane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realizacji zadań z zakresu zakładania lub modernizacji baz o których mowa w art. 4. Ustawy Prawo geodezyjne i kartograficzne – co najmniej bazy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w co najmniej dwóch projektach, w tym jeden o wartości minimum 150 000 zł brutto. 5) INSPEKTOR NADZORU – osoba nr 2 Weryfikujący dane związane z modernizacją i rozwojem baz danych: </w:t>
      </w:r>
      <w:proofErr w:type="spellStart"/>
      <w:r w:rsidRPr="002C19D1">
        <w:rPr>
          <w:rFonts w:ascii="Times New Roman" w:eastAsia="Times New Roman" w:hAnsi="Times New Roman" w:cs="Times New Roman"/>
          <w:sz w:val="24"/>
          <w:szCs w:val="24"/>
          <w:lang w:eastAsia="pl-PL"/>
        </w:rPr>
        <w:t>EGiB</w:t>
      </w:r>
      <w:proofErr w:type="spellEnd"/>
      <w:r w:rsidRPr="002C19D1">
        <w:rPr>
          <w:rFonts w:ascii="Times New Roman" w:eastAsia="Times New Roman" w:hAnsi="Times New Roman" w:cs="Times New Roman"/>
          <w:sz w:val="24"/>
          <w:szCs w:val="24"/>
          <w:lang w:eastAsia="pl-PL"/>
        </w:rPr>
        <w:t xml:space="preserve">, Archiwum </w:t>
      </w:r>
      <w:proofErr w:type="spellStart"/>
      <w:r w:rsidRPr="002C19D1">
        <w:rPr>
          <w:rFonts w:ascii="Times New Roman" w:eastAsia="Times New Roman" w:hAnsi="Times New Roman" w:cs="Times New Roman"/>
          <w:sz w:val="24"/>
          <w:szCs w:val="24"/>
          <w:lang w:eastAsia="pl-PL"/>
        </w:rPr>
        <w:t>PZGiK</w:t>
      </w:r>
      <w:proofErr w:type="spellEnd"/>
      <w:r w:rsidRPr="002C19D1">
        <w:rPr>
          <w:rFonts w:ascii="Times New Roman" w:eastAsia="Times New Roman" w:hAnsi="Times New Roman" w:cs="Times New Roman"/>
          <w:sz w:val="24"/>
          <w:szCs w:val="24"/>
          <w:lang w:eastAsia="pl-PL"/>
        </w:rPr>
        <w:t xml:space="preserve">, BDOT500, GESUT zgodnie z WT 1. Wykształcenie geodezyjne lub </w:t>
      </w:r>
      <w:proofErr w:type="spellStart"/>
      <w:r w:rsidRPr="002C19D1">
        <w:rPr>
          <w:rFonts w:ascii="Times New Roman" w:eastAsia="Times New Roman" w:hAnsi="Times New Roman" w:cs="Times New Roman"/>
          <w:sz w:val="24"/>
          <w:szCs w:val="24"/>
          <w:lang w:eastAsia="pl-PL"/>
        </w:rPr>
        <w:t>geoinformacyjne</w:t>
      </w:r>
      <w:proofErr w:type="spellEnd"/>
      <w:r w:rsidRPr="002C19D1">
        <w:rPr>
          <w:rFonts w:ascii="Times New Roman" w:eastAsia="Times New Roman" w:hAnsi="Times New Roman" w:cs="Times New Roman"/>
          <w:sz w:val="24"/>
          <w:szCs w:val="24"/>
          <w:lang w:eastAsia="pl-PL"/>
        </w:rPr>
        <w:t xml:space="preserve"> wyższe lub średnie 2. Minimum 3 letnie doświadczenie w realizacji zadań z zakresu zakładania lub modernizacji baz o których mowa w art. 4. Ustawy Prawo geodezyjne i kartograficzne – co najmniej bazy GESUT, w co najmniej dwóch projektach, w tym jeden o wartości minimum 150 000 zł brutto.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III.5.2) W ZAKRESIE KRYTERIÓW SELEKCJI:</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III.7) INNE DOKUMENTY NIE WYMIENIONE W </w:t>
      </w:r>
      <w:proofErr w:type="spellStart"/>
      <w:r w:rsidRPr="002C19D1">
        <w:rPr>
          <w:rFonts w:ascii="Times New Roman" w:eastAsia="Times New Roman" w:hAnsi="Times New Roman" w:cs="Times New Roman"/>
          <w:b/>
          <w:bCs/>
          <w:sz w:val="24"/>
          <w:szCs w:val="24"/>
          <w:lang w:eastAsia="pl-PL"/>
        </w:rPr>
        <w:t>pkt</w:t>
      </w:r>
      <w:proofErr w:type="spellEnd"/>
      <w:r w:rsidRPr="002C19D1">
        <w:rPr>
          <w:rFonts w:ascii="Times New Roman" w:eastAsia="Times New Roman" w:hAnsi="Times New Roman" w:cs="Times New Roman"/>
          <w:b/>
          <w:bCs/>
          <w:sz w:val="24"/>
          <w:szCs w:val="24"/>
          <w:lang w:eastAsia="pl-PL"/>
        </w:rPr>
        <w:t xml:space="preserve"> III.3) - III.6)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w:t>
      </w:r>
      <w:r w:rsidRPr="002C19D1">
        <w:rPr>
          <w:rFonts w:ascii="Times New Roman" w:eastAsia="Times New Roman" w:hAnsi="Times New Roman" w:cs="Times New Roman"/>
          <w:sz w:val="24"/>
          <w:szCs w:val="24"/>
          <w:lang w:eastAsia="pl-PL"/>
        </w:rPr>
        <w:lastRenderedPageBreak/>
        <w:t xml:space="preserve">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zakres dostępnych Wykonawcy zasobów innego podmiotu;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sposób wykorzystania zasobów innego podmiotu przez Wykonawcę przy wykonywaniu zamówienia publicznego;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zakres i okres udziału innego podmiotu przy wykonywaniu zamówienia publicznego;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13–22 i ust. 5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1,2,4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5.1-5.1.2. SIWZ. 5.2.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w:t>
      </w:r>
      <w:r w:rsidRPr="002C19D1">
        <w:rPr>
          <w:rFonts w:ascii="Times New Roman" w:eastAsia="Times New Roman" w:hAnsi="Times New Roman" w:cs="Times New Roman"/>
          <w:sz w:val="24"/>
          <w:szCs w:val="24"/>
          <w:lang w:eastAsia="pl-PL"/>
        </w:rPr>
        <w:lastRenderedPageBreak/>
        <w:t xml:space="preserve">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6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do reprezentowania ich w postępowaniu o udzielenie zamówienia - w tym złożenia oświadczenia o spełnianiu warunków udziału w postępowaniu w imieniu i na rzecz Wykonawców wspólnie ubiegających się o udzielenie zamówienia, albo </w:t>
      </w:r>
      <w:r w:rsidRPr="002C19D1">
        <w:rPr>
          <w:rFonts w:ascii="Times New Roman" w:eastAsia="Times New Roman" w:hAnsi="Times New Roman" w:cs="Times New Roman"/>
          <w:sz w:val="24"/>
          <w:szCs w:val="24"/>
          <w:lang w:eastAsia="pl-PL"/>
        </w:rPr>
        <w:sym w:font="Symbol" w:char="F071"/>
      </w:r>
      <w:r w:rsidRPr="002C19D1">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w:t>
      </w:r>
      <w:r w:rsidRPr="002C19D1">
        <w:rPr>
          <w:rFonts w:ascii="Times New Roman" w:eastAsia="Times New Roman" w:hAnsi="Times New Roman" w:cs="Times New Roman"/>
          <w:sz w:val="24"/>
          <w:szCs w:val="24"/>
          <w:lang w:eastAsia="pl-PL"/>
        </w:rPr>
        <w:lastRenderedPageBreak/>
        <w:t xml:space="preserve">11 ust. 8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u w:val="single"/>
          <w:lang w:eastAsia="pl-PL"/>
        </w:rPr>
        <w:t xml:space="preserve">SEKCJA IV: PROCEDURA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 xml:space="preserve">IV.1) OPIS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IV.1.1) Tryb udzielenia zamówienia: </w:t>
      </w:r>
      <w:r w:rsidRPr="002C19D1">
        <w:rPr>
          <w:rFonts w:ascii="Times New Roman" w:eastAsia="Times New Roman" w:hAnsi="Times New Roman" w:cs="Times New Roman"/>
          <w:sz w:val="24"/>
          <w:szCs w:val="24"/>
          <w:lang w:eastAsia="pl-PL"/>
        </w:rPr>
        <w:t xml:space="preserve">Przetarg nieograniczony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IV.1.2) Zamawiający żąda wniesienia wadium:</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Tak </w:t>
      </w:r>
      <w:r w:rsidRPr="002C19D1">
        <w:rPr>
          <w:rFonts w:ascii="Times New Roman" w:eastAsia="Times New Roman" w:hAnsi="Times New Roman" w:cs="Times New Roman"/>
          <w:sz w:val="24"/>
          <w:szCs w:val="24"/>
          <w:lang w:eastAsia="pl-PL"/>
        </w:rPr>
        <w:br/>
        <w:t xml:space="preserve">Informacja na temat wadium </w:t>
      </w:r>
      <w:r w:rsidRPr="002C19D1">
        <w:rPr>
          <w:rFonts w:ascii="Times New Roman" w:eastAsia="Times New Roman" w:hAnsi="Times New Roman" w:cs="Times New Roman"/>
          <w:sz w:val="24"/>
          <w:szCs w:val="24"/>
          <w:lang w:eastAsia="pl-PL"/>
        </w:rPr>
        <w:br/>
        <w:t xml:space="preserve">Zamawiający żąda od Wykonawców wniesienia wadium w wysokości 4 000,00 zł (słownie: cztery tysiące złotych) zabezpieczającego ofertę na okres 30 dni,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IV.1.3) Przewiduje się udzielenie zaliczek na poczet wykonania zamówienia:</w:t>
      </w:r>
      <w:r w:rsidRPr="002C19D1">
        <w:rPr>
          <w:rFonts w:ascii="Times New Roman" w:eastAsia="Times New Roman" w:hAnsi="Times New Roman" w:cs="Times New Roman"/>
          <w:sz w:val="24"/>
          <w:szCs w:val="24"/>
          <w:lang w:eastAsia="pl-PL"/>
        </w:rPr>
        <w:t xml:space="preserv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Należy podać informacje na temat udzielania zaliczek: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C19D1">
        <w:rPr>
          <w:rFonts w:ascii="Times New Roman" w:eastAsia="Times New Roman" w:hAnsi="Times New Roman" w:cs="Times New Roman"/>
          <w:sz w:val="24"/>
          <w:szCs w:val="24"/>
          <w:lang w:eastAsia="pl-PL"/>
        </w:rPr>
        <w:br/>
        <w:t xml:space="preserve">Nie </w:t>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IV.1.5.) Wymaga się złożenia oferty wariantowej: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Dopuszcza się złożenie oferty wariantowej </w:t>
      </w:r>
      <w:r w:rsidRPr="002C19D1">
        <w:rPr>
          <w:rFonts w:ascii="Times New Roman" w:eastAsia="Times New Roman" w:hAnsi="Times New Roman" w:cs="Times New Roman"/>
          <w:sz w:val="24"/>
          <w:szCs w:val="24"/>
          <w:lang w:eastAsia="pl-PL"/>
        </w:rPr>
        <w:br/>
        <w:t xml:space="preserve">Nie </w:t>
      </w:r>
      <w:r w:rsidRPr="002C19D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Liczba wykonawców   </w:t>
      </w:r>
      <w:r w:rsidRPr="002C19D1">
        <w:rPr>
          <w:rFonts w:ascii="Times New Roman" w:eastAsia="Times New Roman" w:hAnsi="Times New Roman" w:cs="Times New Roman"/>
          <w:sz w:val="24"/>
          <w:szCs w:val="24"/>
          <w:lang w:eastAsia="pl-PL"/>
        </w:rPr>
        <w:br/>
        <w:t xml:space="preserve">Przewidywana minimalna liczba wykonawców </w:t>
      </w:r>
      <w:r w:rsidRPr="002C19D1">
        <w:rPr>
          <w:rFonts w:ascii="Times New Roman" w:eastAsia="Times New Roman" w:hAnsi="Times New Roman" w:cs="Times New Roman"/>
          <w:sz w:val="24"/>
          <w:szCs w:val="24"/>
          <w:lang w:eastAsia="pl-PL"/>
        </w:rPr>
        <w:br/>
        <w:t xml:space="preserve">Maksymalna liczba wykonawców   </w:t>
      </w:r>
      <w:r w:rsidRPr="002C19D1">
        <w:rPr>
          <w:rFonts w:ascii="Times New Roman" w:eastAsia="Times New Roman" w:hAnsi="Times New Roman" w:cs="Times New Roman"/>
          <w:sz w:val="24"/>
          <w:szCs w:val="24"/>
          <w:lang w:eastAsia="pl-PL"/>
        </w:rPr>
        <w:br/>
        <w:t xml:space="preserve">Kryteria selekcji wykonawców: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IV.1.7) Informacje na temat umowy ramowej lub dynamicznego systemu zakupów: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Umowa ramowa będzie zawarta: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Czy przewiduje się ograniczenie liczby uczestników umowy ramowej: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lastRenderedPageBreak/>
        <w:t xml:space="preserve">Przewidziana maksymalna liczba uczestników umowy ramowej: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Zamówienie obejmuje ustanowienie dynamicznego systemu zakupów: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IV.1.8) Aukcja elektroniczna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Przewidziane jest przeprowadzenie aukcji elektronicznej </w:t>
      </w:r>
      <w:r w:rsidRPr="002C19D1">
        <w:rPr>
          <w:rFonts w:ascii="Times New Roman" w:eastAsia="Times New Roman" w:hAnsi="Times New Roman" w:cs="Times New Roman"/>
          <w:i/>
          <w:iCs/>
          <w:sz w:val="24"/>
          <w:szCs w:val="24"/>
          <w:lang w:eastAsia="pl-PL"/>
        </w:rPr>
        <w:t xml:space="preserve">(przetarg nieograniczony, przetarg ograniczony, negocjacje z ogłoszeniem) </w:t>
      </w:r>
      <w:r w:rsidRPr="002C19D1">
        <w:rPr>
          <w:rFonts w:ascii="Times New Roman" w:eastAsia="Times New Roman" w:hAnsi="Times New Roman" w:cs="Times New Roman"/>
          <w:sz w:val="24"/>
          <w:szCs w:val="24"/>
          <w:lang w:eastAsia="pl-PL"/>
        </w:rPr>
        <w:t xml:space="preserve">Nie </w:t>
      </w:r>
      <w:r w:rsidRPr="002C19D1">
        <w:rPr>
          <w:rFonts w:ascii="Times New Roman" w:eastAsia="Times New Roman" w:hAnsi="Times New Roman" w:cs="Times New Roman"/>
          <w:sz w:val="24"/>
          <w:szCs w:val="24"/>
          <w:lang w:eastAsia="pl-PL"/>
        </w:rPr>
        <w:br/>
        <w:t xml:space="preserve">Należy podać adres strony internetowej, na której aukcja będzie prowadzona: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C19D1">
        <w:rPr>
          <w:rFonts w:ascii="Times New Roman" w:eastAsia="Times New Roman" w:hAnsi="Times New Roman" w:cs="Times New Roman"/>
          <w:sz w:val="24"/>
          <w:szCs w:val="24"/>
          <w:lang w:eastAsia="pl-PL"/>
        </w:rPr>
        <w:br/>
        <w:t xml:space="preserve">Informacje dotyczące przebiegu aukcji elektronicznej: </w:t>
      </w:r>
      <w:r w:rsidRPr="002C19D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C19D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C19D1">
        <w:rPr>
          <w:rFonts w:ascii="Times New Roman" w:eastAsia="Times New Roman" w:hAnsi="Times New Roman" w:cs="Times New Roman"/>
          <w:sz w:val="24"/>
          <w:szCs w:val="24"/>
          <w:lang w:eastAsia="pl-PL"/>
        </w:rPr>
        <w:br/>
        <w:t xml:space="preserve">Wymagania dotyczące rejestracji i identyfikacji wykonawców w aukcji elektronicznej: </w:t>
      </w:r>
      <w:r w:rsidRPr="002C19D1">
        <w:rPr>
          <w:rFonts w:ascii="Times New Roman" w:eastAsia="Times New Roman" w:hAnsi="Times New Roman" w:cs="Times New Roman"/>
          <w:sz w:val="24"/>
          <w:szCs w:val="24"/>
          <w:lang w:eastAsia="pl-PL"/>
        </w:rPr>
        <w:br/>
        <w:t xml:space="preserve">Informacje o liczbie etapów aukcji elektronicznej i czasie ich trwania: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Czas trwania: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C19D1">
        <w:rPr>
          <w:rFonts w:ascii="Times New Roman" w:eastAsia="Times New Roman" w:hAnsi="Times New Roman" w:cs="Times New Roman"/>
          <w:sz w:val="24"/>
          <w:szCs w:val="24"/>
          <w:lang w:eastAsia="pl-PL"/>
        </w:rPr>
        <w:br/>
        <w:t xml:space="preserve">Warunki zamknięcia aukcji elektronicznej: </w:t>
      </w:r>
      <w:r w:rsidRPr="002C19D1">
        <w:rPr>
          <w:rFonts w:ascii="Times New Roman" w:eastAsia="Times New Roman" w:hAnsi="Times New Roman" w:cs="Times New Roman"/>
          <w:sz w:val="24"/>
          <w:szCs w:val="24"/>
          <w:lang w:eastAsia="pl-PL"/>
        </w:rPr>
        <w:br/>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IV.2) KRYTERIA OCENY OFERT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IV.2.1) Kryteria oceny ofert: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IV.2.2) Kryteria</w:t>
      </w:r>
      <w:r w:rsidRPr="002C19D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349"/>
        <w:gridCol w:w="1016"/>
      </w:tblGrid>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Znaczenie</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60,00</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Doświadczenie personelu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20,00</w:t>
            </w:r>
          </w:p>
        </w:tc>
      </w:tr>
      <w:tr w:rsidR="002C19D1" w:rsidRPr="002C19D1" w:rsidTr="002C19D1">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lastRenderedPageBreak/>
              <w:t>Kwalifikacje zawodowe personelu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20,00</w:t>
            </w:r>
          </w:p>
        </w:tc>
      </w:tr>
    </w:tbl>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C19D1">
        <w:rPr>
          <w:rFonts w:ascii="Times New Roman" w:eastAsia="Times New Roman" w:hAnsi="Times New Roman" w:cs="Times New Roman"/>
          <w:b/>
          <w:bCs/>
          <w:sz w:val="24"/>
          <w:szCs w:val="24"/>
          <w:lang w:eastAsia="pl-PL"/>
        </w:rPr>
        <w:t>Pzp</w:t>
      </w:r>
      <w:proofErr w:type="spellEnd"/>
      <w:r w:rsidRPr="002C19D1">
        <w:rPr>
          <w:rFonts w:ascii="Times New Roman" w:eastAsia="Times New Roman" w:hAnsi="Times New Roman" w:cs="Times New Roman"/>
          <w:b/>
          <w:bCs/>
          <w:sz w:val="24"/>
          <w:szCs w:val="24"/>
          <w:lang w:eastAsia="pl-PL"/>
        </w:rPr>
        <w:t xml:space="preserve"> </w:t>
      </w:r>
      <w:r w:rsidRPr="002C19D1">
        <w:rPr>
          <w:rFonts w:ascii="Times New Roman" w:eastAsia="Times New Roman" w:hAnsi="Times New Roman" w:cs="Times New Roman"/>
          <w:sz w:val="24"/>
          <w:szCs w:val="24"/>
          <w:lang w:eastAsia="pl-PL"/>
        </w:rPr>
        <w:t xml:space="preserve">(przetarg nieograniczony) </w:t>
      </w:r>
      <w:r w:rsidRPr="002C19D1">
        <w:rPr>
          <w:rFonts w:ascii="Times New Roman" w:eastAsia="Times New Roman" w:hAnsi="Times New Roman" w:cs="Times New Roman"/>
          <w:sz w:val="24"/>
          <w:szCs w:val="24"/>
          <w:lang w:eastAsia="pl-PL"/>
        </w:rPr>
        <w:br/>
        <w:t xml:space="preserve">Tak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IV.3) Negocjacje z ogłoszeniem, dialog konkurencyjny, partnerstwo innowacyjne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IV.3.1) Informacje na temat negocjacji z ogłoszeniem</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Minimalne wymagania, które muszą spełniać wszystkie oferty: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C19D1">
        <w:rPr>
          <w:rFonts w:ascii="Times New Roman" w:eastAsia="Times New Roman" w:hAnsi="Times New Roman" w:cs="Times New Roman"/>
          <w:sz w:val="24"/>
          <w:szCs w:val="24"/>
          <w:lang w:eastAsia="pl-PL"/>
        </w:rPr>
        <w:br/>
        <w:t xml:space="preserve">Przewidziany jest podział negocjacji na etapy w celu ograniczenia liczby ofert: </w:t>
      </w:r>
      <w:r w:rsidRPr="002C19D1">
        <w:rPr>
          <w:rFonts w:ascii="Times New Roman" w:eastAsia="Times New Roman" w:hAnsi="Times New Roman" w:cs="Times New Roman"/>
          <w:sz w:val="24"/>
          <w:szCs w:val="24"/>
          <w:lang w:eastAsia="pl-PL"/>
        </w:rPr>
        <w:br/>
        <w:t xml:space="preserve">Należy podać informacje na temat etapów negocjacji (w tym liczbę etapów):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IV.3.2) Informacje na temat dialogu konkurencyjnego</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Wstępny harmonogram postępowania: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Podział dialogu na etapy w celu ograniczenia liczby rozwiązań: </w:t>
      </w:r>
      <w:r w:rsidRPr="002C19D1">
        <w:rPr>
          <w:rFonts w:ascii="Times New Roman" w:eastAsia="Times New Roman" w:hAnsi="Times New Roman" w:cs="Times New Roman"/>
          <w:sz w:val="24"/>
          <w:szCs w:val="24"/>
          <w:lang w:eastAsia="pl-PL"/>
        </w:rPr>
        <w:br/>
        <w:t xml:space="preserve">Należy podać informacje na temat etapów dialogu: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IV.3.3) Informacje na temat partnerstwa innowacyjnego</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Informacje dodatkowe: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IV.4) Licytacja elektroniczna </w:t>
      </w:r>
      <w:r w:rsidRPr="002C19D1">
        <w:rPr>
          <w:rFonts w:ascii="Times New Roman" w:eastAsia="Times New Roman" w:hAnsi="Times New Roman" w:cs="Times New Roman"/>
          <w:sz w:val="24"/>
          <w:szCs w:val="24"/>
          <w:lang w:eastAsia="pl-PL"/>
        </w:rPr>
        <w:br/>
        <w:t xml:space="preserve">Adres strony internetowej, na której będzie prowadzona licytacja elektroniczna: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lastRenderedPageBreak/>
        <w:t xml:space="preserve">Informacje o liczbie etapów licytacji elektronicznej i czasie ich trwania: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Czas trwania: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Termin składania wniosków o dopuszczenie do udziału w licytacji elektronicznej: </w:t>
      </w:r>
      <w:r w:rsidRPr="002C19D1">
        <w:rPr>
          <w:rFonts w:ascii="Times New Roman" w:eastAsia="Times New Roman" w:hAnsi="Times New Roman" w:cs="Times New Roman"/>
          <w:sz w:val="24"/>
          <w:szCs w:val="24"/>
          <w:lang w:eastAsia="pl-PL"/>
        </w:rPr>
        <w:br/>
        <w:t xml:space="preserve">Data: godzina: </w:t>
      </w:r>
      <w:r w:rsidRPr="002C19D1">
        <w:rPr>
          <w:rFonts w:ascii="Times New Roman" w:eastAsia="Times New Roman" w:hAnsi="Times New Roman" w:cs="Times New Roman"/>
          <w:sz w:val="24"/>
          <w:szCs w:val="24"/>
          <w:lang w:eastAsia="pl-PL"/>
        </w:rPr>
        <w:br/>
        <w:t xml:space="preserve">Termin otwarcia licytacji elektronicznej: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t xml:space="preserve">Termin i warunki zamknięcia licytacji elektronicznej: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Wymagania dotyczące zabezpieczenia należytego wykonania umowy: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lang w:eastAsia="pl-PL"/>
        </w:rPr>
        <w:br/>
        <w:t xml:space="preserve">Informacje dodatkowe: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r w:rsidRPr="002C19D1">
        <w:rPr>
          <w:rFonts w:ascii="Times New Roman" w:eastAsia="Times New Roman" w:hAnsi="Times New Roman" w:cs="Times New Roman"/>
          <w:b/>
          <w:bCs/>
          <w:sz w:val="24"/>
          <w:szCs w:val="24"/>
          <w:lang w:eastAsia="pl-PL"/>
        </w:rPr>
        <w:t>IV.5) ZMIANA UMOWY</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C19D1">
        <w:rPr>
          <w:rFonts w:ascii="Times New Roman" w:eastAsia="Times New Roman" w:hAnsi="Times New Roman" w:cs="Times New Roman"/>
          <w:sz w:val="24"/>
          <w:szCs w:val="24"/>
          <w:lang w:eastAsia="pl-PL"/>
        </w:rPr>
        <w:t xml:space="preserve"> Tak </w:t>
      </w:r>
      <w:r w:rsidRPr="002C19D1">
        <w:rPr>
          <w:rFonts w:ascii="Times New Roman" w:eastAsia="Times New Roman" w:hAnsi="Times New Roman" w:cs="Times New Roman"/>
          <w:sz w:val="24"/>
          <w:szCs w:val="24"/>
          <w:lang w:eastAsia="pl-PL"/>
        </w:rPr>
        <w:br/>
        <w:t xml:space="preserve">Należy wskazać zakres, charakter zmian oraz warunki wprowadzenia zmian: </w:t>
      </w:r>
      <w:r w:rsidRPr="002C19D1">
        <w:rPr>
          <w:rFonts w:ascii="Times New Roman" w:eastAsia="Times New Roman" w:hAnsi="Times New Roman" w:cs="Times New Roman"/>
          <w:sz w:val="24"/>
          <w:szCs w:val="24"/>
          <w:lang w:eastAsia="pl-PL"/>
        </w:rPr>
        <w:br/>
        <w:t xml:space="preserve">1. Zamawiający i Wykonawca dopuszczają możliwość zmiany treści umowy w uzasadnionych przypadkach: 1) Zmiany osób o których mowa w §5 ust. 1,2 i 4 Wzoru Umowy 2) W przypadku gdy w okresie obowiązywania umowy nastąpi zmiana: a) stawki VAT, b) wysokości minimalnego wynagrodzenia za pracę albo wysokości minimalnej stawki godzinowej, ustalonych na podstawie przepisów ustawy z dnia 10 października 2002r. o minimalnym wynagrodzeniu za pracę, c) zasad podlegania ubezpieczeniom społecznym lub ubezpieczeniu zdrowotnemu lub wysokości stawki składki na ubezpieczenie społeczne lub zdrowotne, d) zasad gromadzenia i wysokości wpłat do pracowniczych planów kapitałowych, o których mowa w ustawie z dnia 4 października 2018 r. o pracowniczych planach kapitałowych, a zmiany te będą miały wpływ na koszty wykonania umowy przez Wykonawcę – zastosowanie mają zasady wprowadzania zmian wysokości wynagrodzenia należnego Wykonawcy, określone w postanowieniach ust. 2-8; 3) Zmiany Podwykonawcy na zasadach określonych w § 6; 4) Powierzenia/rezygnacji przez Wykonawcę realizacji zamówienia przy pomocy Podwykonawcy/ów i/lub zmiany zakresu usług, które Wykonawca powierzy do wykonania Podwykonawcom; 5) W przypadku zmiany przepisów prawnych mających wpływ na treść zawartej umowy; 6) Zmiany terminów wynikających z wydłużenia procedur wyboru Głównego Wykonawcy projektu 7) Zmiany terminów wynikających z opóźnień terminów odbioru prac realizowanych przez Głównego Wykonawcę projektu a niezależnych od Inżyniera Projektu i Inspektora Nadzoru. 8) W razie wystąpienia nowych wymogów stawianych przez Europejski Bank Inwestycyjny w związku z finansowaniem zadania z jego środków, przy czym żądanie zostanie sporządzone przez Zamawiającego w formie pisemnej wraz z uzasadnieniem i przesłane do Wykonawcy. 2. Zmiana wysokości wynagrodzenia opisana w ust. 1 , </w:t>
      </w:r>
      <w:proofErr w:type="spellStart"/>
      <w:r w:rsidRPr="002C19D1">
        <w:rPr>
          <w:rFonts w:ascii="Times New Roman" w:eastAsia="Times New Roman" w:hAnsi="Times New Roman" w:cs="Times New Roman"/>
          <w:sz w:val="24"/>
          <w:szCs w:val="24"/>
          <w:lang w:eastAsia="pl-PL"/>
        </w:rPr>
        <w:t>pkt</w:t>
      </w:r>
      <w:proofErr w:type="spellEnd"/>
      <w:r w:rsidRPr="002C19D1">
        <w:rPr>
          <w:rFonts w:ascii="Times New Roman" w:eastAsia="Times New Roman" w:hAnsi="Times New Roman" w:cs="Times New Roman"/>
          <w:sz w:val="24"/>
          <w:szCs w:val="24"/>
          <w:lang w:eastAsia="pl-PL"/>
        </w:rPr>
        <w:t xml:space="preserve"> 2) wymaga zmiany umowy w drodze aneksu. 3. Wykonawca najpóźniej w terminie 30 dni od dnia wejścia w życie przepisów wprowadzających zmiany, o których mowa w ust. 1 pkt. 2),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 1) szczegółową kalkulację proponowanej zmienionej wysokości </w:t>
      </w:r>
      <w:r w:rsidRPr="002C19D1">
        <w:rPr>
          <w:rFonts w:ascii="Times New Roman" w:eastAsia="Times New Roman" w:hAnsi="Times New Roman" w:cs="Times New Roman"/>
          <w:sz w:val="24"/>
          <w:szCs w:val="24"/>
          <w:lang w:eastAsia="pl-PL"/>
        </w:rPr>
        <w:lastRenderedPageBreak/>
        <w:t xml:space="preserve">wynagrodzenia wykonawcy oraz wykazanie adekwatności propozycji do zmiany wysokości kosztów wykonania umowy przez wykonawcę, 2) 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 4. W terminie 30 dni od otrzymania wniosku, o którym mowa w ust. 3 Zamawiający może zwrócić się do wykonawcy o jego uzupełnienie, poprzez przekazanie dodatkowych wyjaśnień, informacji lub dokumentów (np. zażądać oryginałów do wglądu lub kopii potwierdzonych za zgodność z oryginałami). 5. Zamawiający w terminie 30 dni od otrzymania kompletnego wniosku zajmie wobec niego pisemne stanowisko. Za dzień przekazania stanowiska uznaje się dzień jego wysłania na adres właściwy dla doręczeń pism dla Wykonawcy. 6. Zamawiający najpóźniej w terminie 30 dni od dnia wejścia w życie przepisów wprowadzających zmiany, o których mowa w ust. 1 pkt. 2), może przekazać Wykonawcy pisemny wniosek o dokonanie zmiany umowy, w przypadku wydania przepisów wprowadzających zmiany, o których mowa w ust. 3. Wniosek powinien zawierać co najmniej propozycję zmiany umowy w zakresie wysokości wynagrodzenia oraz powołanie zmian przepisów. 7.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 mowa w ust. 1 pkt. 2), mają wpływ na koszty wykonania umowy przez wykonawcę oraz w jakim stopniu zmiany tych kosztów uzasadniają zmianę wysokości wynagrodzenia. Rodzaj i zakres tych informacji określi Zamawiający. Postanowienia ust. 4-5 stosuje się odpowiednio, z tym, że wykonawca jest zobowiązany w każdym przypadku do zajęcia pisemnego stanowiska w terminie 30 dni od dnia otrzymania wniosku od Zamawiającego. 8. Jeżeli w trakcie procedury opisanej w ust. 2-7 zostanie wykazane, że zmiany, o których mowa w ust. 1 pkt. 2), uzasadniają zmianę wysokości wynagrodzenia, Strony uzgodnią treść aneksu do umowy oraz podpiszą aneks, z zachowaniem zasady zmiany wysokości wynagrodzenia w kwocie odpowiadającej zmianie kosztów wykonania umowy wywołanych przyczynami określonymi w ust. 1 pkt. 2). 9. Zmiany osób wskazanych w załączniku nr 3 do umowy w trakcie realizacji przedmiotu niniejszej umowy, muszą być uzasadnione przez Wykonawcę na piśmie i wymagają zaakceptowania przez Zamawiającego. Zamawiający zaakceptuje taką zmianę w terminie 7 dni od daty przedłożenia propozycji wyłącznie wtedy, gdy odpowiednio uprawnienia zawodowe bądź doświadczenie wskazanych osób będą spełniać warunek postawiony w tym zakresie w Specyfikacji Istotnych Warunków Zamówienia. 10. Zmiana przedmiotowej umowy, z wyłączeniem wskazanych w niej wyjątków, wymaga sporządzenia aneksu w formie pisemnej, podpisanego przez Zamawiającego i Wykonawcę, pod rygorem nieważności.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IV.6) INFORMACJE ADMINISTRACYJNE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IV.6.1) Sposób udostępniania informacji o charakterze poufnym </w:t>
      </w:r>
      <w:r w:rsidRPr="002C19D1">
        <w:rPr>
          <w:rFonts w:ascii="Times New Roman" w:eastAsia="Times New Roman" w:hAnsi="Times New Roman" w:cs="Times New Roman"/>
          <w:i/>
          <w:iCs/>
          <w:sz w:val="24"/>
          <w:szCs w:val="24"/>
          <w:lang w:eastAsia="pl-PL"/>
        </w:rPr>
        <w:t xml:space="preserve">(jeżeli dotyczy):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Środki służące ochronie informacji o charakterze poufnym</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C19D1">
        <w:rPr>
          <w:rFonts w:ascii="Times New Roman" w:eastAsia="Times New Roman" w:hAnsi="Times New Roman" w:cs="Times New Roman"/>
          <w:sz w:val="24"/>
          <w:szCs w:val="24"/>
          <w:lang w:eastAsia="pl-PL"/>
        </w:rPr>
        <w:br/>
        <w:t xml:space="preserve">Data: 2019-02-05, godzina: 09:00, </w:t>
      </w:r>
      <w:r w:rsidRPr="002C19D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C19D1">
        <w:rPr>
          <w:rFonts w:ascii="Times New Roman" w:eastAsia="Times New Roman" w:hAnsi="Times New Roman" w:cs="Times New Roman"/>
          <w:sz w:val="24"/>
          <w:szCs w:val="24"/>
          <w:lang w:eastAsia="pl-PL"/>
        </w:rPr>
        <w:br/>
        <w:t xml:space="preserve">Nie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lastRenderedPageBreak/>
        <w:t xml:space="preserve">Wskazać powody: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C19D1">
        <w:rPr>
          <w:rFonts w:ascii="Times New Roman" w:eastAsia="Times New Roman" w:hAnsi="Times New Roman" w:cs="Times New Roman"/>
          <w:sz w:val="24"/>
          <w:szCs w:val="24"/>
          <w:lang w:eastAsia="pl-PL"/>
        </w:rPr>
        <w:br/>
        <w:t xml:space="preserve">&gt; polski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 xml:space="preserve">IV.6.3) Termin związania ofertą: </w:t>
      </w:r>
      <w:r w:rsidRPr="002C19D1">
        <w:rPr>
          <w:rFonts w:ascii="Times New Roman" w:eastAsia="Times New Roman" w:hAnsi="Times New Roman" w:cs="Times New Roman"/>
          <w:sz w:val="24"/>
          <w:szCs w:val="24"/>
          <w:lang w:eastAsia="pl-PL"/>
        </w:rPr>
        <w:t xml:space="preserve">do: okres w dniach: 30 (od ostatecznego terminu składania ofert)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C19D1">
        <w:rPr>
          <w:rFonts w:ascii="Times New Roman" w:eastAsia="Times New Roman" w:hAnsi="Times New Roman" w:cs="Times New Roman"/>
          <w:sz w:val="24"/>
          <w:szCs w:val="24"/>
          <w:lang w:eastAsia="pl-PL"/>
        </w:rPr>
        <w:t xml:space="preserve"> Nie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C19D1">
        <w:rPr>
          <w:rFonts w:ascii="Times New Roman" w:eastAsia="Times New Roman" w:hAnsi="Times New Roman" w:cs="Times New Roman"/>
          <w:sz w:val="24"/>
          <w:szCs w:val="24"/>
          <w:lang w:eastAsia="pl-PL"/>
        </w:rPr>
        <w:t xml:space="preserve"> Nie </w:t>
      </w:r>
      <w:r w:rsidRPr="002C19D1">
        <w:rPr>
          <w:rFonts w:ascii="Times New Roman" w:eastAsia="Times New Roman" w:hAnsi="Times New Roman" w:cs="Times New Roman"/>
          <w:sz w:val="24"/>
          <w:szCs w:val="24"/>
          <w:lang w:eastAsia="pl-PL"/>
        </w:rPr>
        <w:br/>
      </w:r>
      <w:r w:rsidRPr="002C19D1">
        <w:rPr>
          <w:rFonts w:ascii="Times New Roman" w:eastAsia="Times New Roman" w:hAnsi="Times New Roman" w:cs="Times New Roman"/>
          <w:b/>
          <w:bCs/>
          <w:sz w:val="24"/>
          <w:szCs w:val="24"/>
          <w:lang w:eastAsia="pl-PL"/>
        </w:rPr>
        <w:t>IV.6.6) Informacje dodatkowe:</w:t>
      </w:r>
      <w:r w:rsidRPr="002C19D1">
        <w:rPr>
          <w:rFonts w:ascii="Times New Roman" w:eastAsia="Times New Roman" w:hAnsi="Times New Roman" w:cs="Times New Roman"/>
          <w:sz w:val="24"/>
          <w:szCs w:val="24"/>
          <w:lang w:eastAsia="pl-PL"/>
        </w:rPr>
        <w:t xml:space="preserve"> </w:t>
      </w:r>
      <w:r w:rsidRPr="002C19D1">
        <w:rPr>
          <w:rFonts w:ascii="Times New Roman" w:eastAsia="Times New Roman" w:hAnsi="Times New Roman" w:cs="Times New Roman"/>
          <w:sz w:val="24"/>
          <w:szCs w:val="24"/>
          <w:lang w:eastAsia="pl-PL"/>
        </w:rPr>
        <w:br/>
        <w:t xml:space="preserve">Zamawiający zamierza przeznaczyć na sfinansowanie całości zamówienia 203 400,00 PLN. W stosunku do osób skierowanych do realizacji zamówienia Zamawiający wymaga biegłej znajomości języka polskiego w mowie i piśmie lub zapewnienie tłumacza z języka obcego na polski na koszt Wykonawcy. Zamawiający nie przewiduje zwrotu kosztów udziału w postępowaniu. Zamawiający odstępuje od wymogu o którym mowa w art. 29 ust.3a ustawy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ze względu na specyfikę zamówienia. Zamawiający nie określa zakresu zamówienia, który nie może być powierzone podwykonawcy. Zamawiający żąda wskazania przez Wykonawcę w ofercie (części zamówienia, której wykonanie zamierza powierzyć Podwykonawcom i podania przez Wykonawcę firm Podwykonawców). 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 Jeżeli zmiana albo rezygnacja z Podwykonawcy dotyczy podmiotu, na którego zasoby Wykonawca powoływał się, na zasadach określonych w art. 22a ust. 1 </w:t>
      </w:r>
      <w:proofErr w:type="spellStart"/>
      <w:r w:rsidRPr="002C19D1">
        <w:rPr>
          <w:rFonts w:ascii="Times New Roman" w:eastAsia="Times New Roman" w:hAnsi="Times New Roman" w:cs="Times New Roman"/>
          <w:sz w:val="24"/>
          <w:szCs w:val="24"/>
          <w:lang w:eastAsia="pl-PL"/>
        </w:rPr>
        <w:t>p.z.p</w:t>
      </w:r>
      <w:proofErr w:type="spellEnd"/>
      <w:r w:rsidRPr="002C19D1">
        <w:rPr>
          <w:rFonts w:ascii="Times New Roman" w:eastAsia="Times New Roman" w:hAnsi="Times New Roman" w:cs="Times New Roman"/>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rsidR="002C19D1" w:rsidRPr="002C19D1" w:rsidRDefault="002C19D1" w:rsidP="002C19D1">
      <w:pPr>
        <w:spacing w:after="0" w:line="240" w:lineRule="auto"/>
        <w:jc w:val="center"/>
        <w:rPr>
          <w:rFonts w:ascii="Times New Roman" w:eastAsia="Times New Roman" w:hAnsi="Times New Roman" w:cs="Times New Roman"/>
          <w:sz w:val="24"/>
          <w:szCs w:val="24"/>
          <w:lang w:eastAsia="pl-PL"/>
        </w:rPr>
      </w:pPr>
      <w:r w:rsidRPr="002C19D1">
        <w:rPr>
          <w:rFonts w:ascii="Times New Roman" w:eastAsia="Times New Roman" w:hAnsi="Times New Roman" w:cs="Times New Roman"/>
          <w:sz w:val="24"/>
          <w:szCs w:val="24"/>
          <w:u w:val="single"/>
          <w:lang w:eastAsia="pl-PL"/>
        </w:rPr>
        <w:t xml:space="preserve">ZAŁĄCZNIK I - INFORMACJE DOTYCZĄCE OFERT CZĘŚCIOWYCH </w:t>
      </w:r>
    </w:p>
    <w:p w:rsidR="002C19D1" w:rsidRPr="002C19D1" w:rsidRDefault="002C19D1" w:rsidP="002C19D1">
      <w:pPr>
        <w:spacing w:after="0" w:line="240" w:lineRule="auto"/>
        <w:rPr>
          <w:rFonts w:ascii="Times New Roman" w:eastAsia="Times New Roman" w:hAnsi="Times New Roman" w:cs="Times New Roman"/>
          <w:sz w:val="24"/>
          <w:szCs w:val="24"/>
          <w:lang w:eastAsia="pl-PL"/>
        </w:rPr>
      </w:pPr>
    </w:p>
    <w:p w:rsidR="002C19D1" w:rsidRPr="002C19D1" w:rsidRDefault="002C19D1" w:rsidP="002C19D1">
      <w:pPr>
        <w:spacing w:after="0" w:line="240" w:lineRule="auto"/>
        <w:rPr>
          <w:rFonts w:ascii="Times New Roman" w:eastAsia="Times New Roman" w:hAnsi="Times New Roman" w:cs="Times New Roman"/>
          <w:sz w:val="24"/>
          <w:szCs w:val="24"/>
          <w:lang w:eastAsia="pl-PL"/>
        </w:rPr>
      </w:pPr>
    </w:p>
    <w:p w:rsidR="002C19D1" w:rsidRPr="002C19D1" w:rsidRDefault="002C19D1" w:rsidP="002C19D1">
      <w:pPr>
        <w:spacing w:after="240" w:line="240" w:lineRule="auto"/>
        <w:rPr>
          <w:rFonts w:ascii="Times New Roman" w:eastAsia="Times New Roman" w:hAnsi="Times New Roman" w:cs="Times New Roman"/>
          <w:sz w:val="24"/>
          <w:szCs w:val="24"/>
          <w:lang w:eastAsia="pl-PL"/>
        </w:rPr>
      </w:pPr>
    </w:p>
    <w:p w:rsidR="002C19D1" w:rsidRPr="002C19D1" w:rsidRDefault="002C19D1" w:rsidP="002C19D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C19D1" w:rsidRPr="002C19D1" w:rsidTr="002C19D1">
        <w:trPr>
          <w:tblCellSpacing w:w="15" w:type="dxa"/>
        </w:trPr>
        <w:tc>
          <w:tcPr>
            <w:tcW w:w="0" w:type="auto"/>
            <w:vAlign w:val="center"/>
            <w:hideMark/>
          </w:tcPr>
          <w:p w:rsidR="002C19D1" w:rsidRPr="002C19D1" w:rsidRDefault="002C19D1" w:rsidP="002C19D1">
            <w:pPr>
              <w:spacing w:after="0" w:line="240" w:lineRule="auto"/>
              <w:rPr>
                <w:rFonts w:ascii="Times New Roman" w:eastAsia="Times New Roman" w:hAnsi="Times New Roman" w:cs="Times New Roman"/>
                <w:sz w:val="24"/>
                <w:szCs w:val="24"/>
                <w:lang w:eastAsia="pl-PL"/>
              </w:rPr>
            </w:pPr>
          </w:p>
        </w:tc>
      </w:tr>
    </w:tbl>
    <w:p w:rsidR="002C19D1" w:rsidRPr="002C19D1" w:rsidRDefault="002C19D1" w:rsidP="002C19D1">
      <w:pPr>
        <w:pBdr>
          <w:top w:val="single" w:sz="6" w:space="1" w:color="auto"/>
        </w:pBdr>
        <w:spacing w:after="0" w:line="240" w:lineRule="auto"/>
        <w:jc w:val="center"/>
        <w:rPr>
          <w:rFonts w:ascii="Arial" w:eastAsia="Times New Roman" w:hAnsi="Arial" w:cs="Arial"/>
          <w:vanish/>
          <w:sz w:val="16"/>
          <w:szCs w:val="16"/>
          <w:lang w:eastAsia="pl-PL"/>
        </w:rPr>
      </w:pPr>
      <w:r w:rsidRPr="002C19D1">
        <w:rPr>
          <w:rFonts w:ascii="Arial" w:eastAsia="Times New Roman" w:hAnsi="Arial" w:cs="Arial"/>
          <w:vanish/>
          <w:sz w:val="16"/>
          <w:szCs w:val="16"/>
          <w:lang w:eastAsia="pl-PL"/>
        </w:rPr>
        <w:t>Dół formularza</w:t>
      </w:r>
    </w:p>
    <w:p w:rsidR="002C19D1" w:rsidRPr="002C19D1" w:rsidRDefault="002C19D1" w:rsidP="002C19D1">
      <w:pPr>
        <w:pBdr>
          <w:bottom w:val="single" w:sz="6" w:space="1" w:color="auto"/>
        </w:pBdr>
        <w:spacing w:after="0" w:line="240" w:lineRule="auto"/>
        <w:jc w:val="center"/>
        <w:rPr>
          <w:rFonts w:ascii="Arial" w:eastAsia="Times New Roman" w:hAnsi="Arial" w:cs="Arial"/>
          <w:vanish/>
          <w:sz w:val="16"/>
          <w:szCs w:val="16"/>
          <w:lang w:eastAsia="pl-PL"/>
        </w:rPr>
      </w:pPr>
      <w:r w:rsidRPr="002C19D1">
        <w:rPr>
          <w:rFonts w:ascii="Arial" w:eastAsia="Times New Roman" w:hAnsi="Arial" w:cs="Arial"/>
          <w:vanish/>
          <w:sz w:val="16"/>
          <w:szCs w:val="16"/>
          <w:lang w:eastAsia="pl-PL"/>
        </w:rPr>
        <w:t>Początek formularza</w:t>
      </w:r>
    </w:p>
    <w:p w:rsidR="002C19D1" w:rsidRPr="002C19D1" w:rsidRDefault="002C19D1" w:rsidP="002C19D1">
      <w:pPr>
        <w:pBdr>
          <w:top w:val="single" w:sz="6" w:space="1" w:color="auto"/>
        </w:pBdr>
        <w:spacing w:after="0" w:line="240" w:lineRule="auto"/>
        <w:jc w:val="center"/>
        <w:rPr>
          <w:rFonts w:ascii="Arial" w:eastAsia="Times New Roman" w:hAnsi="Arial" w:cs="Arial"/>
          <w:vanish/>
          <w:sz w:val="16"/>
          <w:szCs w:val="16"/>
          <w:lang w:eastAsia="pl-PL"/>
        </w:rPr>
      </w:pPr>
      <w:r w:rsidRPr="002C19D1">
        <w:rPr>
          <w:rFonts w:ascii="Arial" w:eastAsia="Times New Roman" w:hAnsi="Arial" w:cs="Arial"/>
          <w:vanish/>
          <w:sz w:val="16"/>
          <w:szCs w:val="16"/>
          <w:lang w:eastAsia="pl-PL"/>
        </w:rPr>
        <w:t>Dół formularza</w:t>
      </w:r>
    </w:p>
    <w:p w:rsidR="00F85989" w:rsidRDefault="00F85989"/>
    <w:sectPr w:rsidR="00F85989" w:rsidSect="00F859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2C19D1"/>
    <w:rsid w:val="002C19D1"/>
    <w:rsid w:val="00F859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598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C19D1"/>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C19D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C19D1"/>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C19D1"/>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47136619">
      <w:bodyDiv w:val="1"/>
      <w:marLeft w:val="0"/>
      <w:marRight w:val="0"/>
      <w:marTop w:val="0"/>
      <w:marBottom w:val="0"/>
      <w:divBdr>
        <w:top w:val="none" w:sz="0" w:space="0" w:color="auto"/>
        <w:left w:val="none" w:sz="0" w:space="0" w:color="auto"/>
        <w:bottom w:val="none" w:sz="0" w:space="0" w:color="auto"/>
        <w:right w:val="none" w:sz="0" w:space="0" w:color="auto"/>
      </w:divBdr>
      <w:divsChild>
        <w:div w:id="2084141545">
          <w:marLeft w:val="0"/>
          <w:marRight w:val="0"/>
          <w:marTop w:val="0"/>
          <w:marBottom w:val="0"/>
          <w:divBdr>
            <w:top w:val="none" w:sz="0" w:space="0" w:color="auto"/>
            <w:left w:val="none" w:sz="0" w:space="0" w:color="auto"/>
            <w:bottom w:val="none" w:sz="0" w:space="0" w:color="auto"/>
            <w:right w:val="none" w:sz="0" w:space="0" w:color="auto"/>
          </w:divBdr>
          <w:divsChild>
            <w:div w:id="1078013688">
              <w:marLeft w:val="0"/>
              <w:marRight w:val="0"/>
              <w:marTop w:val="0"/>
              <w:marBottom w:val="0"/>
              <w:divBdr>
                <w:top w:val="none" w:sz="0" w:space="0" w:color="auto"/>
                <w:left w:val="none" w:sz="0" w:space="0" w:color="auto"/>
                <w:bottom w:val="none" w:sz="0" w:space="0" w:color="auto"/>
                <w:right w:val="none" w:sz="0" w:space="0" w:color="auto"/>
              </w:divBdr>
              <w:divsChild>
                <w:div w:id="940720866">
                  <w:marLeft w:val="0"/>
                  <w:marRight w:val="0"/>
                  <w:marTop w:val="0"/>
                  <w:marBottom w:val="0"/>
                  <w:divBdr>
                    <w:top w:val="none" w:sz="0" w:space="0" w:color="auto"/>
                    <w:left w:val="none" w:sz="0" w:space="0" w:color="auto"/>
                    <w:bottom w:val="none" w:sz="0" w:space="0" w:color="auto"/>
                    <w:right w:val="none" w:sz="0" w:space="0" w:color="auto"/>
                  </w:divBdr>
                </w:div>
                <w:div w:id="1648314335">
                  <w:marLeft w:val="0"/>
                  <w:marRight w:val="0"/>
                  <w:marTop w:val="0"/>
                  <w:marBottom w:val="0"/>
                  <w:divBdr>
                    <w:top w:val="none" w:sz="0" w:space="0" w:color="auto"/>
                    <w:left w:val="none" w:sz="0" w:space="0" w:color="auto"/>
                    <w:bottom w:val="none" w:sz="0" w:space="0" w:color="auto"/>
                    <w:right w:val="none" w:sz="0" w:space="0" w:color="auto"/>
                  </w:divBdr>
                </w:div>
                <w:div w:id="428939270">
                  <w:marLeft w:val="0"/>
                  <w:marRight w:val="0"/>
                  <w:marTop w:val="0"/>
                  <w:marBottom w:val="0"/>
                  <w:divBdr>
                    <w:top w:val="none" w:sz="0" w:space="0" w:color="auto"/>
                    <w:left w:val="none" w:sz="0" w:space="0" w:color="auto"/>
                    <w:bottom w:val="none" w:sz="0" w:space="0" w:color="auto"/>
                    <w:right w:val="none" w:sz="0" w:space="0" w:color="auto"/>
                  </w:divBdr>
                  <w:divsChild>
                    <w:div w:id="1082530635">
                      <w:marLeft w:val="0"/>
                      <w:marRight w:val="0"/>
                      <w:marTop w:val="0"/>
                      <w:marBottom w:val="0"/>
                      <w:divBdr>
                        <w:top w:val="none" w:sz="0" w:space="0" w:color="auto"/>
                        <w:left w:val="none" w:sz="0" w:space="0" w:color="auto"/>
                        <w:bottom w:val="none" w:sz="0" w:space="0" w:color="auto"/>
                        <w:right w:val="none" w:sz="0" w:space="0" w:color="auto"/>
                      </w:divBdr>
                    </w:div>
                  </w:divsChild>
                </w:div>
                <w:div w:id="651953295">
                  <w:marLeft w:val="0"/>
                  <w:marRight w:val="0"/>
                  <w:marTop w:val="0"/>
                  <w:marBottom w:val="0"/>
                  <w:divBdr>
                    <w:top w:val="none" w:sz="0" w:space="0" w:color="auto"/>
                    <w:left w:val="none" w:sz="0" w:space="0" w:color="auto"/>
                    <w:bottom w:val="none" w:sz="0" w:space="0" w:color="auto"/>
                    <w:right w:val="none" w:sz="0" w:space="0" w:color="auto"/>
                  </w:divBdr>
                  <w:divsChild>
                    <w:div w:id="524758407">
                      <w:marLeft w:val="0"/>
                      <w:marRight w:val="0"/>
                      <w:marTop w:val="0"/>
                      <w:marBottom w:val="0"/>
                      <w:divBdr>
                        <w:top w:val="none" w:sz="0" w:space="0" w:color="auto"/>
                        <w:left w:val="none" w:sz="0" w:space="0" w:color="auto"/>
                        <w:bottom w:val="none" w:sz="0" w:space="0" w:color="auto"/>
                        <w:right w:val="none" w:sz="0" w:space="0" w:color="auto"/>
                      </w:divBdr>
                    </w:div>
                  </w:divsChild>
                </w:div>
                <w:div w:id="4787525">
                  <w:marLeft w:val="0"/>
                  <w:marRight w:val="0"/>
                  <w:marTop w:val="0"/>
                  <w:marBottom w:val="0"/>
                  <w:divBdr>
                    <w:top w:val="none" w:sz="0" w:space="0" w:color="auto"/>
                    <w:left w:val="none" w:sz="0" w:space="0" w:color="auto"/>
                    <w:bottom w:val="none" w:sz="0" w:space="0" w:color="auto"/>
                    <w:right w:val="none" w:sz="0" w:space="0" w:color="auto"/>
                  </w:divBdr>
                  <w:divsChild>
                    <w:div w:id="1958682208">
                      <w:marLeft w:val="0"/>
                      <w:marRight w:val="0"/>
                      <w:marTop w:val="0"/>
                      <w:marBottom w:val="0"/>
                      <w:divBdr>
                        <w:top w:val="none" w:sz="0" w:space="0" w:color="auto"/>
                        <w:left w:val="none" w:sz="0" w:space="0" w:color="auto"/>
                        <w:bottom w:val="none" w:sz="0" w:space="0" w:color="auto"/>
                        <w:right w:val="none" w:sz="0" w:space="0" w:color="auto"/>
                      </w:divBdr>
                    </w:div>
                    <w:div w:id="1605260850">
                      <w:marLeft w:val="0"/>
                      <w:marRight w:val="0"/>
                      <w:marTop w:val="0"/>
                      <w:marBottom w:val="0"/>
                      <w:divBdr>
                        <w:top w:val="none" w:sz="0" w:space="0" w:color="auto"/>
                        <w:left w:val="none" w:sz="0" w:space="0" w:color="auto"/>
                        <w:bottom w:val="none" w:sz="0" w:space="0" w:color="auto"/>
                        <w:right w:val="none" w:sz="0" w:space="0" w:color="auto"/>
                      </w:divBdr>
                    </w:div>
                    <w:div w:id="1371877875">
                      <w:marLeft w:val="0"/>
                      <w:marRight w:val="0"/>
                      <w:marTop w:val="0"/>
                      <w:marBottom w:val="0"/>
                      <w:divBdr>
                        <w:top w:val="none" w:sz="0" w:space="0" w:color="auto"/>
                        <w:left w:val="none" w:sz="0" w:space="0" w:color="auto"/>
                        <w:bottom w:val="none" w:sz="0" w:space="0" w:color="auto"/>
                        <w:right w:val="none" w:sz="0" w:space="0" w:color="auto"/>
                      </w:divBdr>
                    </w:div>
                    <w:div w:id="1069575592">
                      <w:marLeft w:val="0"/>
                      <w:marRight w:val="0"/>
                      <w:marTop w:val="0"/>
                      <w:marBottom w:val="0"/>
                      <w:divBdr>
                        <w:top w:val="none" w:sz="0" w:space="0" w:color="auto"/>
                        <w:left w:val="none" w:sz="0" w:space="0" w:color="auto"/>
                        <w:bottom w:val="none" w:sz="0" w:space="0" w:color="auto"/>
                        <w:right w:val="none" w:sz="0" w:space="0" w:color="auto"/>
                      </w:divBdr>
                    </w:div>
                  </w:divsChild>
                </w:div>
                <w:div w:id="1875192612">
                  <w:marLeft w:val="0"/>
                  <w:marRight w:val="0"/>
                  <w:marTop w:val="0"/>
                  <w:marBottom w:val="0"/>
                  <w:divBdr>
                    <w:top w:val="none" w:sz="0" w:space="0" w:color="auto"/>
                    <w:left w:val="none" w:sz="0" w:space="0" w:color="auto"/>
                    <w:bottom w:val="none" w:sz="0" w:space="0" w:color="auto"/>
                    <w:right w:val="none" w:sz="0" w:space="0" w:color="auto"/>
                  </w:divBdr>
                  <w:divsChild>
                    <w:div w:id="263999217">
                      <w:marLeft w:val="0"/>
                      <w:marRight w:val="0"/>
                      <w:marTop w:val="0"/>
                      <w:marBottom w:val="0"/>
                      <w:divBdr>
                        <w:top w:val="none" w:sz="0" w:space="0" w:color="auto"/>
                        <w:left w:val="none" w:sz="0" w:space="0" w:color="auto"/>
                        <w:bottom w:val="none" w:sz="0" w:space="0" w:color="auto"/>
                        <w:right w:val="none" w:sz="0" w:space="0" w:color="auto"/>
                      </w:divBdr>
                    </w:div>
                    <w:div w:id="305864381">
                      <w:marLeft w:val="0"/>
                      <w:marRight w:val="0"/>
                      <w:marTop w:val="0"/>
                      <w:marBottom w:val="0"/>
                      <w:divBdr>
                        <w:top w:val="none" w:sz="0" w:space="0" w:color="auto"/>
                        <w:left w:val="none" w:sz="0" w:space="0" w:color="auto"/>
                        <w:bottom w:val="none" w:sz="0" w:space="0" w:color="auto"/>
                        <w:right w:val="none" w:sz="0" w:space="0" w:color="auto"/>
                      </w:divBdr>
                    </w:div>
                    <w:div w:id="1040667248">
                      <w:marLeft w:val="0"/>
                      <w:marRight w:val="0"/>
                      <w:marTop w:val="0"/>
                      <w:marBottom w:val="0"/>
                      <w:divBdr>
                        <w:top w:val="none" w:sz="0" w:space="0" w:color="auto"/>
                        <w:left w:val="none" w:sz="0" w:space="0" w:color="auto"/>
                        <w:bottom w:val="none" w:sz="0" w:space="0" w:color="auto"/>
                        <w:right w:val="none" w:sz="0" w:space="0" w:color="auto"/>
                      </w:divBdr>
                    </w:div>
                    <w:div w:id="577639392">
                      <w:marLeft w:val="0"/>
                      <w:marRight w:val="0"/>
                      <w:marTop w:val="0"/>
                      <w:marBottom w:val="0"/>
                      <w:divBdr>
                        <w:top w:val="none" w:sz="0" w:space="0" w:color="auto"/>
                        <w:left w:val="none" w:sz="0" w:space="0" w:color="auto"/>
                        <w:bottom w:val="none" w:sz="0" w:space="0" w:color="auto"/>
                        <w:right w:val="none" w:sz="0" w:space="0" w:color="auto"/>
                      </w:divBdr>
                    </w:div>
                    <w:div w:id="2023390744">
                      <w:marLeft w:val="0"/>
                      <w:marRight w:val="0"/>
                      <w:marTop w:val="0"/>
                      <w:marBottom w:val="0"/>
                      <w:divBdr>
                        <w:top w:val="none" w:sz="0" w:space="0" w:color="auto"/>
                        <w:left w:val="none" w:sz="0" w:space="0" w:color="auto"/>
                        <w:bottom w:val="none" w:sz="0" w:space="0" w:color="auto"/>
                        <w:right w:val="none" w:sz="0" w:space="0" w:color="auto"/>
                      </w:divBdr>
                    </w:div>
                    <w:div w:id="406271394">
                      <w:marLeft w:val="0"/>
                      <w:marRight w:val="0"/>
                      <w:marTop w:val="0"/>
                      <w:marBottom w:val="0"/>
                      <w:divBdr>
                        <w:top w:val="none" w:sz="0" w:space="0" w:color="auto"/>
                        <w:left w:val="none" w:sz="0" w:space="0" w:color="auto"/>
                        <w:bottom w:val="none" w:sz="0" w:space="0" w:color="auto"/>
                        <w:right w:val="none" w:sz="0" w:space="0" w:color="auto"/>
                      </w:divBdr>
                    </w:div>
                    <w:div w:id="301733639">
                      <w:marLeft w:val="0"/>
                      <w:marRight w:val="0"/>
                      <w:marTop w:val="0"/>
                      <w:marBottom w:val="0"/>
                      <w:divBdr>
                        <w:top w:val="none" w:sz="0" w:space="0" w:color="auto"/>
                        <w:left w:val="none" w:sz="0" w:space="0" w:color="auto"/>
                        <w:bottom w:val="none" w:sz="0" w:space="0" w:color="auto"/>
                        <w:right w:val="none" w:sz="0" w:space="0" w:color="auto"/>
                      </w:divBdr>
                    </w:div>
                  </w:divsChild>
                </w:div>
                <w:div w:id="108866192">
                  <w:marLeft w:val="0"/>
                  <w:marRight w:val="0"/>
                  <w:marTop w:val="0"/>
                  <w:marBottom w:val="0"/>
                  <w:divBdr>
                    <w:top w:val="none" w:sz="0" w:space="0" w:color="auto"/>
                    <w:left w:val="none" w:sz="0" w:space="0" w:color="auto"/>
                    <w:bottom w:val="none" w:sz="0" w:space="0" w:color="auto"/>
                    <w:right w:val="none" w:sz="0" w:space="0" w:color="auto"/>
                  </w:divBdr>
                  <w:divsChild>
                    <w:div w:id="239877586">
                      <w:marLeft w:val="0"/>
                      <w:marRight w:val="0"/>
                      <w:marTop w:val="0"/>
                      <w:marBottom w:val="0"/>
                      <w:divBdr>
                        <w:top w:val="none" w:sz="0" w:space="0" w:color="auto"/>
                        <w:left w:val="none" w:sz="0" w:space="0" w:color="auto"/>
                        <w:bottom w:val="none" w:sz="0" w:space="0" w:color="auto"/>
                        <w:right w:val="none" w:sz="0" w:space="0" w:color="auto"/>
                      </w:divBdr>
                    </w:div>
                    <w:div w:id="738747195">
                      <w:marLeft w:val="0"/>
                      <w:marRight w:val="0"/>
                      <w:marTop w:val="0"/>
                      <w:marBottom w:val="0"/>
                      <w:divBdr>
                        <w:top w:val="none" w:sz="0" w:space="0" w:color="auto"/>
                        <w:left w:val="none" w:sz="0" w:space="0" w:color="auto"/>
                        <w:bottom w:val="none" w:sz="0" w:space="0" w:color="auto"/>
                        <w:right w:val="none" w:sz="0" w:space="0" w:color="auto"/>
                      </w:divBdr>
                    </w:div>
                  </w:divsChild>
                </w:div>
                <w:div w:id="1423408850">
                  <w:marLeft w:val="0"/>
                  <w:marRight w:val="0"/>
                  <w:marTop w:val="0"/>
                  <w:marBottom w:val="0"/>
                  <w:divBdr>
                    <w:top w:val="none" w:sz="0" w:space="0" w:color="auto"/>
                    <w:left w:val="none" w:sz="0" w:space="0" w:color="auto"/>
                    <w:bottom w:val="none" w:sz="0" w:space="0" w:color="auto"/>
                    <w:right w:val="none" w:sz="0" w:space="0" w:color="auto"/>
                  </w:divBdr>
                  <w:divsChild>
                    <w:div w:id="1505122909">
                      <w:marLeft w:val="0"/>
                      <w:marRight w:val="0"/>
                      <w:marTop w:val="0"/>
                      <w:marBottom w:val="0"/>
                      <w:divBdr>
                        <w:top w:val="none" w:sz="0" w:space="0" w:color="auto"/>
                        <w:left w:val="none" w:sz="0" w:space="0" w:color="auto"/>
                        <w:bottom w:val="none" w:sz="0" w:space="0" w:color="auto"/>
                        <w:right w:val="none" w:sz="0" w:space="0" w:color="auto"/>
                      </w:divBdr>
                    </w:div>
                    <w:div w:id="1429959385">
                      <w:marLeft w:val="0"/>
                      <w:marRight w:val="0"/>
                      <w:marTop w:val="0"/>
                      <w:marBottom w:val="0"/>
                      <w:divBdr>
                        <w:top w:val="none" w:sz="0" w:space="0" w:color="auto"/>
                        <w:left w:val="none" w:sz="0" w:space="0" w:color="auto"/>
                        <w:bottom w:val="none" w:sz="0" w:space="0" w:color="auto"/>
                        <w:right w:val="none" w:sz="0" w:space="0" w:color="auto"/>
                      </w:divBdr>
                    </w:div>
                    <w:div w:id="719868091">
                      <w:marLeft w:val="0"/>
                      <w:marRight w:val="0"/>
                      <w:marTop w:val="0"/>
                      <w:marBottom w:val="0"/>
                      <w:divBdr>
                        <w:top w:val="none" w:sz="0" w:space="0" w:color="auto"/>
                        <w:left w:val="none" w:sz="0" w:space="0" w:color="auto"/>
                        <w:bottom w:val="none" w:sz="0" w:space="0" w:color="auto"/>
                        <w:right w:val="none" w:sz="0" w:space="0" w:color="auto"/>
                      </w:divBdr>
                    </w:div>
                    <w:div w:id="928776201">
                      <w:marLeft w:val="0"/>
                      <w:marRight w:val="0"/>
                      <w:marTop w:val="0"/>
                      <w:marBottom w:val="0"/>
                      <w:divBdr>
                        <w:top w:val="none" w:sz="0" w:space="0" w:color="auto"/>
                        <w:left w:val="none" w:sz="0" w:space="0" w:color="auto"/>
                        <w:bottom w:val="none" w:sz="0" w:space="0" w:color="auto"/>
                        <w:right w:val="none" w:sz="0" w:space="0" w:color="auto"/>
                      </w:divBdr>
                    </w:div>
                    <w:div w:id="1757440872">
                      <w:marLeft w:val="0"/>
                      <w:marRight w:val="0"/>
                      <w:marTop w:val="0"/>
                      <w:marBottom w:val="0"/>
                      <w:divBdr>
                        <w:top w:val="none" w:sz="0" w:space="0" w:color="auto"/>
                        <w:left w:val="none" w:sz="0" w:space="0" w:color="auto"/>
                        <w:bottom w:val="none" w:sz="0" w:space="0" w:color="auto"/>
                        <w:right w:val="none" w:sz="0" w:space="0" w:color="auto"/>
                      </w:divBdr>
                    </w:div>
                    <w:div w:id="355276387">
                      <w:marLeft w:val="0"/>
                      <w:marRight w:val="0"/>
                      <w:marTop w:val="0"/>
                      <w:marBottom w:val="0"/>
                      <w:divBdr>
                        <w:top w:val="none" w:sz="0" w:space="0" w:color="auto"/>
                        <w:left w:val="none" w:sz="0" w:space="0" w:color="auto"/>
                        <w:bottom w:val="none" w:sz="0" w:space="0" w:color="auto"/>
                        <w:right w:val="none" w:sz="0" w:space="0" w:color="auto"/>
                      </w:divBdr>
                    </w:div>
                  </w:divsChild>
                </w:div>
                <w:div w:id="1080786359">
                  <w:marLeft w:val="0"/>
                  <w:marRight w:val="0"/>
                  <w:marTop w:val="0"/>
                  <w:marBottom w:val="0"/>
                  <w:divBdr>
                    <w:top w:val="none" w:sz="0" w:space="0" w:color="auto"/>
                    <w:left w:val="none" w:sz="0" w:space="0" w:color="auto"/>
                    <w:bottom w:val="none" w:sz="0" w:space="0" w:color="auto"/>
                    <w:right w:val="none" w:sz="0" w:space="0" w:color="auto"/>
                  </w:divBdr>
                  <w:divsChild>
                    <w:div w:id="1722747192">
                      <w:marLeft w:val="0"/>
                      <w:marRight w:val="0"/>
                      <w:marTop w:val="0"/>
                      <w:marBottom w:val="0"/>
                      <w:divBdr>
                        <w:top w:val="none" w:sz="0" w:space="0" w:color="auto"/>
                        <w:left w:val="none" w:sz="0" w:space="0" w:color="auto"/>
                        <w:bottom w:val="none" w:sz="0" w:space="0" w:color="auto"/>
                        <w:right w:val="none" w:sz="0" w:space="0" w:color="auto"/>
                      </w:divBdr>
                    </w:div>
                    <w:div w:id="665785734">
                      <w:marLeft w:val="0"/>
                      <w:marRight w:val="0"/>
                      <w:marTop w:val="0"/>
                      <w:marBottom w:val="0"/>
                      <w:divBdr>
                        <w:top w:val="none" w:sz="0" w:space="0" w:color="auto"/>
                        <w:left w:val="none" w:sz="0" w:space="0" w:color="auto"/>
                        <w:bottom w:val="none" w:sz="0" w:space="0" w:color="auto"/>
                        <w:right w:val="none" w:sz="0" w:space="0" w:color="auto"/>
                      </w:divBdr>
                    </w:div>
                    <w:div w:id="1237400575">
                      <w:marLeft w:val="0"/>
                      <w:marRight w:val="0"/>
                      <w:marTop w:val="0"/>
                      <w:marBottom w:val="0"/>
                      <w:divBdr>
                        <w:top w:val="none" w:sz="0" w:space="0" w:color="auto"/>
                        <w:left w:val="none" w:sz="0" w:space="0" w:color="auto"/>
                        <w:bottom w:val="none" w:sz="0" w:space="0" w:color="auto"/>
                        <w:right w:val="none" w:sz="0" w:space="0" w:color="auto"/>
                      </w:divBdr>
                    </w:div>
                    <w:div w:id="1061752752">
                      <w:marLeft w:val="0"/>
                      <w:marRight w:val="0"/>
                      <w:marTop w:val="0"/>
                      <w:marBottom w:val="0"/>
                      <w:divBdr>
                        <w:top w:val="none" w:sz="0" w:space="0" w:color="auto"/>
                        <w:left w:val="none" w:sz="0" w:space="0" w:color="auto"/>
                        <w:bottom w:val="none" w:sz="0" w:space="0" w:color="auto"/>
                        <w:right w:val="none" w:sz="0" w:space="0" w:color="auto"/>
                      </w:divBdr>
                    </w:div>
                    <w:div w:id="1446389778">
                      <w:marLeft w:val="0"/>
                      <w:marRight w:val="0"/>
                      <w:marTop w:val="0"/>
                      <w:marBottom w:val="0"/>
                      <w:divBdr>
                        <w:top w:val="none" w:sz="0" w:space="0" w:color="auto"/>
                        <w:left w:val="none" w:sz="0" w:space="0" w:color="auto"/>
                        <w:bottom w:val="none" w:sz="0" w:space="0" w:color="auto"/>
                        <w:right w:val="none" w:sz="0" w:space="0" w:color="auto"/>
                      </w:divBdr>
                    </w:div>
                    <w:div w:id="1197039945">
                      <w:marLeft w:val="0"/>
                      <w:marRight w:val="0"/>
                      <w:marTop w:val="0"/>
                      <w:marBottom w:val="0"/>
                      <w:divBdr>
                        <w:top w:val="none" w:sz="0" w:space="0" w:color="auto"/>
                        <w:left w:val="none" w:sz="0" w:space="0" w:color="auto"/>
                        <w:bottom w:val="none" w:sz="0" w:space="0" w:color="auto"/>
                        <w:right w:val="none" w:sz="0" w:space="0" w:color="auto"/>
                      </w:divBdr>
                    </w:div>
                    <w:div w:id="1253857982">
                      <w:marLeft w:val="0"/>
                      <w:marRight w:val="0"/>
                      <w:marTop w:val="0"/>
                      <w:marBottom w:val="0"/>
                      <w:divBdr>
                        <w:top w:val="none" w:sz="0" w:space="0" w:color="auto"/>
                        <w:left w:val="none" w:sz="0" w:space="0" w:color="auto"/>
                        <w:bottom w:val="none" w:sz="0" w:space="0" w:color="auto"/>
                        <w:right w:val="none" w:sz="0" w:space="0" w:color="auto"/>
                      </w:divBdr>
                    </w:div>
                    <w:div w:id="1216894463">
                      <w:marLeft w:val="0"/>
                      <w:marRight w:val="0"/>
                      <w:marTop w:val="0"/>
                      <w:marBottom w:val="0"/>
                      <w:divBdr>
                        <w:top w:val="none" w:sz="0" w:space="0" w:color="auto"/>
                        <w:left w:val="none" w:sz="0" w:space="0" w:color="auto"/>
                        <w:bottom w:val="none" w:sz="0" w:space="0" w:color="auto"/>
                        <w:right w:val="none" w:sz="0" w:space="0" w:color="auto"/>
                      </w:divBdr>
                    </w:div>
                  </w:divsChild>
                </w:div>
                <w:div w:id="3543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7371</Words>
  <Characters>44227</Characters>
  <Application>Microsoft Office Word</Application>
  <DocSecurity>0</DocSecurity>
  <Lines>368</Lines>
  <Paragraphs>102</Paragraphs>
  <ScaleCrop>false</ScaleCrop>
  <Company/>
  <LinksUpToDate>false</LinksUpToDate>
  <CharactersWithSpaces>51496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mbuczyk</dc:creator>
  <cp:lastModifiedBy>mbuczyk</cp:lastModifiedBy>
  <cp:revision>1</cp:revision>
  <dcterms:created xsi:type="dcterms:W3CDTF">2019-01-18T11:52:00Z</dcterms:created>
  <dcterms:modified xsi:type="dcterms:W3CDTF">2019-01-18T11:53:00Z</dcterms:modified>
</cp:coreProperties>
</file>