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2AC" w:rsidRPr="007842AC" w:rsidRDefault="007842AC" w:rsidP="007842AC">
      <w:pPr>
        <w:spacing w:after="24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Ogłoszenie nr 510857-N-2019 z dnia 2019-02-06 r. </w:t>
      </w:r>
    </w:p>
    <w:p w:rsidR="007842AC" w:rsidRPr="007842AC" w:rsidRDefault="007842AC" w:rsidP="007842AC">
      <w:pPr>
        <w:spacing w:after="0" w:line="240" w:lineRule="auto"/>
        <w:jc w:val="center"/>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Miasto Zabrze: Utrzymanie i eksploatacja cmentarza komunalnego przy ul. Pokoju w Zabrzu</w:t>
      </w:r>
      <w:r w:rsidRPr="007842AC">
        <w:rPr>
          <w:rFonts w:ascii="Times New Roman" w:eastAsia="Times New Roman" w:hAnsi="Times New Roman" w:cs="Times New Roman"/>
          <w:sz w:val="24"/>
          <w:szCs w:val="24"/>
          <w:lang w:eastAsia="pl-PL"/>
        </w:rPr>
        <w:br/>
        <w:t xml:space="preserve">OGŁOSZENIE O ZAMÓWIENIU - Usługi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Zamieszczanie ogłoszenia:</w:t>
      </w:r>
      <w:r w:rsidRPr="007842AC">
        <w:rPr>
          <w:rFonts w:ascii="Times New Roman" w:eastAsia="Times New Roman" w:hAnsi="Times New Roman" w:cs="Times New Roman"/>
          <w:sz w:val="24"/>
          <w:szCs w:val="24"/>
          <w:lang w:eastAsia="pl-PL"/>
        </w:rPr>
        <w:t xml:space="preserve"> Zamieszczanie obowiązkowe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Ogłoszenie dotyczy:</w:t>
      </w:r>
      <w:r w:rsidRPr="007842AC">
        <w:rPr>
          <w:rFonts w:ascii="Times New Roman" w:eastAsia="Times New Roman" w:hAnsi="Times New Roman" w:cs="Times New Roman"/>
          <w:sz w:val="24"/>
          <w:szCs w:val="24"/>
          <w:lang w:eastAsia="pl-PL"/>
        </w:rPr>
        <w:t xml:space="preserve"> Zamówienia publicznego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Nazwa projektu lub programu</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u w:val="single"/>
          <w:lang w:eastAsia="pl-PL"/>
        </w:rPr>
        <w:t>SEKCJA I: ZAMAWIAJĄCY</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Postępowanie przeprowadza centralny zamawiający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Informacje na temat podmiotu któremu zamawiający powierzył/powierzyli prowadzenie postępowania:</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Postępowanie jest przeprowadzane wspólnie przez zamawiających</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Informacje dodatkowe:</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 1) NAZWA I ADRES: </w:t>
      </w:r>
      <w:r w:rsidRPr="007842AC">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7842AC">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7842AC">
        <w:rPr>
          <w:rFonts w:ascii="Times New Roman" w:eastAsia="Times New Roman" w:hAnsi="Times New Roman" w:cs="Times New Roman"/>
          <w:sz w:val="24"/>
          <w:szCs w:val="24"/>
          <w:lang w:eastAsia="pl-PL"/>
        </w:rPr>
        <w:br/>
        <w:t xml:space="preserve">Adres profilu nabywcy: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 2) RODZAJ ZAMAWIAJĄCEGO: </w:t>
      </w:r>
      <w:r w:rsidRPr="007842AC">
        <w:rPr>
          <w:rFonts w:ascii="Times New Roman" w:eastAsia="Times New Roman" w:hAnsi="Times New Roman" w:cs="Times New Roman"/>
          <w:sz w:val="24"/>
          <w:szCs w:val="24"/>
          <w:lang w:eastAsia="pl-PL"/>
        </w:rPr>
        <w:t xml:space="preserve">Administracja samorządowa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I.3) WSPÓLNE UDZIELANIE ZAMÓWIENIA </w:t>
      </w:r>
      <w:r w:rsidRPr="007842AC">
        <w:rPr>
          <w:rFonts w:ascii="Times New Roman" w:eastAsia="Times New Roman" w:hAnsi="Times New Roman" w:cs="Times New Roman"/>
          <w:b/>
          <w:bCs/>
          <w:i/>
          <w:iCs/>
          <w:sz w:val="24"/>
          <w:szCs w:val="24"/>
          <w:lang w:eastAsia="pl-PL"/>
        </w:rPr>
        <w:t>(jeżeli dotyczy)</w:t>
      </w:r>
      <w:r w:rsidRPr="007842AC">
        <w:rPr>
          <w:rFonts w:ascii="Times New Roman" w:eastAsia="Times New Roman" w:hAnsi="Times New Roman" w:cs="Times New Roman"/>
          <w:b/>
          <w:bCs/>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I.4) KOMUNIKACJA: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Tak </w:t>
      </w:r>
      <w:r w:rsidRPr="007842AC">
        <w:rPr>
          <w:rFonts w:ascii="Times New Roman" w:eastAsia="Times New Roman" w:hAnsi="Times New Roman" w:cs="Times New Roman"/>
          <w:sz w:val="24"/>
          <w:szCs w:val="24"/>
          <w:lang w:eastAsia="pl-PL"/>
        </w:rPr>
        <w:br/>
        <w:t xml:space="preserve">www.zabrze.magistrat.pl, zakładka: Urząd Miejski, zakładka: Zamówienia publiczne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Tak </w:t>
      </w:r>
      <w:r w:rsidRPr="007842AC">
        <w:rPr>
          <w:rFonts w:ascii="Times New Roman" w:eastAsia="Times New Roman" w:hAnsi="Times New Roman" w:cs="Times New Roman"/>
          <w:sz w:val="24"/>
          <w:szCs w:val="24"/>
          <w:lang w:eastAsia="pl-PL"/>
        </w:rPr>
        <w:br/>
        <w:t xml:space="preserve">www.zabrze.magistrat.pl, zakładka: Urząd Miejski, zakładka: Zamówienia publiczne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Oferty lub wnioski o dopuszczenie do udziału w postępowaniu należy przesyłać:</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Elektronicznie</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adres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Nie </w:t>
      </w:r>
      <w:r w:rsidRPr="007842AC">
        <w:rPr>
          <w:rFonts w:ascii="Times New Roman" w:eastAsia="Times New Roman" w:hAnsi="Times New Roman" w:cs="Times New Roman"/>
          <w:sz w:val="24"/>
          <w:szCs w:val="24"/>
          <w:lang w:eastAsia="pl-PL"/>
        </w:rPr>
        <w:br/>
        <w:t xml:space="preserve">Inny sposób: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Tak </w:t>
      </w:r>
      <w:r w:rsidRPr="007842AC">
        <w:rPr>
          <w:rFonts w:ascii="Times New Roman" w:eastAsia="Times New Roman" w:hAnsi="Times New Roman" w:cs="Times New Roman"/>
          <w:sz w:val="24"/>
          <w:szCs w:val="24"/>
          <w:lang w:eastAsia="pl-PL"/>
        </w:rPr>
        <w:br/>
        <w:t xml:space="preserve">Inny sposób: </w:t>
      </w:r>
      <w:r w:rsidRPr="007842AC">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7842AC">
        <w:rPr>
          <w:rFonts w:ascii="Times New Roman" w:eastAsia="Times New Roman" w:hAnsi="Times New Roman" w:cs="Times New Roman"/>
          <w:sz w:val="24"/>
          <w:szCs w:val="24"/>
          <w:lang w:eastAsia="pl-PL"/>
        </w:rPr>
        <w:br/>
        <w:t xml:space="preserve">Adres: </w:t>
      </w:r>
      <w:r w:rsidRPr="007842AC">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lastRenderedPageBreak/>
        <w:br/>
      </w:r>
      <w:r w:rsidRPr="007842A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u w:val="single"/>
          <w:lang w:eastAsia="pl-PL"/>
        </w:rPr>
        <w:t xml:space="preserve">SEKCJA II: PRZEDMIOT ZAMÓWIENIA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II.1) Nazwa nadana zamówieniu przez zamawiającego: </w:t>
      </w:r>
      <w:r w:rsidRPr="007842AC">
        <w:rPr>
          <w:rFonts w:ascii="Times New Roman" w:eastAsia="Times New Roman" w:hAnsi="Times New Roman" w:cs="Times New Roman"/>
          <w:sz w:val="24"/>
          <w:szCs w:val="24"/>
          <w:lang w:eastAsia="pl-PL"/>
        </w:rPr>
        <w:t xml:space="preserve">Utrzymanie i eksploatacja cmentarza komunalnego przy ul. Pokoju w Zabrzu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Numer referencyjny: </w:t>
      </w:r>
      <w:r w:rsidRPr="007842AC">
        <w:rPr>
          <w:rFonts w:ascii="Times New Roman" w:eastAsia="Times New Roman" w:hAnsi="Times New Roman" w:cs="Times New Roman"/>
          <w:sz w:val="24"/>
          <w:szCs w:val="24"/>
          <w:lang w:eastAsia="pl-PL"/>
        </w:rPr>
        <w:t xml:space="preserve">BZP.271.6.2019.KW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842AC" w:rsidRPr="007842AC" w:rsidRDefault="007842AC" w:rsidP="007842AC">
      <w:pPr>
        <w:spacing w:after="0" w:line="240" w:lineRule="auto"/>
        <w:jc w:val="both"/>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II.2) Rodzaj zamówienia: </w:t>
      </w:r>
      <w:r w:rsidRPr="007842AC">
        <w:rPr>
          <w:rFonts w:ascii="Times New Roman" w:eastAsia="Times New Roman" w:hAnsi="Times New Roman" w:cs="Times New Roman"/>
          <w:sz w:val="24"/>
          <w:szCs w:val="24"/>
          <w:lang w:eastAsia="pl-PL"/>
        </w:rPr>
        <w:t xml:space="preserve">Usługi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II.3) Informacja o możliwości składania ofert częściowych</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Zamówienie podzielone jest na części: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Oferty lub wnioski o dopuszczenie do udziału w postępowaniu można składać w odniesieniu do:</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II.4) Krótki opis przedmiotu zamówienia </w:t>
      </w:r>
      <w:r w:rsidRPr="007842A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842A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842AC">
        <w:rPr>
          <w:rFonts w:ascii="Times New Roman" w:eastAsia="Times New Roman" w:hAnsi="Times New Roman" w:cs="Times New Roman"/>
          <w:sz w:val="24"/>
          <w:szCs w:val="24"/>
          <w:lang w:eastAsia="pl-PL"/>
        </w:rPr>
        <w:t xml:space="preserve">Przedmiotem zamówienia jest usługa polegająca na utrzymaniu i eksploatacji cmentarza komunalnego przy ul. Pokoju w Zabrzu. W zakres zadania wchodzi utrzymanie cmentarza o pow. 2,02 ha, konserwacja zieleni cmentarnej, utrzymanie domu przedpogrzebowego i prowadzenie ewidencji grobów. Utrzymanie cmentarza i ewidencję grobów należy prowadzić zgodnie z: a) Ustawą z dnia 31 stycznia 1959r. o cmentarzach i chowaniu zmarłych ( </w:t>
      </w:r>
      <w:proofErr w:type="spellStart"/>
      <w:r w:rsidRPr="007842AC">
        <w:rPr>
          <w:rFonts w:ascii="Times New Roman" w:eastAsia="Times New Roman" w:hAnsi="Times New Roman" w:cs="Times New Roman"/>
          <w:sz w:val="24"/>
          <w:szCs w:val="24"/>
          <w:lang w:eastAsia="pl-PL"/>
        </w:rPr>
        <w:t>t.j</w:t>
      </w:r>
      <w:proofErr w:type="spellEnd"/>
      <w:r w:rsidRPr="007842AC">
        <w:rPr>
          <w:rFonts w:ascii="Times New Roman" w:eastAsia="Times New Roman" w:hAnsi="Times New Roman" w:cs="Times New Roman"/>
          <w:sz w:val="24"/>
          <w:szCs w:val="24"/>
          <w:lang w:eastAsia="pl-PL"/>
        </w:rPr>
        <w:t xml:space="preserve">. Dz. U. z 2017r, poz. 912), b) Rozporządzeniem Ministra Spraw Wewnętrznych i Administracji z dnia 1 sierpnia 2001r. w sprawie sposobu prowadzenia ewidencji grobów ( Dz. U. z 2015r., poz.2257 ), c) Regulaminem cmentarza komunalnego w Zabrzu zatwierdzonym Uchwałą Nr 97/2000 Zarządu Miasta Zabrze z dnia 21 luty 2000r. ( do wglądu w Wydziale Infrastruktury Komunalnej tut. Urzędu), d) Zarządzeniem Nr 445/IK/2008 Prezydenta Miasta Zabrze z dnia 31.07.2008r. w sprawie ustalenia opłat za usługi cmentarne na cmentarzu komunalnym w Zabrzu. W ramach utrzymania cmentarza i domu przedpogrzebowego do obowiązków Wykonawcy należy: - prowadzenie dokumentacji cmentarnej, - aktualizacja i wprowadzenie danych do programu komputerowego EWGROB SQL, wspomagającego ewidencję cmentarza, który jest w posiadaniu Zamawiającego i przekazany zostanie po podpisaniu </w:t>
      </w:r>
      <w:r w:rsidRPr="007842AC">
        <w:rPr>
          <w:rFonts w:ascii="Times New Roman" w:eastAsia="Times New Roman" w:hAnsi="Times New Roman" w:cs="Times New Roman"/>
          <w:sz w:val="24"/>
          <w:szCs w:val="24"/>
          <w:lang w:eastAsia="pl-PL"/>
        </w:rPr>
        <w:lastRenderedPageBreak/>
        <w:t xml:space="preserve">umowy, - ustalanie i przestrzeganie systematycznego lokalizowania miejsc pochówku oraz kontrolowanie ustawiania nagrobków pod względem zgodności z regulaminem utrzymania cmentarza, - pobieranie opłat za korzystanie z cmentarza i urządzeń cmentarnych w wysokości ustalonej Zarządzeniem Prezydenta Miasta Zabrze, - konserwacja urządzeń wodno-kanalizacyjnych i elektrycznych, usuwanie drobnych usterek, tj. należy przewidzieć dwukrotną wymianę w ciągu roku kompletnych kranów w punkcie poboru wody, zabezpieczenie urządzeń wodno-kanalizacyjnych na okres zimowy, - konserwacja chłodni na zwłoki, - utrzymanie porządku i czystości w domu przedpogrzebowym oraz przygotowanie sali </w:t>
      </w:r>
      <w:proofErr w:type="spellStart"/>
      <w:r w:rsidRPr="007842AC">
        <w:rPr>
          <w:rFonts w:ascii="Times New Roman" w:eastAsia="Times New Roman" w:hAnsi="Times New Roman" w:cs="Times New Roman"/>
          <w:sz w:val="24"/>
          <w:szCs w:val="24"/>
          <w:lang w:eastAsia="pl-PL"/>
        </w:rPr>
        <w:t>eksportacyjnej</w:t>
      </w:r>
      <w:proofErr w:type="spellEnd"/>
      <w:r w:rsidRPr="007842AC">
        <w:rPr>
          <w:rFonts w:ascii="Times New Roman" w:eastAsia="Times New Roman" w:hAnsi="Times New Roman" w:cs="Times New Roman"/>
          <w:sz w:val="24"/>
          <w:szCs w:val="24"/>
          <w:lang w:eastAsia="pl-PL"/>
        </w:rPr>
        <w:t xml:space="preserve"> do ceremonii pogrzebowych, mycie okien i drzwi szklanych, podłóg, toalet itp. - utrzymanie na bieżąco porządku i czystości na terenie cmentarza polegające na zbieraniu śmieci (teren cmentarza należy wyposażyć w kubły na śmieci, w okresie Święta Zmarłych należy dostawić dodatkowe kubły na śmieci i zwiększyć częstotliwość wywozu), wygrabianiu liści, zamiataniu chodników i dróg cmentarnych na powierzchni 3345 m2 (2 razy w roku w maju i wrześniu oprysk chwastów środkami chemicznymi i ich ręczne usunięcie), bieżące utrzymanie w czystości ławek parkowych, mycie ławek parkowych wodą i środkami myjącymi oraz opłukanie (materiały Wykonawcy), - mechaniczne odśnieżanie chodników w okresie zimowym przed pogrzebem organizowanym na terenie cmentarza, - całoroczne utrzymanie przyległego do cmentarza chodnika przyulicznego wraz z odśnieżaniem w okresie zimowym na powierzchni 501 m2, - likwidacja nieopłaconych nagrobków, - wywóz śmieci oraz gruzu z likwidowanych nagrobków, - udostępnianie cmentarza dla odwiedzających w godzinach od 800 do 1800 a w okresie zimowym do zmroku, - udostępnianie toalet dla odwiedzających cmentarz w godzinach od 800 do 1800 a w okresie zimowym do zmroku, - opłata za zużytą wodę oraz energię elektryczną, - utrzymanie zieleni cmentarnej zgodnie z wyszczególnieniem prac w kalkulacjach cenowych (Część D spisu zawartości oferty) oraz harmonogramami prac. Informacje uzupełniające dla przedmiotu zamówienia: a) Dom przedpogrzebowy wyposażony jest w : - salę </w:t>
      </w:r>
      <w:proofErr w:type="spellStart"/>
      <w:r w:rsidRPr="007842AC">
        <w:rPr>
          <w:rFonts w:ascii="Times New Roman" w:eastAsia="Times New Roman" w:hAnsi="Times New Roman" w:cs="Times New Roman"/>
          <w:sz w:val="24"/>
          <w:szCs w:val="24"/>
          <w:lang w:eastAsia="pl-PL"/>
        </w:rPr>
        <w:t>eksportacyjną</w:t>
      </w:r>
      <w:proofErr w:type="spellEnd"/>
      <w:r w:rsidRPr="007842AC">
        <w:rPr>
          <w:rFonts w:ascii="Times New Roman" w:eastAsia="Times New Roman" w:hAnsi="Times New Roman" w:cs="Times New Roman"/>
          <w:sz w:val="24"/>
          <w:szCs w:val="24"/>
          <w:lang w:eastAsia="pl-PL"/>
        </w:rPr>
        <w:t xml:space="preserve"> - przechowalnię zwłok - chłodnię – 6 zwłok - magazyn i pomieszczenia socjalne - WC damskie i WC męskie oraz w instalację elektryczną i wodno-kanalizacyjną. b) Dane dot. obiektów do utrzymania: - całkowita powierzchnia cmentarza - 20 244 m2 - chodniki i drogi cmentarne - 3345 m2 - chodnik przyuliczny - 501 m2 - dom przedpogrzebowy - 126 m2 c) Elementy zieleni cmentarnej: - siedem kwater grzebalnych o powierzchni - 10 250 m2 - skupiny krzewów - 2 713 m2 - trawniki - 3.000 m2 - drzewa - 1 765 m2 / 362 szt. - kwietniki trwałe - 174 m2 - żywopłoty z żywotnika w obrębie kwater - 485 m2 - ławki parkowe - 5 szt. Wykonawca zobowiązany jest posiadać lokal / obiekt służący do organizacji obsługi administracyjnej cmentarza i przyjmowania interesantów oraz przechowywania dokumentacji cmentarnej. Lokal / obiekt musi być zlokalizowany w granicach administracyjnych Gminy Zabrze. Szczegółowy opis przedmiotu zamówienia zawiera Część IV SIWZ.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II.5) Główny kod CPV: </w:t>
      </w:r>
      <w:r w:rsidRPr="007842AC">
        <w:rPr>
          <w:rFonts w:ascii="Times New Roman" w:eastAsia="Times New Roman" w:hAnsi="Times New Roman" w:cs="Times New Roman"/>
          <w:sz w:val="24"/>
          <w:szCs w:val="24"/>
          <w:lang w:eastAsia="pl-PL"/>
        </w:rPr>
        <w:t xml:space="preserve">98371111-5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Dodatkowe kody CPV:</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II.6) Całkowita wartość zamówienia </w:t>
      </w:r>
      <w:r w:rsidRPr="007842AC">
        <w:rPr>
          <w:rFonts w:ascii="Times New Roman" w:eastAsia="Times New Roman" w:hAnsi="Times New Roman" w:cs="Times New Roman"/>
          <w:i/>
          <w:iCs/>
          <w:sz w:val="24"/>
          <w:szCs w:val="24"/>
          <w:lang w:eastAsia="pl-PL"/>
        </w:rPr>
        <w:t>(jeżeli zamawiający podaje informacje o wartości zamówienia)</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Wartość bez VAT: </w:t>
      </w:r>
      <w:r w:rsidRPr="007842AC">
        <w:rPr>
          <w:rFonts w:ascii="Times New Roman" w:eastAsia="Times New Roman" w:hAnsi="Times New Roman" w:cs="Times New Roman"/>
          <w:sz w:val="24"/>
          <w:szCs w:val="24"/>
          <w:lang w:eastAsia="pl-PL"/>
        </w:rPr>
        <w:br/>
        <w:t xml:space="preserve">Waluta: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lastRenderedPageBreak/>
        <w:br/>
      </w:r>
      <w:r w:rsidRPr="007842A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842AC">
        <w:rPr>
          <w:rFonts w:ascii="Times New Roman" w:eastAsia="Times New Roman" w:hAnsi="Times New Roman" w:cs="Times New Roman"/>
          <w:b/>
          <w:bCs/>
          <w:sz w:val="24"/>
          <w:szCs w:val="24"/>
          <w:lang w:eastAsia="pl-PL"/>
        </w:rPr>
        <w:t>Pzp</w:t>
      </w:r>
      <w:proofErr w:type="spellEnd"/>
      <w:r w:rsidRPr="007842AC">
        <w:rPr>
          <w:rFonts w:ascii="Times New Roman" w:eastAsia="Times New Roman" w:hAnsi="Times New Roman" w:cs="Times New Roman"/>
          <w:b/>
          <w:bCs/>
          <w:sz w:val="24"/>
          <w:szCs w:val="24"/>
          <w:lang w:eastAsia="pl-PL"/>
        </w:rPr>
        <w:t xml:space="preserve">: </w:t>
      </w:r>
      <w:r w:rsidRPr="007842AC">
        <w:rPr>
          <w:rFonts w:ascii="Times New Roman" w:eastAsia="Times New Roman" w:hAnsi="Times New Roman" w:cs="Times New Roman"/>
          <w:sz w:val="24"/>
          <w:szCs w:val="24"/>
          <w:lang w:eastAsia="pl-PL"/>
        </w:rPr>
        <w:t xml:space="preserve">Tak </w:t>
      </w:r>
      <w:r w:rsidRPr="007842A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Zamawiający przewiduje udzielanie zamówień uzupełniających, o których mowa w art. 67 ust.1 pkt. 6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polegających na powtórzeniu tego samego rodzaju zamówień określonych w części I pkt. 3 SIWZ. Kod CPV: 98371111-5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miesiącach:   </w:t>
      </w:r>
      <w:r w:rsidRPr="007842AC">
        <w:rPr>
          <w:rFonts w:ascii="Times New Roman" w:eastAsia="Times New Roman" w:hAnsi="Times New Roman" w:cs="Times New Roman"/>
          <w:i/>
          <w:iCs/>
          <w:sz w:val="24"/>
          <w:szCs w:val="24"/>
          <w:lang w:eastAsia="pl-PL"/>
        </w:rPr>
        <w:t xml:space="preserve"> lub </w:t>
      </w:r>
      <w:r w:rsidRPr="007842AC">
        <w:rPr>
          <w:rFonts w:ascii="Times New Roman" w:eastAsia="Times New Roman" w:hAnsi="Times New Roman" w:cs="Times New Roman"/>
          <w:b/>
          <w:bCs/>
          <w:sz w:val="24"/>
          <w:szCs w:val="24"/>
          <w:lang w:eastAsia="pl-PL"/>
        </w:rPr>
        <w:t>dniach:</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i/>
          <w:iCs/>
          <w:sz w:val="24"/>
          <w:szCs w:val="24"/>
          <w:lang w:eastAsia="pl-PL"/>
        </w:rPr>
        <w:t>lub</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data rozpoczęcia: </w:t>
      </w:r>
      <w:r w:rsidRPr="007842AC">
        <w:rPr>
          <w:rFonts w:ascii="Times New Roman" w:eastAsia="Times New Roman" w:hAnsi="Times New Roman" w:cs="Times New Roman"/>
          <w:sz w:val="24"/>
          <w:szCs w:val="24"/>
          <w:lang w:eastAsia="pl-PL"/>
        </w:rPr>
        <w:t> </w:t>
      </w:r>
      <w:r w:rsidRPr="007842AC">
        <w:rPr>
          <w:rFonts w:ascii="Times New Roman" w:eastAsia="Times New Roman" w:hAnsi="Times New Roman" w:cs="Times New Roman"/>
          <w:i/>
          <w:iCs/>
          <w:sz w:val="24"/>
          <w:szCs w:val="24"/>
          <w:lang w:eastAsia="pl-PL"/>
        </w:rPr>
        <w:t xml:space="preserve"> lub </w:t>
      </w:r>
      <w:r w:rsidRPr="007842AC">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7842AC" w:rsidRPr="007842AC" w:rsidTr="007842A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Data zakończenia</w:t>
            </w:r>
          </w:p>
        </w:tc>
      </w:tr>
      <w:tr w:rsidR="007842AC" w:rsidRPr="007842AC" w:rsidTr="007842A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2021-12-31</w:t>
            </w:r>
          </w:p>
        </w:tc>
      </w:tr>
    </w:tbl>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II.9) Informacje dodatkowe: </w:t>
      </w:r>
      <w:r w:rsidRPr="007842AC">
        <w:rPr>
          <w:rFonts w:ascii="Times New Roman" w:eastAsia="Times New Roman" w:hAnsi="Times New Roman" w:cs="Times New Roman"/>
          <w:sz w:val="24"/>
          <w:szCs w:val="24"/>
          <w:lang w:eastAsia="pl-PL"/>
        </w:rPr>
        <w:t xml:space="preserve">Wykonawca zrealizuje przedmiot zamówienia w nieprzekraczalnym terminie od 01.04.2019 r. do 31.12.2021 r. (jeśli zawarcie umowy nastąpi po 01.04.2019 r. to obowiązującym terminem realizacji umowy będzie: od dnia zawarcia umowy do 31.12.2021 r.)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III.1) WARUNKI UDZIAŁU W POSTĘPOWANIU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Określenie warunków: </w:t>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III.1.2) Sytuacja finansowa lub ekonomiczna </w:t>
      </w:r>
      <w:r w:rsidRPr="007842AC">
        <w:rPr>
          <w:rFonts w:ascii="Times New Roman" w:eastAsia="Times New Roman" w:hAnsi="Times New Roman" w:cs="Times New Roman"/>
          <w:sz w:val="24"/>
          <w:szCs w:val="24"/>
          <w:lang w:eastAsia="pl-PL"/>
        </w:rPr>
        <w:br/>
        <w:t xml:space="preserve">Określenie warunków: </w:t>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III.1.3) Zdolność techniczna lub zawodowa </w:t>
      </w:r>
      <w:r w:rsidRPr="007842AC">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minimum 1 wykonaną usługą, a w przypadku świadczeń okresowych lub ciągłych również wykonywaną, w zakresie utrzymania cmentarza wraz z konserwacją zieleni cmentarnej, utrzymaniem domu przedpogrzebowego i prowadzeniem ewidencji grobów, o wartości nie mniejszej niż 100.000 zł brutto w okresie ostatnich 3 lat przed upływem terminu składania ofert, a jeżeli okres prowadzenia działalności jest krótszy- w tym okresie –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w:t>
      </w:r>
      <w:r w:rsidRPr="007842AC">
        <w:rPr>
          <w:rFonts w:ascii="Times New Roman" w:eastAsia="Times New Roman" w:hAnsi="Times New Roman" w:cs="Times New Roman"/>
          <w:sz w:val="24"/>
          <w:szCs w:val="24"/>
          <w:lang w:eastAsia="pl-PL"/>
        </w:rPr>
        <w:lastRenderedPageBreak/>
        <w:t xml:space="preserve">uzgodnionego terminu zostanie wykluczony z postępowania. Zamawiający wymaga następujących narzędzi, wyposażenia zakładu i urządzeń technicznych dostępnych wykonawcy usług w celu realizacji zamówienia wraz z informacją o podstawie dysponowania tymi zasobami, obejmujący nie mniej niż: - ciągnik kołowy – 1 szt. - kosiarkę lub kosę spalinową – 1 szt. - zestaw komputerowy – 1 szt. Zamawiający wymaga, aby osoby, które będą uczestniczyć w wykonywaniu zamówienia posiadały następujące kwalifikacje zawodowe, doświadczenie i wykształcenie oraz zakres wykonywanych czynności: 1) Kierownik zadania – 1 osoba: • co najmniej 2 letni staż pracy w zakresie utrzymywania i zarządzania cmentarzami • technik / inżynier ogrodnictwa lub terenów zielonych lub ukończony kurs III stopnia w zakresie pielęgnacji drzew i krzewów ozdobnych - zakres wykonywanych czynności: kierowanie, kontrolowanie oraz nadzór nad całością prac związanych z realizacją przedmiotu zamówienia, w tym nad utrzymaniem zieleni cmentarnej, a także udział w przekazywaniu i odbiorach poszczególnych prac. 2) Pracownik – min. 2 osoby w tym: • min. 1 osoba - posiadająca znajomość obsługi programu komputerowego „EWGROB SQL” - zakres wykonywanych czynności: obsługa administracyjna cmentarza, przyjmowanie interesantów • min. 1 osoba - zakres wykonywanych czynności: przebywanie na terenie cmentarza w godzinach jego otwarcia (zgodnie z regulaminem cmentarza znajdującym się na terenie obiektu). </w:t>
      </w:r>
      <w:r w:rsidRPr="007842A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842AC">
        <w:rPr>
          <w:rFonts w:ascii="Times New Roman" w:eastAsia="Times New Roman" w:hAnsi="Times New Roman" w:cs="Times New Roman"/>
          <w:sz w:val="24"/>
          <w:szCs w:val="24"/>
          <w:lang w:eastAsia="pl-PL"/>
        </w:rPr>
        <w:br/>
        <w:t xml:space="preserve">Informacje dodatkowe: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III.2) PODSTAWY WYKLUCZENIA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842AC">
        <w:rPr>
          <w:rFonts w:ascii="Times New Roman" w:eastAsia="Times New Roman" w:hAnsi="Times New Roman" w:cs="Times New Roman"/>
          <w:b/>
          <w:bCs/>
          <w:sz w:val="24"/>
          <w:szCs w:val="24"/>
          <w:lang w:eastAsia="pl-PL"/>
        </w:rPr>
        <w:t>Pzp</w:t>
      </w:r>
      <w:proofErr w:type="spellEnd"/>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842AC">
        <w:rPr>
          <w:rFonts w:ascii="Times New Roman" w:eastAsia="Times New Roman" w:hAnsi="Times New Roman" w:cs="Times New Roman"/>
          <w:b/>
          <w:bCs/>
          <w:sz w:val="24"/>
          <w:szCs w:val="24"/>
          <w:lang w:eastAsia="pl-PL"/>
        </w:rPr>
        <w:t>Pzp</w:t>
      </w:r>
      <w:proofErr w:type="spellEnd"/>
      <w:r w:rsidRPr="007842A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842AC">
        <w:rPr>
          <w:rFonts w:ascii="Times New Roman" w:eastAsia="Times New Roman" w:hAnsi="Times New Roman" w:cs="Times New Roman"/>
          <w:sz w:val="24"/>
          <w:szCs w:val="24"/>
          <w:lang w:eastAsia="pl-PL"/>
        </w:rPr>
        <w:br/>
        <w:t xml:space="preserve">Tak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Oświadczenie o spełnianiu kryteriów selekcji </w:t>
      </w:r>
      <w:r w:rsidRPr="007842AC">
        <w:rPr>
          <w:rFonts w:ascii="Times New Roman" w:eastAsia="Times New Roman" w:hAnsi="Times New Roman" w:cs="Times New Roman"/>
          <w:sz w:val="24"/>
          <w:szCs w:val="24"/>
          <w:lang w:eastAsia="pl-PL"/>
        </w:rPr>
        <w:b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t>
      </w:r>
      <w:r w:rsidRPr="007842AC">
        <w:rPr>
          <w:rFonts w:ascii="Times New Roman" w:eastAsia="Times New Roman" w:hAnsi="Times New Roman" w:cs="Times New Roman"/>
          <w:sz w:val="24"/>
          <w:szCs w:val="24"/>
          <w:lang w:eastAsia="pl-PL"/>
        </w:rPr>
        <w:lastRenderedPageBreak/>
        <w:t xml:space="preserve">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III.5.1) W ZAKRESIE SPEŁNIANIA WARUNKÓW UDZIAŁU W POSTĘPOWANIU:</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usług,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lub są wykonywane należycie,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zdolności technicznej Wykonawca jest zobowiązany wykazać się: minimum 1 wykonaną usługą, a w przypadku świadczeń okresowych lub ciągłych również wykonywaną, w zakresie utrzymania cmentarza wraz z konserwacją zieleni cmentarnej, utrzymaniem domu przedpogrzebowego i prowadzeniem ewidencji grobów, o wartości nie mniejszej niż 100.000 zł brutto w okresie ostatnich 3 lat przed upływem terminu składania ofert, a jeżeli okres prowadzenia działalności jest krótszy- w tym okresie –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narzędzi, wyposażenia zakładu i urządzeń technicznych dostępnych wykonawcy usług w celu realizacji zamówienia wraz z informacją o podstawie dysponowania tymi zasobami, obejmujący nie mniej niż: - ciągnik kołowy – 1 szt. - kosiarkę lub kosę spalinową – 1 szt. - zestaw komputerowy – 1 szt. C) wykaz osób, </w:t>
      </w:r>
      <w:r w:rsidRPr="007842AC">
        <w:rPr>
          <w:rFonts w:ascii="Times New Roman" w:eastAsia="Times New Roman" w:hAnsi="Times New Roman" w:cs="Times New Roman"/>
          <w:sz w:val="24"/>
          <w:szCs w:val="24"/>
          <w:lang w:eastAsia="pl-PL"/>
        </w:rPr>
        <w:lastRenderedPageBreak/>
        <w:t xml:space="preserve">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1) Kierownik zadania – 1 osoba: • co najmniej 2 letni staż pracy w zakresie utrzymywania i zarządzania cmentarzami • technik / inżynier ogrodnictwa lub terenów zielonych lub ukończony kurs III stopnia w zakresie pielęgnacji drzew i krzewów ozdobnych - zakres wykonywanych czynności: kierowanie, kontrolowanie oraz nadzór nad całością prac związanych z realizacją przedmiotu zamówienia, w tym nad utrzymaniem zieleni cmentarnej, a także udział w przekazywaniu i odbiorach poszczególnych prac. 2) Pracownik – min. 2 osoby w tym: • min. 1 osoba - posiadająca znajomość obsługi programu komputerowego „EWGROB SQL” - zakres wykonywanych czynności: obsługa administracyjna cmentarza, przyjmowanie interesantów • min. 1 osoba - zakres wykonywanych czynności: przebywanie na terenie cmentarza w godzinach jego otwarcia (zgodnie z regulaminem cmentarza znajdującym się na terenie obiektu).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III.5.2) W ZAKRESIE KRYTERIÓW SELEKCJI:</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III.7) INNE DOKUMENTY NIE WYMIENIONE W pkt III.3) - III.6)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w:t>
      </w:r>
      <w:r w:rsidRPr="007842AC">
        <w:rPr>
          <w:rFonts w:ascii="Times New Roman" w:eastAsia="Times New Roman" w:hAnsi="Times New Roman" w:cs="Times New Roman"/>
          <w:sz w:val="24"/>
          <w:szCs w:val="24"/>
          <w:lang w:eastAsia="pl-PL"/>
        </w:rPr>
        <w:lastRenderedPageBreak/>
        <w:t xml:space="preserve">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12–23 i ust. 5 pkt.1,2,4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w:t>
      </w:r>
      <w:r w:rsidRPr="007842AC">
        <w:rPr>
          <w:rFonts w:ascii="Times New Roman" w:eastAsia="Times New Roman" w:hAnsi="Times New Roman" w:cs="Times New Roman"/>
          <w:sz w:val="24"/>
          <w:szCs w:val="24"/>
          <w:lang w:eastAsia="pl-PL"/>
        </w:rPr>
        <w:lastRenderedPageBreak/>
        <w:t xml:space="preserve">których </w:t>
      </w:r>
      <w:proofErr w:type="spellStart"/>
      <w:r w:rsidRPr="007842AC">
        <w:rPr>
          <w:rFonts w:ascii="Times New Roman" w:eastAsia="Times New Roman" w:hAnsi="Times New Roman" w:cs="Times New Roman"/>
          <w:sz w:val="24"/>
          <w:szCs w:val="24"/>
          <w:lang w:eastAsia="pl-PL"/>
        </w:rPr>
        <w:t>mwoa</w:t>
      </w:r>
      <w:proofErr w:type="spellEnd"/>
      <w:r w:rsidRPr="007842AC">
        <w:rPr>
          <w:rFonts w:ascii="Times New Roman" w:eastAsia="Times New Roman" w:hAnsi="Times New Roman" w:cs="Times New Roman"/>
          <w:sz w:val="24"/>
          <w:szCs w:val="24"/>
          <w:lang w:eastAsia="pl-PL"/>
        </w:rPr>
        <w:t xml:space="preserve">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u w:val="single"/>
          <w:lang w:eastAsia="pl-PL"/>
        </w:rPr>
        <w:t xml:space="preserve">SEKCJA IV: PROCEDURA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 xml:space="preserve">IV.1) OPIS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IV.1.1) Tryb udzielenia zamówienia: </w:t>
      </w:r>
      <w:r w:rsidRPr="007842AC">
        <w:rPr>
          <w:rFonts w:ascii="Times New Roman" w:eastAsia="Times New Roman" w:hAnsi="Times New Roman" w:cs="Times New Roman"/>
          <w:sz w:val="24"/>
          <w:szCs w:val="24"/>
          <w:lang w:eastAsia="pl-PL"/>
        </w:rPr>
        <w:t xml:space="preserve">Przetarg nieograniczony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IV.1.2) Zamawiający żąda wniesienia wadium:</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Tak </w:t>
      </w:r>
      <w:r w:rsidRPr="007842AC">
        <w:rPr>
          <w:rFonts w:ascii="Times New Roman" w:eastAsia="Times New Roman" w:hAnsi="Times New Roman" w:cs="Times New Roman"/>
          <w:sz w:val="24"/>
          <w:szCs w:val="24"/>
          <w:lang w:eastAsia="pl-PL"/>
        </w:rPr>
        <w:br/>
        <w:t xml:space="preserve">Informacja na temat wadium </w:t>
      </w:r>
      <w:r w:rsidRPr="007842AC">
        <w:rPr>
          <w:rFonts w:ascii="Times New Roman" w:eastAsia="Times New Roman" w:hAnsi="Times New Roman" w:cs="Times New Roman"/>
          <w:sz w:val="24"/>
          <w:szCs w:val="24"/>
          <w:lang w:eastAsia="pl-PL"/>
        </w:rPr>
        <w:br/>
        <w:t xml:space="preserve">Zamawiający żąda od Wykonawców wniesienia wadium w wysokości: 10.000,00 PLN (słownie: dziesięć tysięcy złotych 00/100).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IV.1.3) Przewiduje się udzielenie zaliczek na poczet wykonania zamówienia:</w:t>
      </w:r>
      <w:r w:rsidRPr="007842AC">
        <w:rPr>
          <w:rFonts w:ascii="Times New Roman" w:eastAsia="Times New Roman" w:hAnsi="Times New Roman" w:cs="Times New Roman"/>
          <w:sz w:val="24"/>
          <w:szCs w:val="24"/>
          <w:lang w:eastAsia="pl-PL"/>
        </w:rPr>
        <w:t xml:space="preserv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Należy podać informacje na temat udzielania zaliczek: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842AC">
        <w:rPr>
          <w:rFonts w:ascii="Times New Roman" w:eastAsia="Times New Roman" w:hAnsi="Times New Roman" w:cs="Times New Roman"/>
          <w:sz w:val="24"/>
          <w:szCs w:val="24"/>
          <w:lang w:eastAsia="pl-PL"/>
        </w:rPr>
        <w:br/>
        <w:t xml:space="preserve">Nie </w:t>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lastRenderedPageBreak/>
        <w:br/>
      </w:r>
      <w:r w:rsidRPr="007842AC">
        <w:rPr>
          <w:rFonts w:ascii="Times New Roman" w:eastAsia="Times New Roman" w:hAnsi="Times New Roman" w:cs="Times New Roman"/>
          <w:b/>
          <w:bCs/>
          <w:sz w:val="24"/>
          <w:szCs w:val="24"/>
          <w:lang w:eastAsia="pl-PL"/>
        </w:rPr>
        <w:t xml:space="preserve">IV.1.5.) Wymaga się złożenia oferty wariantowej: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Dopuszcza się złożenie oferty wariantowej </w:t>
      </w:r>
      <w:r w:rsidRPr="007842AC">
        <w:rPr>
          <w:rFonts w:ascii="Times New Roman" w:eastAsia="Times New Roman" w:hAnsi="Times New Roman" w:cs="Times New Roman"/>
          <w:sz w:val="24"/>
          <w:szCs w:val="24"/>
          <w:lang w:eastAsia="pl-PL"/>
        </w:rPr>
        <w:br/>
        <w:t xml:space="preserve">Nie </w:t>
      </w:r>
      <w:r w:rsidRPr="007842A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842AC">
        <w:rPr>
          <w:rFonts w:ascii="Times New Roman" w:eastAsia="Times New Roman" w:hAnsi="Times New Roman" w:cs="Times New Roman"/>
          <w:sz w:val="24"/>
          <w:szCs w:val="24"/>
          <w:lang w:eastAsia="pl-PL"/>
        </w:rPr>
        <w:br/>
        <w:t xml:space="preserve">Nie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Liczba wykonawców   </w:t>
      </w:r>
      <w:r w:rsidRPr="007842AC">
        <w:rPr>
          <w:rFonts w:ascii="Times New Roman" w:eastAsia="Times New Roman" w:hAnsi="Times New Roman" w:cs="Times New Roman"/>
          <w:sz w:val="24"/>
          <w:szCs w:val="24"/>
          <w:lang w:eastAsia="pl-PL"/>
        </w:rPr>
        <w:br/>
        <w:t xml:space="preserve">Przewidywana minimalna liczba wykonawców </w:t>
      </w:r>
      <w:r w:rsidRPr="007842AC">
        <w:rPr>
          <w:rFonts w:ascii="Times New Roman" w:eastAsia="Times New Roman" w:hAnsi="Times New Roman" w:cs="Times New Roman"/>
          <w:sz w:val="24"/>
          <w:szCs w:val="24"/>
          <w:lang w:eastAsia="pl-PL"/>
        </w:rPr>
        <w:br/>
        <w:t xml:space="preserve">Maksymalna liczba wykonawców   </w:t>
      </w:r>
      <w:r w:rsidRPr="007842AC">
        <w:rPr>
          <w:rFonts w:ascii="Times New Roman" w:eastAsia="Times New Roman" w:hAnsi="Times New Roman" w:cs="Times New Roman"/>
          <w:sz w:val="24"/>
          <w:szCs w:val="24"/>
          <w:lang w:eastAsia="pl-PL"/>
        </w:rPr>
        <w:br/>
        <w:t xml:space="preserve">Kryteria selekcji wykonawców: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IV.1.7) Informacje na temat umowy ramowej lub dynamicznego systemu zakupów: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Umowa ramowa będzie zawarta: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Czy przewiduje się ograniczenie liczby uczestników umowy ramowej: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Przewidziana maksymalna liczba uczestników umowy ramowej: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Zamówienie obejmuje ustanowienie dynamicznego systemu zakupów: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IV.1.8) Aukcja elektroniczna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Przewidziane jest przeprowadzenie aukcji elektronicznej </w:t>
      </w:r>
      <w:r w:rsidRPr="007842AC">
        <w:rPr>
          <w:rFonts w:ascii="Times New Roman" w:eastAsia="Times New Roman" w:hAnsi="Times New Roman" w:cs="Times New Roman"/>
          <w:i/>
          <w:iCs/>
          <w:sz w:val="24"/>
          <w:szCs w:val="24"/>
          <w:lang w:eastAsia="pl-PL"/>
        </w:rPr>
        <w:t xml:space="preserve">(przetarg nieograniczony, przetarg ograniczony, negocjacje z ogłoszeniem) </w:t>
      </w:r>
      <w:r w:rsidRPr="007842AC">
        <w:rPr>
          <w:rFonts w:ascii="Times New Roman" w:eastAsia="Times New Roman" w:hAnsi="Times New Roman" w:cs="Times New Roman"/>
          <w:sz w:val="24"/>
          <w:szCs w:val="24"/>
          <w:lang w:eastAsia="pl-PL"/>
        </w:rPr>
        <w:t xml:space="preserve">Nie </w:t>
      </w:r>
      <w:r w:rsidRPr="007842AC">
        <w:rPr>
          <w:rFonts w:ascii="Times New Roman" w:eastAsia="Times New Roman" w:hAnsi="Times New Roman" w:cs="Times New Roman"/>
          <w:sz w:val="24"/>
          <w:szCs w:val="24"/>
          <w:lang w:eastAsia="pl-PL"/>
        </w:rPr>
        <w:br/>
        <w:t xml:space="preserve">Należy podać adres strony internetowej, na której aukcja będzie prowadzona: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7842AC">
        <w:rPr>
          <w:rFonts w:ascii="Times New Roman" w:eastAsia="Times New Roman" w:hAnsi="Times New Roman" w:cs="Times New Roman"/>
          <w:sz w:val="24"/>
          <w:szCs w:val="24"/>
          <w:lang w:eastAsia="pl-PL"/>
        </w:rPr>
        <w:br/>
        <w:t xml:space="preserve">Informacje dotyczące przebiegu aukcji elektronicznej: </w:t>
      </w:r>
      <w:r w:rsidRPr="007842A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842A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842AC">
        <w:rPr>
          <w:rFonts w:ascii="Times New Roman" w:eastAsia="Times New Roman" w:hAnsi="Times New Roman" w:cs="Times New Roman"/>
          <w:sz w:val="24"/>
          <w:szCs w:val="24"/>
          <w:lang w:eastAsia="pl-PL"/>
        </w:rPr>
        <w:br/>
        <w:t xml:space="preserve">Wymagania dotyczące rejestracji i identyfikacji wykonawców w aukcji elektronicznej: </w:t>
      </w:r>
      <w:r w:rsidRPr="007842AC">
        <w:rPr>
          <w:rFonts w:ascii="Times New Roman" w:eastAsia="Times New Roman" w:hAnsi="Times New Roman" w:cs="Times New Roman"/>
          <w:sz w:val="24"/>
          <w:szCs w:val="24"/>
          <w:lang w:eastAsia="pl-PL"/>
        </w:rPr>
        <w:br/>
        <w:t xml:space="preserve">Informacje o liczbie etapów aukcji elektronicznej i czasie ich trwania: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Czas trwania: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842AC">
        <w:rPr>
          <w:rFonts w:ascii="Times New Roman" w:eastAsia="Times New Roman" w:hAnsi="Times New Roman" w:cs="Times New Roman"/>
          <w:sz w:val="24"/>
          <w:szCs w:val="24"/>
          <w:lang w:eastAsia="pl-PL"/>
        </w:rPr>
        <w:br/>
        <w:t xml:space="preserve">Warunki zamknięcia aukcji elektronicznej: </w:t>
      </w:r>
      <w:r w:rsidRPr="007842AC">
        <w:rPr>
          <w:rFonts w:ascii="Times New Roman" w:eastAsia="Times New Roman" w:hAnsi="Times New Roman" w:cs="Times New Roman"/>
          <w:sz w:val="24"/>
          <w:szCs w:val="24"/>
          <w:lang w:eastAsia="pl-PL"/>
        </w:rPr>
        <w:br/>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IV.2) KRYTERIA OCENY OFERT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IV.2.1) Kryteria oceny ofert: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IV.2.2) Kryteria</w:t>
      </w:r>
      <w:r w:rsidRPr="007842A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15"/>
        <w:gridCol w:w="1016"/>
      </w:tblGrid>
      <w:tr w:rsidR="007842AC" w:rsidRPr="007842AC" w:rsidTr="007842A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Znaczenie</w:t>
            </w:r>
          </w:p>
        </w:tc>
      </w:tr>
      <w:tr w:rsidR="007842AC" w:rsidRPr="007842AC" w:rsidTr="007842A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60,00</w:t>
            </w:r>
          </w:p>
        </w:tc>
      </w:tr>
      <w:tr w:rsidR="007842AC" w:rsidRPr="007842AC" w:rsidTr="007842A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Dodatkowe koszenie na grobach zaniedbanych w miesiącu sierpniu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40,00</w:t>
            </w:r>
          </w:p>
        </w:tc>
      </w:tr>
    </w:tbl>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842AC">
        <w:rPr>
          <w:rFonts w:ascii="Times New Roman" w:eastAsia="Times New Roman" w:hAnsi="Times New Roman" w:cs="Times New Roman"/>
          <w:b/>
          <w:bCs/>
          <w:sz w:val="24"/>
          <w:szCs w:val="24"/>
          <w:lang w:eastAsia="pl-PL"/>
        </w:rPr>
        <w:t>Pzp</w:t>
      </w:r>
      <w:proofErr w:type="spellEnd"/>
      <w:r w:rsidRPr="007842AC">
        <w:rPr>
          <w:rFonts w:ascii="Times New Roman" w:eastAsia="Times New Roman" w:hAnsi="Times New Roman" w:cs="Times New Roman"/>
          <w:b/>
          <w:bCs/>
          <w:sz w:val="24"/>
          <w:szCs w:val="24"/>
          <w:lang w:eastAsia="pl-PL"/>
        </w:rPr>
        <w:t xml:space="preserve"> </w:t>
      </w:r>
      <w:r w:rsidRPr="007842AC">
        <w:rPr>
          <w:rFonts w:ascii="Times New Roman" w:eastAsia="Times New Roman" w:hAnsi="Times New Roman" w:cs="Times New Roman"/>
          <w:sz w:val="24"/>
          <w:szCs w:val="24"/>
          <w:lang w:eastAsia="pl-PL"/>
        </w:rPr>
        <w:t xml:space="preserve">(przetarg nieograniczony) </w:t>
      </w:r>
      <w:r w:rsidRPr="007842AC">
        <w:rPr>
          <w:rFonts w:ascii="Times New Roman" w:eastAsia="Times New Roman" w:hAnsi="Times New Roman" w:cs="Times New Roman"/>
          <w:sz w:val="24"/>
          <w:szCs w:val="24"/>
          <w:lang w:eastAsia="pl-PL"/>
        </w:rPr>
        <w:br/>
        <w:t xml:space="preserve">Tak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IV.3) Negocjacje z ogłoszeniem, dialog konkurencyjny, partnerstwo innowacyjne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IV.3.1) Informacje na temat negocjacji z ogłoszeniem</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Minimalne wymagania, które muszą spełniać wszystkie oferty: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842AC">
        <w:rPr>
          <w:rFonts w:ascii="Times New Roman" w:eastAsia="Times New Roman" w:hAnsi="Times New Roman" w:cs="Times New Roman"/>
          <w:sz w:val="24"/>
          <w:szCs w:val="24"/>
          <w:lang w:eastAsia="pl-PL"/>
        </w:rPr>
        <w:br/>
        <w:t xml:space="preserve">Przewidziany jest podział negocjacji na etapy w celu ograniczenia liczby ofert: </w:t>
      </w:r>
      <w:r w:rsidRPr="007842AC">
        <w:rPr>
          <w:rFonts w:ascii="Times New Roman" w:eastAsia="Times New Roman" w:hAnsi="Times New Roman" w:cs="Times New Roman"/>
          <w:sz w:val="24"/>
          <w:szCs w:val="24"/>
          <w:lang w:eastAsia="pl-PL"/>
        </w:rPr>
        <w:br/>
        <w:t xml:space="preserve">Należy podać informacje na temat etapów negocjacji (w tym liczbę etapów):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IV.3.2) Informacje na temat dialogu konkurencyjnego</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Wstępny harmonogram postępowania: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Podział dialogu na etapy w celu ograniczenia liczby rozwiązań: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lastRenderedPageBreak/>
        <w:t xml:space="preserve">Należy podać informacje na temat etapów dialogu: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IV.3.3) Informacje na temat partnerstwa innowacyjnego</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Informacje dodatkowe: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IV.4) Licytacja elektroniczna </w:t>
      </w:r>
      <w:r w:rsidRPr="007842AC">
        <w:rPr>
          <w:rFonts w:ascii="Times New Roman" w:eastAsia="Times New Roman" w:hAnsi="Times New Roman" w:cs="Times New Roman"/>
          <w:sz w:val="24"/>
          <w:szCs w:val="24"/>
          <w:lang w:eastAsia="pl-PL"/>
        </w:rPr>
        <w:br/>
        <w:t xml:space="preserve">Adres strony internetowej, na której będzie prowadzona licytacja elektroniczna: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Informacje o liczbie etapów licytacji elektronicznej i czasie ich trwania: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Czas trwania: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Termin składania wniosków o dopuszczenie do udziału w licytacji elektronicznej: </w:t>
      </w:r>
      <w:r w:rsidRPr="007842AC">
        <w:rPr>
          <w:rFonts w:ascii="Times New Roman" w:eastAsia="Times New Roman" w:hAnsi="Times New Roman" w:cs="Times New Roman"/>
          <w:sz w:val="24"/>
          <w:szCs w:val="24"/>
          <w:lang w:eastAsia="pl-PL"/>
        </w:rPr>
        <w:br/>
        <w:t xml:space="preserve">Data: godzina: </w:t>
      </w:r>
      <w:r w:rsidRPr="007842AC">
        <w:rPr>
          <w:rFonts w:ascii="Times New Roman" w:eastAsia="Times New Roman" w:hAnsi="Times New Roman" w:cs="Times New Roman"/>
          <w:sz w:val="24"/>
          <w:szCs w:val="24"/>
          <w:lang w:eastAsia="pl-PL"/>
        </w:rPr>
        <w:br/>
        <w:t xml:space="preserve">Termin otwarcia licytacji elektronicznej: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t xml:space="preserve">Termin i warunki zamknięcia licytacji elektronicznej: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Wymagania dotyczące zabezpieczenia należytego wykonania umowy: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lang w:eastAsia="pl-PL"/>
        </w:rPr>
        <w:br/>
        <w:t xml:space="preserve">Informacje dodatkowe: </w:t>
      </w:r>
    </w:p>
    <w:p w:rsidR="007842AC" w:rsidRPr="007842AC" w:rsidRDefault="007842AC" w:rsidP="007842AC">
      <w:pPr>
        <w:spacing w:after="0" w:line="240" w:lineRule="auto"/>
        <w:rPr>
          <w:rFonts w:ascii="Times New Roman" w:eastAsia="Times New Roman" w:hAnsi="Times New Roman" w:cs="Times New Roman"/>
          <w:sz w:val="24"/>
          <w:szCs w:val="24"/>
          <w:lang w:eastAsia="pl-PL"/>
        </w:rPr>
      </w:pPr>
      <w:r w:rsidRPr="007842AC">
        <w:rPr>
          <w:rFonts w:ascii="Times New Roman" w:eastAsia="Times New Roman" w:hAnsi="Times New Roman" w:cs="Times New Roman"/>
          <w:b/>
          <w:bCs/>
          <w:sz w:val="24"/>
          <w:szCs w:val="24"/>
          <w:lang w:eastAsia="pl-PL"/>
        </w:rPr>
        <w:t>IV.5) ZMIANA UMOWY</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842AC">
        <w:rPr>
          <w:rFonts w:ascii="Times New Roman" w:eastAsia="Times New Roman" w:hAnsi="Times New Roman" w:cs="Times New Roman"/>
          <w:sz w:val="24"/>
          <w:szCs w:val="24"/>
          <w:lang w:eastAsia="pl-PL"/>
        </w:rPr>
        <w:t xml:space="preserve"> Tak </w:t>
      </w:r>
      <w:r w:rsidRPr="007842AC">
        <w:rPr>
          <w:rFonts w:ascii="Times New Roman" w:eastAsia="Times New Roman" w:hAnsi="Times New Roman" w:cs="Times New Roman"/>
          <w:sz w:val="24"/>
          <w:szCs w:val="24"/>
          <w:lang w:eastAsia="pl-PL"/>
        </w:rPr>
        <w:br/>
        <w:t xml:space="preserve">Należy wskazać zakres, charakter zmian oraz warunki wprowadzenia zmian: </w:t>
      </w:r>
      <w:r w:rsidRPr="007842AC">
        <w:rPr>
          <w:rFonts w:ascii="Times New Roman" w:eastAsia="Times New Roman" w:hAnsi="Times New Roman" w:cs="Times New Roman"/>
          <w:sz w:val="24"/>
          <w:szCs w:val="24"/>
          <w:lang w:eastAsia="pl-PL"/>
        </w:rPr>
        <w:br/>
        <w:t xml:space="preserve">Przewiduje się możliwość zmian postanowień w zawartej umowie takich jak: 1) zmiana, wprowadzenie lub rezygnacja podwykonawcy za pisemną zgodą Zamawiającego – dotyczy zakresu, który można powierzyć podwykonawcom, pod warunkiem spełniania wymagań określonych w SIWZ; 2) poprawa jakości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w:t>
      </w:r>
      <w:r w:rsidRPr="007842AC">
        <w:rPr>
          <w:rFonts w:ascii="Times New Roman" w:eastAsia="Times New Roman" w:hAnsi="Times New Roman" w:cs="Times New Roman"/>
          <w:sz w:val="24"/>
          <w:szCs w:val="24"/>
          <w:lang w:eastAsia="pl-PL"/>
        </w:rPr>
        <w:lastRenderedPageBreak/>
        <w:t xml:space="preserve">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 zmiana nie wymaga spisania aneksu do umowy. 8) 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 9) w przypadku zmian regulacji prawnych obowiązujących w dniu podpisania umowy np.: a) zmiany ustawowej stawki podatku VAT, b) wzrostu minimalnego wynagrodzenia za pracę ustalonego na podstawie ustawy z dnia 10 października 2002 r. o minimalnym wynagrodzeniu za pracę, c) zmiany zasad podlegania ubezpieczeniom społecznym lub ubezpieczeniu zdrowotnemu lub wysokości stawki składki na ubezpieczenia społeczne lub zdrowotne, d) zasad gromadzenia i wysokości wpłat do pracowniczych planów kapitałowych, których mowa w ustawie z dnia 4 października 2018r. o pracowniczych planach kapitałowych. Zmiana wynagrodzenia, określonego w § 5,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10)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-Podwykonawcy za jego zgodą, za kwotę wynagrodzenia zgodnego z kwotą umowy z Wykonawcą pomniejszoną o koszt robót już wykonanych, pod warunkiem wykazania przez Podwykonawcę spełnienia warunków określonych w SIWZ,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11)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IV.6) INFORMACJE ADMINISTRACYJNE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IV.6.1) Sposób udostępniania informacji o charakterze poufnym </w:t>
      </w:r>
      <w:r w:rsidRPr="007842AC">
        <w:rPr>
          <w:rFonts w:ascii="Times New Roman" w:eastAsia="Times New Roman" w:hAnsi="Times New Roman" w:cs="Times New Roman"/>
          <w:i/>
          <w:iCs/>
          <w:sz w:val="24"/>
          <w:szCs w:val="24"/>
          <w:lang w:eastAsia="pl-PL"/>
        </w:rPr>
        <w:t xml:space="preserve">(jeżeli dotyczy):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Środki służące ochronie informacji o charakterze poufnym</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lastRenderedPageBreak/>
        <w:t xml:space="preserve">Data: 2019-02-14, godzina: 09:00, </w:t>
      </w:r>
      <w:r w:rsidRPr="007842A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842AC">
        <w:rPr>
          <w:rFonts w:ascii="Times New Roman" w:eastAsia="Times New Roman" w:hAnsi="Times New Roman" w:cs="Times New Roman"/>
          <w:sz w:val="24"/>
          <w:szCs w:val="24"/>
          <w:lang w:eastAsia="pl-PL"/>
        </w:rPr>
        <w:br/>
        <w:t xml:space="preserve">Nie </w:t>
      </w:r>
      <w:r w:rsidRPr="007842AC">
        <w:rPr>
          <w:rFonts w:ascii="Times New Roman" w:eastAsia="Times New Roman" w:hAnsi="Times New Roman" w:cs="Times New Roman"/>
          <w:sz w:val="24"/>
          <w:szCs w:val="24"/>
          <w:lang w:eastAsia="pl-PL"/>
        </w:rPr>
        <w:br/>
        <w:t xml:space="preserve">Wskazać powody: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842AC">
        <w:rPr>
          <w:rFonts w:ascii="Times New Roman" w:eastAsia="Times New Roman" w:hAnsi="Times New Roman" w:cs="Times New Roman"/>
          <w:sz w:val="24"/>
          <w:szCs w:val="24"/>
          <w:lang w:eastAsia="pl-PL"/>
        </w:rPr>
        <w:br/>
        <w:t xml:space="preserve">&gt; Oferta musi być złożona w języku polskim.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 xml:space="preserve">IV.6.3) Termin związania ofertą: </w:t>
      </w:r>
      <w:r w:rsidRPr="007842AC">
        <w:rPr>
          <w:rFonts w:ascii="Times New Roman" w:eastAsia="Times New Roman" w:hAnsi="Times New Roman" w:cs="Times New Roman"/>
          <w:sz w:val="24"/>
          <w:szCs w:val="24"/>
          <w:lang w:eastAsia="pl-PL"/>
        </w:rPr>
        <w:t xml:space="preserve">do: okres w dniach: 30 (od ostatecznego terminu składania ofert)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842AC">
        <w:rPr>
          <w:rFonts w:ascii="Times New Roman" w:eastAsia="Times New Roman" w:hAnsi="Times New Roman" w:cs="Times New Roman"/>
          <w:sz w:val="24"/>
          <w:szCs w:val="24"/>
          <w:lang w:eastAsia="pl-PL"/>
        </w:rPr>
        <w:t xml:space="preserve"> Nie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842AC">
        <w:rPr>
          <w:rFonts w:ascii="Times New Roman" w:eastAsia="Times New Roman" w:hAnsi="Times New Roman" w:cs="Times New Roman"/>
          <w:sz w:val="24"/>
          <w:szCs w:val="24"/>
          <w:lang w:eastAsia="pl-PL"/>
        </w:rPr>
        <w:t xml:space="preserve"> Nie </w:t>
      </w:r>
      <w:r w:rsidRPr="007842AC">
        <w:rPr>
          <w:rFonts w:ascii="Times New Roman" w:eastAsia="Times New Roman" w:hAnsi="Times New Roman" w:cs="Times New Roman"/>
          <w:sz w:val="24"/>
          <w:szCs w:val="24"/>
          <w:lang w:eastAsia="pl-PL"/>
        </w:rPr>
        <w:br/>
      </w:r>
      <w:r w:rsidRPr="007842AC">
        <w:rPr>
          <w:rFonts w:ascii="Times New Roman" w:eastAsia="Times New Roman" w:hAnsi="Times New Roman" w:cs="Times New Roman"/>
          <w:b/>
          <w:bCs/>
          <w:sz w:val="24"/>
          <w:szCs w:val="24"/>
          <w:lang w:eastAsia="pl-PL"/>
        </w:rPr>
        <w:t>IV.6.6) Informacje dodatkowe:</w:t>
      </w:r>
      <w:r w:rsidRPr="007842AC">
        <w:rPr>
          <w:rFonts w:ascii="Times New Roman" w:eastAsia="Times New Roman" w:hAnsi="Times New Roman" w:cs="Times New Roman"/>
          <w:sz w:val="24"/>
          <w:szCs w:val="24"/>
          <w:lang w:eastAsia="pl-PL"/>
        </w:rPr>
        <w:t xml:space="preserve"> </w:t>
      </w:r>
      <w:r w:rsidRPr="007842AC">
        <w:rPr>
          <w:rFonts w:ascii="Times New Roman" w:eastAsia="Times New Roman" w:hAnsi="Times New Roman" w:cs="Times New Roman"/>
          <w:sz w:val="24"/>
          <w:szCs w:val="24"/>
          <w:lang w:eastAsia="pl-PL"/>
        </w:rPr>
        <w:br/>
        <w:t xml:space="preserve">Kwota jaką Zamawiający zamierza przeznaczyć na realizację zamówienia podstawowego na okres 3 lat to 519.982.50 zł brutto. Stosownie do treści art. 29 ust. 3a </w:t>
      </w:r>
      <w:proofErr w:type="spellStart"/>
      <w:r w:rsidRPr="007842AC">
        <w:rPr>
          <w:rFonts w:ascii="Times New Roman" w:eastAsia="Times New Roman" w:hAnsi="Times New Roman" w:cs="Times New Roman"/>
          <w:sz w:val="24"/>
          <w:szCs w:val="24"/>
          <w:lang w:eastAsia="pl-PL"/>
        </w:rPr>
        <w:t>Pzp</w:t>
      </w:r>
      <w:proofErr w:type="spellEnd"/>
      <w:r w:rsidRPr="007842AC">
        <w:rPr>
          <w:rFonts w:ascii="Times New Roman" w:eastAsia="Times New Roman" w:hAnsi="Times New Roman" w:cs="Times New Roman"/>
          <w:sz w:val="24"/>
          <w:szCs w:val="24"/>
          <w:lang w:eastAsia="pl-PL"/>
        </w:rPr>
        <w:t xml:space="preserve">, Zamawiający wymaga zatrudnienia przez Wykonawcę lub podwykonawcę na postawie umowy o pracę w sposób określony w art. 22 § 1 ustawy z dnia 26 czerwca 1974r.- Kodeks pracy osób wykonujących czynności w zakresie realizacji </w:t>
      </w:r>
      <w:proofErr w:type="spellStart"/>
      <w:r w:rsidRPr="007842AC">
        <w:rPr>
          <w:rFonts w:ascii="Times New Roman" w:eastAsia="Times New Roman" w:hAnsi="Times New Roman" w:cs="Times New Roman"/>
          <w:sz w:val="24"/>
          <w:szCs w:val="24"/>
          <w:lang w:eastAsia="pl-PL"/>
        </w:rPr>
        <w:t>zamówienia.Wykonawca</w:t>
      </w:r>
      <w:proofErr w:type="spellEnd"/>
      <w:r w:rsidRPr="007842AC">
        <w:rPr>
          <w:rFonts w:ascii="Times New Roman" w:eastAsia="Times New Roman" w:hAnsi="Times New Roman" w:cs="Times New Roman"/>
          <w:sz w:val="24"/>
          <w:szCs w:val="24"/>
          <w:lang w:eastAsia="pl-PL"/>
        </w:rPr>
        <w:t xml:space="preserve"> ma obowiązek każdorazowo przedstawić Zamawiającemu oświadczenie o ewentualnych zmianach osób zatrudnionych na umowę o pracę realizujących przedmiot zamówienia. Nieprzedłożenie przez Wykonawcę zaktualizowanego oświadczenia o którym mowa wyżej lub uchylanie się od jego przedstawienia na żądanie Zamawiającego, będzie traktowane jako niewypełnienie obowiązku zatrudnienia Pracowników realizujących zamówienie na podstawie umowę o pracę. Regulamin cmentarza komunalnego w Zabrzu (w Wydziale Infrastruktury Komunalnej - Referat Utrzymania Infrastruktury Komunalnej ul. Wolności 286, Zabrze) Przedmiot zamówienia należy realizować zgodnie z obowiązującymi aktami prawnymi określającymi zasady utrzymania czystości i porządku w gminach oraz postępowania z odpadami (ustawa o utrzymaniu czystości i porządku w gminach, ustawa o odpadach). Wykonawca, którego oferta zostanie wybrana jako najkorzystniejsza, zobowiązany jest przed zawarciem umowy na realizację przedmiotowego zamówienia, przedłożyć Zamawiającemu kopię i dowód opłacenia polisy ubezpieczeniowe OC w ramach prowadzonej działalności na kwotę nie mniejszą niż 100.000,00 zł oraz wypełnione harmonogramy robót i fakturowania dla lat 2019, 2020, 2021. </w:t>
      </w:r>
    </w:p>
    <w:p w:rsidR="007842AC" w:rsidRPr="007842AC" w:rsidRDefault="007842AC" w:rsidP="007842AC">
      <w:pPr>
        <w:spacing w:after="0" w:line="240" w:lineRule="auto"/>
        <w:jc w:val="center"/>
        <w:rPr>
          <w:rFonts w:ascii="Times New Roman" w:eastAsia="Times New Roman" w:hAnsi="Times New Roman" w:cs="Times New Roman"/>
          <w:sz w:val="24"/>
          <w:szCs w:val="24"/>
          <w:lang w:eastAsia="pl-PL"/>
        </w:rPr>
      </w:pPr>
      <w:r w:rsidRPr="007842AC">
        <w:rPr>
          <w:rFonts w:ascii="Times New Roman" w:eastAsia="Times New Roman" w:hAnsi="Times New Roman" w:cs="Times New Roman"/>
          <w:sz w:val="24"/>
          <w:szCs w:val="24"/>
          <w:u w:val="single"/>
          <w:lang w:eastAsia="pl-PL"/>
        </w:rPr>
        <w:t xml:space="preserve">ZAŁĄCZNIK I - INFORMACJE DOTYCZĄCE OFERT CZĘŚCIOWYCH </w:t>
      </w:r>
    </w:p>
    <w:p w:rsidR="00E46E85" w:rsidRDefault="00E46E85">
      <w:bookmarkStart w:id="0" w:name="_GoBack"/>
      <w:bookmarkEnd w:id="0"/>
    </w:p>
    <w:sectPr w:rsidR="00E46E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AC"/>
    <w:rsid w:val="007842AC"/>
    <w:rsid w:val="00E46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033586">
      <w:bodyDiv w:val="1"/>
      <w:marLeft w:val="0"/>
      <w:marRight w:val="0"/>
      <w:marTop w:val="0"/>
      <w:marBottom w:val="0"/>
      <w:divBdr>
        <w:top w:val="none" w:sz="0" w:space="0" w:color="auto"/>
        <w:left w:val="none" w:sz="0" w:space="0" w:color="auto"/>
        <w:bottom w:val="none" w:sz="0" w:space="0" w:color="auto"/>
        <w:right w:val="none" w:sz="0" w:space="0" w:color="auto"/>
      </w:divBdr>
      <w:divsChild>
        <w:div w:id="154735203">
          <w:marLeft w:val="0"/>
          <w:marRight w:val="0"/>
          <w:marTop w:val="0"/>
          <w:marBottom w:val="0"/>
          <w:divBdr>
            <w:top w:val="none" w:sz="0" w:space="0" w:color="auto"/>
            <w:left w:val="none" w:sz="0" w:space="0" w:color="auto"/>
            <w:bottom w:val="none" w:sz="0" w:space="0" w:color="auto"/>
            <w:right w:val="none" w:sz="0" w:space="0" w:color="auto"/>
          </w:divBdr>
          <w:divsChild>
            <w:div w:id="681273818">
              <w:marLeft w:val="0"/>
              <w:marRight w:val="0"/>
              <w:marTop w:val="0"/>
              <w:marBottom w:val="0"/>
              <w:divBdr>
                <w:top w:val="none" w:sz="0" w:space="0" w:color="auto"/>
                <w:left w:val="none" w:sz="0" w:space="0" w:color="auto"/>
                <w:bottom w:val="none" w:sz="0" w:space="0" w:color="auto"/>
                <w:right w:val="none" w:sz="0" w:space="0" w:color="auto"/>
              </w:divBdr>
            </w:div>
            <w:div w:id="1822505079">
              <w:marLeft w:val="0"/>
              <w:marRight w:val="0"/>
              <w:marTop w:val="0"/>
              <w:marBottom w:val="0"/>
              <w:divBdr>
                <w:top w:val="none" w:sz="0" w:space="0" w:color="auto"/>
                <w:left w:val="none" w:sz="0" w:space="0" w:color="auto"/>
                <w:bottom w:val="none" w:sz="0" w:space="0" w:color="auto"/>
                <w:right w:val="none" w:sz="0" w:space="0" w:color="auto"/>
              </w:divBdr>
            </w:div>
            <w:div w:id="2106412289">
              <w:marLeft w:val="0"/>
              <w:marRight w:val="0"/>
              <w:marTop w:val="0"/>
              <w:marBottom w:val="0"/>
              <w:divBdr>
                <w:top w:val="none" w:sz="0" w:space="0" w:color="auto"/>
                <w:left w:val="none" w:sz="0" w:space="0" w:color="auto"/>
                <w:bottom w:val="none" w:sz="0" w:space="0" w:color="auto"/>
                <w:right w:val="none" w:sz="0" w:space="0" w:color="auto"/>
              </w:divBdr>
              <w:divsChild>
                <w:div w:id="1012802509">
                  <w:marLeft w:val="0"/>
                  <w:marRight w:val="0"/>
                  <w:marTop w:val="0"/>
                  <w:marBottom w:val="0"/>
                  <w:divBdr>
                    <w:top w:val="none" w:sz="0" w:space="0" w:color="auto"/>
                    <w:left w:val="none" w:sz="0" w:space="0" w:color="auto"/>
                    <w:bottom w:val="none" w:sz="0" w:space="0" w:color="auto"/>
                    <w:right w:val="none" w:sz="0" w:space="0" w:color="auto"/>
                  </w:divBdr>
                </w:div>
              </w:divsChild>
            </w:div>
            <w:div w:id="1055546507">
              <w:marLeft w:val="0"/>
              <w:marRight w:val="0"/>
              <w:marTop w:val="0"/>
              <w:marBottom w:val="0"/>
              <w:divBdr>
                <w:top w:val="none" w:sz="0" w:space="0" w:color="auto"/>
                <w:left w:val="none" w:sz="0" w:space="0" w:color="auto"/>
                <w:bottom w:val="none" w:sz="0" w:space="0" w:color="auto"/>
                <w:right w:val="none" w:sz="0" w:space="0" w:color="auto"/>
              </w:divBdr>
              <w:divsChild>
                <w:div w:id="1048070898">
                  <w:marLeft w:val="0"/>
                  <w:marRight w:val="0"/>
                  <w:marTop w:val="0"/>
                  <w:marBottom w:val="0"/>
                  <w:divBdr>
                    <w:top w:val="none" w:sz="0" w:space="0" w:color="auto"/>
                    <w:left w:val="none" w:sz="0" w:space="0" w:color="auto"/>
                    <w:bottom w:val="none" w:sz="0" w:space="0" w:color="auto"/>
                    <w:right w:val="none" w:sz="0" w:space="0" w:color="auto"/>
                  </w:divBdr>
                </w:div>
              </w:divsChild>
            </w:div>
            <w:div w:id="239103872">
              <w:marLeft w:val="0"/>
              <w:marRight w:val="0"/>
              <w:marTop w:val="0"/>
              <w:marBottom w:val="0"/>
              <w:divBdr>
                <w:top w:val="none" w:sz="0" w:space="0" w:color="auto"/>
                <w:left w:val="none" w:sz="0" w:space="0" w:color="auto"/>
                <w:bottom w:val="none" w:sz="0" w:space="0" w:color="auto"/>
                <w:right w:val="none" w:sz="0" w:space="0" w:color="auto"/>
              </w:divBdr>
              <w:divsChild>
                <w:div w:id="1921325785">
                  <w:marLeft w:val="0"/>
                  <w:marRight w:val="0"/>
                  <w:marTop w:val="0"/>
                  <w:marBottom w:val="0"/>
                  <w:divBdr>
                    <w:top w:val="none" w:sz="0" w:space="0" w:color="auto"/>
                    <w:left w:val="none" w:sz="0" w:space="0" w:color="auto"/>
                    <w:bottom w:val="none" w:sz="0" w:space="0" w:color="auto"/>
                    <w:right w:val="none" w:sz="0" w:space="0" w:color="auto"/>
                  </w:divBdr>
                </w:div>
                <w:div w:id="144396634">
                  <w:marLeft w:val="0"/>
                  <w:marRight w:val="0"/>
                  <w:marTop w:val="0"/>
                  <w:marBottom w:val="0"/>
                  <w:divBdr>
                    <w:top w:val="none" w:sz="0" w:space="0" w:color="auto"/>
                    <w:left w:val="none" w:sz="0" w:space="0" w:color="auto"/>
                    <w:bottom w:val="none" w:sz="0" w:space="0" w:color="auto"/>
                    <w:right w:val="none" w:sz="0" w:space="0" w:color="auto"/>
                  </w:divBdr>
                </w:div>
                <w:div w:id="48922623">
                  <w:marLeft w:val="0"/>
                  <w:marRight w:val="0"/>
                  <w:marTop w:val="0"/>
                  <w:marBottom w:val="0"/>
                  <w:divBdr>
                    <w:top w:val="none" w:sz="0" w:space="0" w:color="auto"/>
                    <w:left w:val="none" w:sz="0" w:space="0" w:color="auto"/>
                    <w:bottom w:val="none" w:sz="0" w:space="0" w:color="auto"/>
                    <w:right w:val="none" w:sz="0" w:space="0" w:color="auto"/>
                  </w:divBdr>
                </w:div>
                <w:div w:id="252780953">
                  <w:marLeft w:val="0"/>
                  <w:marRight w:val="0"/>
                  <w:marTop w:val="0"/>
                  <w:marBottom w:val="0"/>
                  <w:divBdr>
                    <w:top w:val="none" w:sz="0" w:space="0" w:color="auto"/>
                    <w:left w:val="none" w:sz="0" w:space="0" w:color="auto"/>
                    <w:bottom w:val="none" w:sz="0" w:space="0" w:color="auto"/>
                    <w:right w:val="none" w:sz="0" w:space="0" w:color="auto"/>
                  </w:divBdr>
                </w:div>
              </w:divsChild>
            </w:div>
            <w:div w:id="184441535">
              <w:marLeft w:val="0"/>
              <w:marRight w:val="0"/>
              <w:marTop w:val="0"/>
              <w:marBottom w:val="0"/>
              <w:divBdr>
                <w:top w:val="none" w:sz="0" w:space="0" w:color="auto"/>
                <w:left w:val="none" w:sz="0" w:space="0" w:color="auto"/>
                <w:bottom w:val="none" w:sz="0" w:space="0" w:color="auto"/>
                <w:right w:val="none" w:sz="0" w:space="0" w:color="auto"/>
              </w:divBdr>
              <w:divsChild>
                <w:div w:id="915700997">
                  <w:marLeft w:val="0"/>
                  <w:marRight w:val="0"/>
                  <w:marTop w:val="0"/>
                  <w:marBottom w:val="0"/>
                  <w:divBdr>
                    <w:top w:val="none" w:sz="0" w:space="0" w:color="auto"/>
                    <w:left w:val="none" w:sz="0" w:space="0" w:color="auto"/>
                    <w:bottom w:val="none" w:sz="0" w:space="0" w:color="auto"/>
                    <w:right w:val="none" w:sz="0" w:space="0" w:color="auto"/>
                  </w:divBdr>
                </w:div>
                <w:div w:id="1417019424">
                  <w:marLeft w:val="0"/>
                  <w:marRight w:val="0"/>
                  <w:marTop w:val="0"/>
                  <w:marBottom w:val="0"/>
                  <w:divBdr>
                    <w:top w:val="none" w:sz="0" w:space="0" w:color="auto"/>
                    <w:left w:val="none" w:sz="0" w:space="0" w:color="auto"/>
                    <w:bottom w:val="none" w:sz="0" w:space="0" w:color="auto"/>
                    <w:right w:val="none" w:sz="0" w:space="0" w:color="auto"/>
                  </w:divBdr>
                </w:div>
                <w:div w:id="1691369513">
                  <w:marLeft w:val="0"/>
                  <w:marRight w:val="0"/>
                  <w:marTop w:val="0"/>
                  <w:marBottom w:val="0"/>
                  <w:divBdr>
                    <w:top w:val="none" w:sz="0" w:space="0" w:color="auto"/>
                    <w:left w:val="none" w:sz="0" w:space="0" w:color="auto"/>
                    <w:bottom w:val="none" w:sz="0" w:space="0" w:color="auto"/>
                    <w:right w:val="none" w:sz="0" w:space="0" w:color="auto"/>
                  </w:divBdr>
                </w:div>
                <w:div w:id="223227060">
                  <w:marLeft w:val="0"/>
                  <w:marRight w:val="0"/>
                  <w:marTop w:val="0"/>
                  <w:marBottom w:val="0"/>
                  <w:divBdr>
                    <w:top w:val="none" w:sz="0" w:space="0" w:color="auto"/>
                    <w:left w:val="none" w:sz="0" w:space="0" w:color="auto"/>
                    <w:bottom w:val="none" w:sz="0" w:space="0" w:color="auto"/>
                    <w:right w:val="none" w:sz="0" w:space="0" w:color="auto"/>
                  </w:divBdr>
                </w:div>
                <w:div w:id="127826502">
                  <w:marLeft w:val="0"/>
                  <w:marRight w:val="0"/>
                  <w:marTop w:val="0"/>
                  <w:marBottom w:val="0"/>
                  <w:divBdr>
                    <w:top w:val="none" w:sz="0" w:space="0" w:color="auto"/>
                    <w:left w:val="none" w:sz="0" w:space="0" w:color="auto"/>
                    <w:bottom w:val="none" w:sz="0" w:space="0" w:color="auto"/>
                    <w:right w:val="none" w:sz="0" w:space="0" w:color="auto"/>
                  </w:divBdr>
                </w:div>
                <w:div w:id="2117484034">
                  <w:marLeft w:val="0"/>
                  <w:marRight w:val="0"/>
                  <w:marTop w:val="0"/>
                  <w:marBottom w:val="0"/>
                  <w:divBdr>
                    <w:top w:val="none" w:sz="0" w:space="0" w:color="auto"/>
                    <w:left w:val="none" w:sz="0" w:space="0" w:color="auto"/>
                    <w:bottom w:val="none" w:sz="0" w:space="0" w:color="auto"/>
                    <w:right w:val="none" w:sz="0" w:space="0" w:color="auto"/>
                  </w:divBdr>
                </w:div>
                <w:div w:id="1755394469">
                  <w:marLeft w:val="0"/>
                  <w:marRight w:val="0"/>
                  <w:marTop w:val="0"/>
                  <w:marBottom w:val="0"/>
                  <w:divBdr>
                    <w:top w:val="none" w:sz="0" w:space="0" w:color="auto"/>
                    <w:left w:val="none" w:sz="0" w:space="0" w:color="auto"/>
                    <w:bottom w:val="none" w:sz="0" w:space="0" w:color="auto"/>
                    <w:right w:val="none" w:sz="0" w:space="0" w:color="auto"/>
                  </w:divBdr>
                </w:div>
              </w:divsChild>
            </w:div>
            <w:div w:id="1241988531">
              <w:marLeft w:val="0"/>
              <w:marRight w:val="0"/>
              <w:marTop w:val="0"/>
              <w:marBottom w:val="0"/>
              <w:divBdr>
                <w:top w:val="none" w:sz="0" w:space="0" w:color="auto"/>
                <w:left w:val="none" w:sz="0" w:space="0" w:color="auto"/>
                <w:bottom w:val="none" w:sz="0" w:space="0" w:color="auto"/>
                <w:right w:val="none" w:sz="0" w:space="0" w:color="auto"/>
              </w:divBdr>
              <w:divsChild>
                <w:div w:id="2089113671">
                  <w:marLeft w:val="0"/>
                  <w:marRight w:val="0"/>
                  <w:marTop w:val="0"/>
                  <w:marBottom w:val="0"/>
                  <w:divBdr>
                    <w:top w:val="none" w:sz="0" w:space="0" w:color="auto"/>
                    <w:left w:val="none" w:sz="0" w:space="0" w:color="auto"/>
                    <w:bottom w:val="none" w:sz="0" w:space="0" w:color="auto"/>
                    <w:right w:val="none" w:sz="0" w:space="0" w:color="auto"/>
                  </w:divBdr>
                </w:div>
                <w:div w:id="1035810685">
                  <w:marLeft w:val="0"/>
                  <w:marRight w:val="0"/>
                  <w:marTop w:val="0"/>
                  <w:marBottom w:val="0"/>
                  <w:divBdr>
                    <w:top w:val="none" w:sz="0" w:space="0" w:color="auto"/>
                    <w:left w:val="none" w:sz="0" w:space="0" w:color="auto"/>
                    <w:bottom w:val="none" w:sz="0" w:space="0" w:color="auto"/>
                    <w:right w:val="none" w:sz="0" w:space="0" w:color="auto"/>
                  </w:divBdr>
                </w:div>
              </w:divsChild>
            </w:div>
            <w:div w:id="348917330">
              <w:marLeft w:val="0"/>
              <w:marRight w:val="0"/>
              <w:marTop w:val="0"/>
              <w:marBottom w:val="0"/>
              <w:divBdr>
                <w:top w:val="none" w:sz="0" w:space="0" w:color="auto"/>
                <w:left w:val="none" w:sz="0" w:space="0" w:color="auto"/>
                <w:bottom w:val="none" w:sz="0" w:space="0" w:color="auto"/>
                <w:right w:val="none" w:sz="0" w:space="0" w:color="auto"/>
              </w:divBdr>
              <w:divsChild>
                <w:div w:id="482427826">
                  <w:marLeft w:val="0"/>
                  <w:marRight w:val="0"/>
                  <w:marTop w:val="0"/>
                  <w:marBottom w:val="0"/>
                  <w:divBdr>
                    <w:top w:val="none" w:sz="0" w:space="0" w:color="auto"/>
                    <w:left w:val="none" w:sz="0" w:space="0" w:color="auto"/>
                    <w:bottom w:val="none" w:sz="0" w:space="0" w:color="auto"/>
                    <w:right w:val="none" w:sz="0" w:space="0" w:color="auto"/>
                  </w:divBdr>
                </w:div>
                <w:div w:id="674842268">
                  <w:marLeft w:val="0"/>
                  <w:marRight w:val="0"/>
                  <w:marTop w:val="0"/>
                  <w:marBottom w:val="0"/>
                  <w:divBdr>
                    <w:top w:val="none" w:sz="0" w:space="0" w:color="auto"/>
                    <w:left w:val="none" w:sz="0" w:space="0" w:color="auto"/>
                    <w:bottom w:val="none" w:sz="0" w:space="0" w:color="auto"/>
                    <w:right w:val="none" w:sz="0" w:space="0" w:color="auto"/>
                  </w:divBdr>
                </w:div>
                <w:div w:id="2045328628">
                  <w:marLeft w:val="0"/>
                  <w:marRight w:val="0"/>
                  <w:marTop w:val="0"/>
                  <w:marBottom w:val="0"/>
                  <w:divBdr>
                    <w:top w:val="none" w:sz="0" w:space="0" w:color="auto"/>
                    <w:left w:val="none" w:sz="0" w:space="0" w:color="auto"/>
                    <w:bottom w:val="none" w:sz="0" w:space="0" w:color="auto"/>
                    <w:right w:val="none" w:sz="0" w:space="0" w:color="auto"/>
                  </w:divBdr>
                </w:div>
                <w:div w:id="1916233118">
                  <w:marLeft w:val="0"/>
                  <w:marRight w:val="0"/>
                  <w:marTop w:val="0"/>
                  <w:marBottom w:val="0"/>
                  <w:divBdr>
                    <w:top w:val="none" w:sz="0" w:space="0" w:color="auto"/>
                    <w:left w:val="none" w:sz="0" w:space="0" w:color="auto"/>
                    <w:bottom w:val="none" w:sz="0" w:space="0" w:color="auto"/>
                    <w:right w:val="none" w:sz="0" w:space="0" w:color="auto"/>
                  </w:divBdr>
                </w:div>
                <w:div w:id="148979181">
                  <w:marLeft w:val="0"/>
                  <w:marRight w:val="0"/>
                  <w:marTop w:val="0"/>
                  <w:marBottom w:val="0"/>
                  <w:divBdr>
                    <w:top w:val="none" w:sz="0" w:space="0" w:color="auto"/>
                    <w:left w:val="none" w:sz="0" w:space="0" w:color="auto"/>
                    <w:bottom w:val="none" w:sz="0" w:space="0" w:color="auto"/>
                    <w:right w:val="none" w:sz="0" w:space="0" w:color="auto"/>
                  </w:divBdr>
                </w:div>
                <w:div w:id="1075468415">
                  <w:marLeft w:val="0"/>
                  <w:marRight w:val="0"/>
                  <w:marTop w:val="0"/>
                  <w:marBottom w:val="0"/>
                  <w:divBdr>
                    <w:top w:val="none" w:sz="0" w:space="0" w:color="auto"/>
                    <w:left w:val="none" w:sz="0" w:space="0" w:color="auto"/>
                    <w:bottom w:val="none" w:sz="0" w:space="0" w:color="auto"/>
                    <w:right w:val="none" w:sz="0" w:space="0" w:color="auto"/>
                  </w:divBdr>
                </w:div>
              </w:divsChild>
            </w:div>
            <w:div w:id="1785541149">
              <w:marLeft w:val="0"/>
              <w:marRight w:val="0"/>
              <w:marTop w:val="0"/>
              <w:marBottom w:val="0"/>
              <w:divBdr>
                <w:top w:val="none" w:sz="0" w:space="0" w:color="auto"/>
                <w:left w:val="none" w:sz="0" w:space="0" w:color="auto"/>
                <w:bottom w:val="none" w:sz="0" w:space="0" w:color="auto"/>
                <w:right w:val="none" w:sz="0" w:space="0" w:color="auto"/>
              </w:divBdr>
              <w:divsChild>
                <w:div w:id="1757938147">
                  <w:marLeft w:val="0"/>
                  <w:marRight w:val="0"/>
                  <w:marTop w:val="0"/>
                  <w:marBottom w:val="0"/>
                  <w:divBdr>
                    <w:top w:val="none" w:sz="0" w:space="0" w:color="auto"/>
                    <w:left w:val="none" w:sz="0" w:space="0" w:color="auto"/>
                    <w:bottom w:val="none" w:sz="0" w:space="0" w:color="auto"/>
                    <w:right w:val="none" w:sz="0" w:space="0" w:color="auto"/>
                  </w:divBdr>
                </w:div>
                <w:div w:id="1716662407">
                  <w:marLeft w:val="0"/>
                  <w:marRight w:val="0"/>
                  <w:marTop w:val="0"/>
                  <w:marBottom w:val="0"/>
                  <w:divBdr>
                    <w:top w:val="none" w:sz="0" w:space="0" w:color="auto"/>
                    <w:left w:val="none" w:sz="0" w:space="0" w:color="auto"/>
                    <w:bottom w:val="none" w:sz="0" w:space="0" w:color="auto"/>
                    <w:right w:val="none" w:sz="0" w:space="0" w:color="auto"/>
                  </w:divBdr>
                </w:div>
                <w:div w:id="1139155832">
                  <w:marLeft w:val="0"/>
                  <w:marRight w:val="0"/>
                  <w:marTop w:val="0"/>
                  <w:marBottom w:val="0"/>
                  <w:divBdr>
                    <w:top w:val="none" w:sz="0" w:space="0" w:color="auto"/>
                    <w:left w:val="none" w:sz="0" w:space="0" w:color="auto"/>
                    <w:bottom w:val="none" w:sz="0" w:space="0" w:color="auto"/>
                    <w:right w:val="none" w:sz="0" w:space="0" w:color="auto"/>
                  </w:divBdr>
                </w:div>
                <w:div w:id="912589243">
                  <w:marLeft w:val="0"/>
                  <w:marRight w:val="0"/>
                  <w:marTop w:val="0"/>
                  <w:marBottom w:val="0"/>
                  <w:divBdr>
                    <w:top w:val="none" w:sz="0" w:space="0" w:color="auto"/>
                    <w:left w:val="none" w:sz="0" w:space="0" w:color="auto"/>
                    <w:bottom w:val="none" w:sz="0" w:space="0" w:color="auto"/>
                    <w:right w:val="none" w:sz="0" w:space="0" w:color="auto"/>
                  </w:divBdr>
                </w:div>
                <w:div w:id="1568491162">
                  <w:marLeft w:val="0"/>
                  <w:marRight w:val="0"/>
                  <w:marTop w:val="0"/>
                  <w:marBottom w:val="0"/>
                  <w:divBdr>
                    <w:top w:val="none" w:sz="0" w:space="0" w:color="auto"/>
                    <w:left w:val="none" w:sz="0" w:space="0" w:color="auto"/>
                    <w:bottom w:val="none" w:sz="0" w:space="0" w:color="auto"/>
                    <w:right w:val="none" w:sz="0" w:space="0" w:color="auto"/>
                  </w:divBdr>
                </w:div>
                <w:div w:id="667903938">
                  <w:marLeft w:val="0"/>
                  <w:marRight w:val="0"/>
                  <w:marTop w:val="0"/>
                  <w:marBottom w:val="0"/>
                  <w:divBdr>
                    <w:top w:val="none" w:sz="0" w:space="0" w:color="auto"/>
                    <w:left w:val="none" w:sz="0" w:space="0" w:color="auto"/>
                    <w:bottom w:val="none" w:sz="0" w:space="0" w:color="auto"/>
                    <w:right w:val="none" w:sz="0" w:space="0" w:color="auto"/>
                  </w:divBdr>
                </w:div>
                <w:div w:id="427703601">
                  <w:marLeft w:val="0"/>
                  <w:marRight w:val="0"/>
                  <w:marTop w:val="0"/>
                  <w:marBottom w:val="0"/>
                  <w:divBdr>
                    <w:top w:val="none" w:sz="0" w:space="0" w:color="auto"/>
                    <w:left w:val="none" w:sz="0" w:space="0" w:color="auto"/>
                    <w:bottom w:val="none" w:sz="0" w:space="0" w:color="auto"/>
                    <w:right w:val="none" w:sz="0" w:space="0" w:color="auto"/>
                  </w:divBdr>
                </w:div>
                <w:div w:id="16557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6223</Words>
  <Characters>37341</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Łukaszewicz</dc:creator>
  <cp:lastModifiedBy>Kamila Łukaszewicz</cp:lastModifiedBy>
  <cp:revision>1</cp:revision>
  <dcterms:created xsi:type="dcterms:W3CDTF">2019-02-06T12:36:00Z</dcterms:created>
  <dcterms:modified xsi:type="dcterms:W3CDTF">2019-02-06T12:37:00Z</dcterms:modified>
</cp:coreProperties>
</file>