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C2F" w:rsidRDefault="00AD6C2F" w:rsidP="00AD6C2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……………………………..</w:t>
      </w:r>
    </w:p>
    <w:p w:rsidR="00AD6C2F" w:rsidRDefault="00AD6C2F" w:rsidP="00AD6C2F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AD6C2F" w:rsidRDefault="00AD6C2F" w:rsidP="00AD6C2F">
      <w:pPr>
        <w:ind w:left="426"/>
        <w:rPr>
          <w:rFonts w:ascii="Times New Roman" w:hAnsi="Times New Roman" w:cs="Times New Roman"/>
        </w:rPr>
      </w:pPr>
    </w:p>
    <w:p w:rsidR="00AD6C2F" w:rsidRPr="00466867" w:rsidRDefault="00AD6C2F" w:rsidP="00AD6C2F">
      <w:pPr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AD6C2F" w:rsidRPr="007A2F39" w:rsidRDefault="00AD6C2F" w:rsidP="00AD6C2F">
      <w:pPr>
        <w:ind w:left="426"/>
        <w:jc w:val="center"/>
        <w:rPr>
          <w:rFonts w:ascii="Times New Roman" w:hAnsi="Times New Roman" w:cs="Times New Roman"/>
          <w:b/>
          <w:color w:val="FF0000"/>
        </w:rPr>
      </w:pPr>
      <w:r w:rsidRPr="007A2F39">
        <w:rPr>
          <w:rFonts w:ascii="Times New Roman" w:hAnsi="Times New Roman" w:cs="Times New Roman"/>
          <w:b/>
        </w:rPr>
        <w:t xml:space="preserve">do </w:t>
      </w:r>
      <w:r w:rsidR="005F0A73">
        <w:rPr>
          <w:rFonts w:ascii="Times New Roman" w:hAnsi="Times New Roman" w:cs="Times New Roman"/>
          <w:b/>
        </w:rPr>
        <w:t>z</w:t>
      </w:r>
      <w:r w:rsidRPr="007A2F39">
        <w:rPr>
          <w:rFonts w:ascii="Times New Roman" w:hAnsi="Times New Roman" w:cs="Times New Roman"/>
          <w:b/>
        </w:rPr>
        <w:t>apytania ofertowego o wartości szacunkowej nie przekraczającej równowartości kwoty określonej w art. 4 pkt 8 ustawy Prawo zamówień publicznych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złożona w drodze zapytania ofertowego o udzielenie zamówienia publicznego na:</w:t>
      </w:r>
    </w:p>
    <w:p w:rsidR="000B3DFD" w:rsidRDefault="00AD6C2F" w:rsidP="00AD6C2F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„</w:t>
      </w:r>
      <w:r w:rsidR="00623375" w:rsidRPr="00A0734E">
        <w:rPr>
          <w:rFonts w:ascii="Times New Roman" w:hAnsi="Times New Roman" w:cs="Times New Roman"/>
          <w:b/>
          <w:sz w:val="24"/>
          <w:szCs w:val="24"/>
        </w:rPr>
        <w:t>Syst</w:t>
      </w:r>
      <w:r w:rsidR="00623375" w:rsidRPr="00A0734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em informacji prawnej w wersji on-lin</w:t>
      </w:r>
      <w:r w:rsidR="00623375" w:rsidRPr="00A0734E">
        <w:rPr>
          <w:rFonts w:ascii="Times New Roman" w:hAnsi="Times New Roman" w:cs="Times New Roman"/>
          <w:b/>
          <w:sz w:val="24"/>
          <w:szCs w:val="24"/>
        </w:rPr>
        <w:t>e</w:t>
      </w:r>
      <w:r w:rsidR="000B3DFD">
        <w:rPr>
          <w:rFonts w:ascii="Times New Roman" w:hAnsi="Times New Roman" w:cs="Times New Roman"/>
          <w:b/>
          <w:sz w:val="24"/>
          <w:szCs w:val="24"/>
        </w:rPr>
        <w:t>”</w:t>
      </w:r>
    </w:p>
    <w:p w:rsidR="00AD6C2F" w:rsidRPr="00D42CE2" w:rsidRDefault="00AD6C2F" w:rsidP="00AD6C2F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:rsidR="00AD6C2F" w:rsidRDefault="00AD6C2F" w:rsidP="00AD6C2F">
      <w:pPr>
        <w:pStyle w:val="Akapitzlist"/>
        <w:numPr>
          <w:ilvl w:val="0"/>
          <w:numId w:val="7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REGON/PESEL, NIP, telefon, fax, e-mail: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zamówienia (podana cyfrowo i słownie):</w:t>
      </w:r>
    </w:p>
    <w:tbl>
      <w:tblPr>
        <w:tblStyle w:val="Tabela-Siatka"/>
        <w:tblW w:w="7329" w:type="dxa"/>
        <w:jc w:val="center"/>
        <w:tblLook w:val="04A0" w:firstRow="1" w:lastRow="0" w:firstColumn="1" w:lastColumn="0" w:noHBand="0" w:noVBand="1"/>
      </w:tblPr>
      <w:tblGrid>
        <w:gridCol w:w="1796"/>
        <w:gridCol w:w="4023"/>
        <w:gridCol w:w="1547"/>
      </w:tblGrid>
      <w:tr w:rsidR="000C328D" w:rsidRPr="00F63BAD" w:rsidTr="000C328D">
        <w:trPr>
          <w:trHeight w:val="565"/>
          <w:jc w:val="center"/>
        </w:trPr>
        <w:tc>
          <w:tcPr>
            <w:tcW w:w="1517" w:type="dxa"/>
            <w:vAlign w:val="center"/>
          </w:tcPr>
          <w:p w:rsidR="006E55BB" w:rsidRPr="00473DD9" w:rsidRDefault="0054555C" w:rsidP="000C328D">
            <w:pPr>
              <w:ind w:right="-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Minimalna ilość licencji</w:t>
            </w:r>
          </w:p>
        </w:tc>
        <w:tc>
          <w:tcPr>
            <w:tcW w:w="4506" w:type="dxa"/>
            <w:vAlign w:val="center"/>
          </w:tcPr>
          <w:p w:rsidR="006E55BB" w:rsidRPr="006A3DF1" w:rsidRDefault="006E55BB" w:rsidP="007561D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06" w:type="dxa"/>
            <w:vAlign w:val="center"/>
          </w:tcPr>
          <w:p w:rsidR="006E55BB" w:rsidRDefault="006E55BB" w:rsidP="007561D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A3DF1">
              <w:rPr>
                <w:rFonts w:ascii="Times New Roman" w:hAnsi="Times New Roman" w:cs="Times New Roman"/>
                <w:b/>
                <w:sz w:val="20"/>
              </w:rPr>
              <w:t>Ilość licencji</w:t>
            </w:r>
          </w:p>
          <w:p w:rsidR="00473DD9" w:rsidRPr="00473DD9" w:rsidRDefault="00473DD9" w:rsidP="007561DB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73DD9">
              <w:rPr>
                <w:rFonts w:ascii="Times New Roman" w:hAnsi="Times New Roman" w:cs="Times New Roman"/>
                <w:i/>
                <w:sz w:val="18"/>
              </w:rPr>
              <w:t>(wypełnia Wykonawca)</w:t>
            </w: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Informator Prawo Gospodarcze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Finanse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Budownictwo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Dział Prawny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Oświata w Administracji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Zamówienia Publiczne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600 IP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Urząd i Obywatele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Ochrona Zdrowia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600 IP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Prawo Miejscowe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Ochrona Środowiska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HR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Kadry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28D" w:rsidRPr="00F63BAD" w:rsidTr="000C328D">
        <w:trPr>
          <w:jc w:val="center"/>
        </w:trPr>
        <w:tc>
          <w:tcPr>
            <w:tcW w:w="1517" w:type="dxa"/>
            <w:vAlign w:val="center"/>
          </w:tcPr>
          <w:p w:rsidR="006E55BB" w:rsidRPr="00473DD9" w:rsidRDefault="006E55BB" w:rsidP="007561DB">
            <w:pPr>
              <w:jc w:val="center"/>
              <w:rPr>
                <w:rFonts w:ascii="Times New Roman" w:hAnsi="Times New Roman" w:cs="Times New Roman"/>
              </w:rPr>
            </w:pPr>
            <w:r w:rsidRPr="00473D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06" w:type="dxa"/>
            <w:vAlign w:val="center"/>
          </w:tcPr>
          <w:p w:rsidR="006E55BB" w:rsidRPr="00F63BAD" w:rsidRDefault="006E55BB" w:rsidP="00A053FB">
            <w:pPr>
              <w:jc w:val="center"/>
              <w:rPr>
                <w:rFonts w:ascii="Times New Roman" w:hAnsi="Times New Roman" w:cs="Times New Roman"/>
              </w:rPr>
            </w:pPr>
            <w:r w:rsidRPr="00F63BAD">
              <w:rPr>
                <w:rFonts w:ascii="Times New Roman" w:hAnsi="Times New Roman" w:cs="Times New Roman"/>
              </w:rPr>
              <w:t>Ochrona danych osobowych</w:t>
            </w:r>
          </w:p>
        </w:tc>
        <w:tc>
          <w:tcPr>
            <w:tcW w:w="1306" w:type="dxa"/>
            <w:vAlign w:val="center"/>
          </w:tcPr>
          <w:p w:rsidR="006E55BB" w:rsidRPr="00F63BAD" w:rsidRDefault="006E55BB" w:rsidP="000C67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DB" w:rsidRPr="00F63BAD" w:rsidTr="003C4BE9">
        <w:trPr>
          <w:trHeight w:val="544"/>
          <w:jc w:val="center"/>
        </w:trPr>
        <w:tc>
          <w:tcPr>
            <w:tcW w:w="7329" w:type="dxa"/>
            <w:gridSpan w:val="3"/>
            <w:shd w:val="clear" w:color="auto" w:fill="F2F2F2" w:themeFill="background1" w:themeFillShade="F2"/>
            <w:vAlign w:val="center"/>
          </w:tcPr>
          <w:p w:rsidR="007561DB" w:rsidRPr="006E55BB" w:rsidRDefault="007561DB" w:rsidP="005F1C5A">
            <w:pPr>
              <w:rPr>
                <w:rFonts w:ascii="Times New Roman" w:hAnsi="Times New Roman" w:cs="Times New Roman"/>
                <w:b/>
              </w:rPr>
            </w:pPr>
            <w:r w:rsidRPr="006E55BB">
              <w:rPr>
                <w:rFonts w:ascii="Times New Roman" w:hAnsi="Times New Roman" w:cs="Times New Roman"/>
                <w:b/>
              </w:rPr>
              <w:t>Netto (kwota cyfrowo):</w:t>
            </w:r>
            <w:r w:rsidR="003C4BE9">
              <w:rPr>
                <w:rFonts w:ascii="Times New Roman" w:hAnsi="Times New Roman" w:cs="Times New Roman"/>
                <w:b/>
              </w:rPr>
              <w:t xml:space="preserve"> …</w:t>
            </w:r>
            <w:r w:rsidR="005F1C5A">
              <w:rPr>
                <w:rFonts w:ascii="Times New Roman" w:hAnsi="Times New Roman" w:cs="Times New Roman"/>
                <w:b/>
              </w:rPr>
              <w:t>……………………………………………………...</w:t>
            </w:r>
            <w:r w:rsidR="000C328D">
              <w:rPr>
                <w:rFonts w:ascii="Times New Roman" w:hAnsi="Times New Roman" w:cs="Times New Roman"/>
                <w:b/>
              </w:rPr>
              <w:t>..</w:t>
            </w:r>
          </w:p>
        </w:tc>
      </w:tr>
      <w:tr w:rsidR="005F1C5A" w:rsidRPr="00F63BAD" w:rsidTr="003C4BE9">
        <w:trPr>
          <w:trHeight w:val="549"/>
          <w:jc w:val="center"/>
        </w:trPr>
        <w:tc>
          <w:tcPr>
            <w:tcW w:w="7329" w:type="dxa"/>
            <w:gridSpan w:val="3"/>
            <w:shd w:val="clear" w:color="auto" w:fill="F2F2F2" w:themeFill="background1" w:themeFillShade="F2"/>
            <w:vAlign w:val="center"/>
          </w:tcPr>
          <w:p w:rsidR="005F1C5A" w:rsidRPr="006E55BB" w:rsidRDefault="005F1C5A" w:rsidP="005F1C5A">
            <w:pPr>
              <w:rPr>
                <w:rFonts w:ascii="Times New Roman" w:hAnsi="Times New Roman" w:cs="Times New Roman"/>
                <w:b/>
              </w:rPr>
            </w:pPr>
            <w:r w:rsidRPr="006E55BB">
              <w:rPr>
                <w:rFonts w:ascii="Times New Roman" w:hAnsi="Times New Roman" w:cs="Times New Roman"/>
                <w:b/>
              </w:rPr>
              <w:t>Należny podatek VAT (kwota cyfrowo):</w:t>
            </w:r>
            <w:r>
              <w:rPr>
                <w:rFonts w:ascii="Times New Roman" w:hAnsi="Times New Roman" w:cs="Times New Roman"/>
                <w:b/>
              </w:rPr>
              <w:t xml:space="preserve"> …………………………………</w:t>
            </w:r>
            <w:r w:rsidR="003C4BE9">
              <w:rPr>
                <w:rFonts w:ascii="Times New Roman" w:hAnsi="Times New Roman" w:cs="Times New Roman"/>
                <w:b/>
              </w:rPr>
              <w:t>…</w:t>
            </w:r>
            <w:r>
              <w:rPr>
                <w:rFonts w:ascii="Times New Roman" w:hAnsi="Times New Roman" w:cs="Times New Roman"/>
                <w:b/>
              </w:rPr>
              <w:t>…</w:t>
            </w:r>
          </w:p>
        </w:tc>
      </w:tr>
      <w:tr w:rsidR="005F1C5A" w:rsidRPr="00F63BAD" w:rsidTr="003C4BE9">
        <w:trPr>
          <w:trHeight w:val="556"/>
          <w:jc w:val="center"/>
        </w:trPr>
        <w:tc>
          <w:tcPr>
            <w:tcW w:w="7329" w:type="dxa"/>
            <w:gridSpan w:val="3"/>
            <w:shd w:val="clear" w:color="auto" w:fill="F2F2F2" w:themeFill="background1" w:themeFillShade="F2"/>
            <w:vAlign w:val="center"/>
          </w:tcPr>
          <w:p w:rsidR="005F1C5A" w:rsidRPr="006E55BB" w:rsidRDefault="005F1C5A" w:rsidP="005F1C5A">
            <w:pPr>
              <w:rPr>
                <w:rFonts w:ascii="Times New Roman" w:hAnsi="Times New Roman" w:cs="Times New Roman"/>
                <w:b/>
              </w:rPr>
            </w:pPr>
            <w:r w:rsidRPr="006E55BB">
              <w:rPr>
                <w:rFonts w:ascii="Times New Roman" w:hAnsi="Times New Roman" w:cs="Times New Roman"/>
                <w:b/>
              </w:rPr>
              <w:t>Brutto (kwota cyfrowo):</w:t>
            </w:r>
            <w:r>
              <w:rPr>
                <w:rFonts w:ascii="Times New Roman" w:hAnsi="Times New Roman" w:cs="Times New Roman"/>
                <w:b/>
              </w:rPr>
              <w:t xml:space="preserve"> ………………………………………………………</w:t>
            </w:r>
            <w:r w:rsidR="000C328D">
              <w:rPr>
                <w:rFonts w:ascii="Times New Roman" w:hAnsi="Times New Roman" w:cs="Times New Roman"/>
                <w:b/>
              </w:rPr>
              <w:t>..</w:t>
            </w:r>
          </w:p>
        </w:tc>
      </w:tr>
      <w:tr w:rsidR="006E55BB" w:rsidRPr="00F63BAD" w:rsidTr="003C4BE9">
        <w:trPr>
          <w:trHeight w:val="709"/>
          <w:jc w:val="center"/>
        </w:trPr>
        <w:tc>
          <w:tcPr>
            <w:tcW w:w="7329" w:type="dxa"/>
            <w:gridSpan w:val="3"/>
            <w:shd w:val="clear" w:color="auto" w:fill="F2F2F2" w:themeFill="background1" w:themeFillShade="F2"/>
            <w:vAlign w:val="center"/>
          </w:tcPr>
          <w:p w:rsidR="006E55BB" w:rsidRDefault="006E55BB" w:rsidP="006E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 (kwota słownie): ………………………………………………………</w:t>
            </w:r>
            <w:r w:rsidR="000C328D">
              <w:rPr>
                <w:rFonts w:ascii="Times New Roman" w:hAnsi="Times New Roman" w:cs="Times New Roman"/>
              </w:rPr>
              <w:t>...</w:t>
            </w:r>
          </w:p>
          <w:p w:rsidR="006E55BB" w:rsidRPr="006E55BB" w:rsidRDefault="006E55BB" w:rsidP="006E5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……………………………………………………………………………………..</w:t>
            </w:r>
          </w:p>
        </w:tc>
      </w:tr>
    </w:tbl>
    <w:p w:rsidR="00AD6C2F" w:rsidRPr="00EE6E5A" w:rsidRDefault="00AD6C2F" w:rsidP="00AD6C2F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:rsidR="00A86845" w:rsidRPr="00A86845" w:rsidRDefault="00A86845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Dodatkowe opcje, które Wykonawca zapewni Zamawiającemu w ramach systemu informacji prawnej (wymagania opcjonalne wymienione w cz. III Opisu przedmiotu zamówienia w szczegółowych wymaganiach dotyczących zawartości systemu informacji prawnej w pkt 6.31,6.37-6.41</w:t>
      </w:r>
      <w:r w:rsidRPr="00A86845">
        <w:rPr>
          <w:rFonts w:ascii="Times New Roman" w:hAnsi="Times New Roman" w:cs="Times New Roman"/>
        </w:rPr>
        <w:t>)</w:t>
      </w:r>
      <w:r w:rsidRPr="00A86845">
        <w:rPr>
          <w:rStyle w:val="Odwoanieprzypisudolnego"/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footnoteReference w:id="1"/>
      </w:r>
      <w:r w:rsidRPr="00A86845">
        <w:rPr>
          <w:rFonts w:ascii="Times New Roman" w:hAnsi="Times New Roman" w:cs="Times New Roman"/>
        </w:rPr>
        <w:t>:</w:t>
      </w:r>
    </w:p>
    <w:p w:rsidR="00A86845" w:rsidRDefault="00C92128" w:rsidP="005E32D2">
      <w:pPr>
        <w:pStyle w:val="Akapitzlist"/>
        <w:numPr>
          <w:ilvl w:val="1"/>
          <w:numId w:val="31"/>
        </w:numPr>
        <w:spacing w:line="360" w:lineRule="auto"/>
        <w:ind w:left="85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2F68D" wp14:editId="6DD93A0A">
                <wp:simplePos x="0" y="0"/>
                <wp:positionH relativeFrom="column">
                  <wp:posOffset>298450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143B8E" id="Prostokąt 5" o:spid="_x0000_s1026" style="position:absolute;margin-left:23.5pt;margin-top:18.95pt;width:13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" filled="f" strokecolor="black [3213]" strokeweight="1pt"/>
            </w:pict>
          </mc:Fallback>
        </mc:AlternateContent>
      </w:r>
      <w:r w:rsidR="00AD719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28575</wp:posOffset>
                </wp:positionV>
                <wp:extent cx="165100" cy="158750"/>
                <wp:effectExtent l="0" t="0" r="254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B7599F" id="Prostokąt 1" o:spid="_x0000_s1026" style="position:absolute;margin-left:23.65pt;margin-top:2.25pt;width:13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V3XmQIAAIQ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" filled="f" strokecolor="black [3213]" strokeweight="1pt"/>
            </w:pict>
          </mc:Fallback>
        </mc:AlternateContent>
      </w:r>
      <w:r w:rsidR="00AD719D">
        <w:rPr>
          <w:rFonts w:ascii="Times New Roman" w:hAnsi="Times New Roman" w:cs="Times New Roman"/>
        </w:rPr>
        <w:t>Komentarze dot. prawa wodnego.</w:t>
      </w:r>
    </w:p>
    <w:p w:rsidR="00AD719D" w:rsidRDefault="00AD719D" w:rsidP="00AD719D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6.37.</w:t>
      </w:r>
      <w:r w:rsidR="005E32D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Komentarze z zakresu prawa geologicznego i górniczego.</w:t>
      </w:r>
    </w:p>
    <w:p w:rsidR="00AD719D" w:rsidRDefault="00C92128" w:rsidP="00AD719D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2F68D" wp14:editId="6DD93A0A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510011" id="Prostokąt 7" o:spid="_x0000_s1026" style="position:absolute;margin-left:24.5pt;margin-top:18.95pt;width:13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A2F68D" wp14:editId="6DD93A0A">
                <wp:simplePos x="0" y="0"/>
                <wp:positionH relativeFrom="column">
                  <wp:posOffset>311150</wp:posOffset>
                </wp:positionH>
                <wp:positionV relativeFrom="paragraph">
                  <wp:posOffset>0</wp:posOffset>
                </wp:positionV>
                <wp:extent cx="165100" cy="158750"/>
                <wp:effectExtent l="0" t="0" r="254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090196" id="Prostokąt 6" o:spid="_x0000_s1026" style="position:absolute;margin-left:24.5pt;margin-top:0;width:13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" filled="f" strokecolor="black [3213]" strokeweight="1pt"/>
            </w:pict>
          </mc:Fallback>
        </mc:AlternateContent>
      </w:r>
      <w:r w:rsidR="00AD719D">
        <w:rPr>
          <w:rFonts w:ascii="Times New Roman" w:hAnsi="Times New Roman" w:cs="Times New Roman"/>
        </w:rPr>
        <w:t xml:space="preserve">6.38. </w:t>
      </w:r>
      <w:r w:rsidR="005E32D2">
        <w:rPr>
          <w:rFonts w:ascii="Times New Roman" w:hAnsi="Times New Roman" w:cs="Times New Roman"/>
        </w:rPr>
        <w:t xml:space="preserve"> </w:t>
      </w:r>
      <w:r w:rsidR="00AD719D">
        <w:rPr>
          <w:rFonts w:ascii="Times New Roman" w:hAnsi="Times New Roman" w:cs="Times New Roman"/>
        </w:rPr>
        <w:t>Komentarze do ustawy o służbie cywilnej.</w:t>
      </w:r>
    </w:p>
    <w:p w:rsidR="00AD719D" w:rsidRDefault="00C92128" w:rsidP="00AD719D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A2F68D" wp14:editId="6DD93A0A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38DFC" id="Prostokąt 8" o:spid="_x0000_s1026" style="position:absolute;margin-left:24.5pt;margin-top:18.95pt;width:13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g1mQIAAIQ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" filled="f" strokecolor="black [3213]" strokeweight="1pt"/>
            </w:pict>
          </mc:Fallback>
        </mc:AlternateContent>
      </w:r>
      <w:r w:rsidR="00AD719D">
        <w:rPr>
          <w:rFonts w:ascii="Times New Roman" w:hAnsi="Times New Roman" w:cs="Times New Roman"/>
        </w:rPr>
        <w:t xml:space="preserve">6.39. </w:t>
      </w:r>
      <w:r w:rsidR="005E32D2">
        <w:rPr>
          <w:rFonts w:ascii="Times New Roman" w:hAnsi="Times New Roman" w:cs="Times New Roman"/>
        </w:rPr>
        <w:t xml:space="preserve"> </w:t>
      </w:r>
      <w:r w:rsidR="00AD719D">
        <w:rPr>
          <w:rFonts w:ascii="Times New Roman" w:hAnsi="Times New Roman" w:cs="Times New Roman"/>
        </w:rPr>
        <w:t>Komentarze do ustawy o ponownym wykorzystaniu informacji sektora publicznego.</w:t>
      </w:r>
    </w:p>
    <w:p w:rsidR="00AD719D" w:rsidRDefault="00AD719D" w:rsidP="00C92128">
      <w:pPr>
        <w:pStyle w:val="Akapitzlist"/>
        <w:spacing w:line="36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6.40. </w:t>
      </w:r>
      <w:r w:rsidR="005E32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Komentarze do przepisów dot. redagowania i ogłaszania aktów normatywnych (w tym zasad techniki prawodawczej.</w:t>
      </w:r>
    </w:p>
    <w:p w:rsidR="00AD719D" w:rsidRDefault="00C92128" w:rsidP="00C92128">
      <w:pPr>
        <w:pStyle w:val="Akapitzlist"/>
        <w:spacing w:line="36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A2F68D" wp14:editId="6DD93A0A">
                <wp:simplePos x="0" y="0"/>
                <wp:positionH relativeFrom="column">
                  <wp:posOffset>311150</wp:posOffset>
                </wp:positionH>
                <wp:positionV relativeFrom="paragraph">
                  <wp:posOffset>-635</wp:posOffset>
                </wp:positionV>
                <wp:extent cx="165100" cy="158750"/>
                <wp:effectExtent l="0" t="0" r="254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626C5" id="Prostokąt 9" o:spid="_x0000_s1026" style="position:absolute;margin-left:24.5pt;margin-top:-.05pt;width:13pt;height:1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" filled="f" strokecolor="black [3213]" strokeweight="1pt"/>
            </w:pict>
          </mc:Fallback>
        </mc:AlternateContent>
      </w:r>
      <w:r w:rsidR="00AD719D">
        <w:rPr>
          <w:rFonts w:ascii="Times New Roman" w:hAnsi="Times New Roman" w:cs="Times New Roman"/>
        </w:rPr>
        <w:t>6.41. Komentarze z zakresu działu transportu (lotniczy, kolejowy, drogi publiczne, ruch drogowy, prawo przewozowe</w:t>
      </w:r>
      <w:r w:rsidR="00880CE2">
        <w:rPr>
          <w:rFonts w:ascii="Times New Roman" w:hAnsi="Times New Roman" w:cs="Times New Roman"/>
        </w:rPr>
        <w:t>, itp.</w:t>
      </w:r>
      <w:r w:rsidR="00AD719D">
        <w:rPr>
          <w:rFonts w:ascii="Times New Roman" w:hAnsi="Times New Roman" w:cs="Times New Roman"/>
        </w:rPr>
        <w:t>).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 w:rsidR="00DB385D">
        <w:rPr>
          <w:rFonts w:ascii="Times New Roman" w:hAnsi="Times New Roman"/>
          <w:color w:val="000000"/>
        </w:rPr>
        <w:t>zgodnie z Zapytaniem ofertowym.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zgodnie z Zapytaniem ofertowym.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związania z ofertą: zgodnie z terminem podanym w Zapytaniu ofertowym.</w:t>
      </w:r>
    </w:p>
    <w:p w:rsidR="00AD6C2F" w:rsidRDefault="00AD6C2F" w:rsidP="00AD6C2F">
      <w:pPr>
        <w:pStyle w:val="Akapitzlist"/>
        <w:keepNext/>
        <w:numPr>
          <w:ilvl w:val="0"/>
          <w:numId w:val="7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 ofertowym,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obejmuje wszystkie koszty związane z realizacją zamówienia,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 warunkami zamówienia i nie wnoszę zastrzeżeń,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 razie wybrania naszej oferty zobowiązuję się do podpisania umowy</w:t>
      </w:r>
      <w:r w:rsidR="00233C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warunkach zawartych w Zapytaniu ofertowym,</w:t>
      </w:r>
    </w:p>
    <w:p w:rsidR="007A25DA" w:rsidRPr="00956B0D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956B0D">
        <w:rPr>
          <w:rFonts w:ascii="Times New Roman" w:hAnsi="Times New Roman" w:cs="Times New Roman"/>
        </w:rPr>
        <w:t>wypełniłem/</w:t>
      </w:r>
      <w:proofErr w:type="spellStart"/>
      <w:r w:rsidRPr="00956B0D">
        <w:rPr>
          <w:rFonts w:ascii="Times New Roman" w:hAnsi="Times New Roman" w:cs="Times New Roman"/>
        </w:rPr>
        <w:t>am</w:t>
      </w:r>
      <w:proofErr w:type="spellEnd"/>
      <w:r w:rsidRPr="00956B0D">
        <w:rPr>
          <w:rFonts w:ascii="Times New Roman" w:hAnsi="Times New Roman" w:cs="Times New Roman"/>
        </w:rPr>
        <w:t xml:space="preserve"> obowiązki informacyjne przewidziane w art. 13 lub art. 14 RODO</w:t>
      </w:r>
      <w:r w:rsidR="00FF39A2">
        <w:rPr>
          <w:rStyle w:val="Odwoanieprzypisudolnego"/>
          <w:rFonts w:ascii="Times New Roman" w:hAnsi="Times New Roman" w:cs="Times New Roman"/>
        </w:rPr>
        <w:footnoteReference w:id="2"/>
      </w:r>
      <w:r w:rsidR="00FF39A2">
        <w:rPr>
          <w:rFonts w:ascii="Times New Roman" w:hAnsi="Times New Roman" w:cs="Times New Roman"/>
        </w:rPr>
        <w:t xml:space="preserve"> w</w:t>
      </w:r>
      <w:r w:rsidRPr="00956B0D">
        <w:rPr>
          <w:rFonts w:ascii="Times New Roman" w:hAnsi="Times New Roman" w:cs="Times New Roman"/>
        </w:rPr>
        <w:t>obec osób fizycznych, od których dane osobowe bezpośredni lub pośrednio pozyskałem w celu ubiegania się o udzielenie niniejszego zamówienia</w:t>
      </w:r>
      <w:r w:rsidR="009A34C1">
        <w:rPr>
          <w:rFonts w:ascii="Times New Roman" w:hAnsi="Times New Roman" w:cs="Times New Roman"/>
        </w:rPr>
        <w:t>,</w:t>
      </w:r>
    </w:p>
    <w:p w:rsidR="00AD6C2F" w:rsidRPr="006F62DA" w:rsidRDefault="00AD6C2F" w:rsidP="006F62DA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6F62DA">
        <w:rPr>
          <w:rFonts w:ascii="Times New Roman" w:hAnsi="Times New Roman" w:cs="Times New Roman"/>
          <w:color w:val="000000"/>
        </w:rPr>
        <w:t>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 zwanego dalej w skrócie „RODO”, w szczególności zapewniam wystarczające gwarancje wdrożenia odpowiednich środków technicznych i organizacyjnych, by przetwarzanie spełniało wymogi RODO i chroniło prawa osób, których</w:t>
      </w:r>
      <w:r w:rsidR="00FF39A2" w:rsidRPr="006F62DA">
        <w:rPr>
          <w:rFonts w:ascii="Times New Roman" w:hAnsi="Times New Roman" w:cs="Times New Roman"/>
          <w:color w:val="000000"/>
        </w:rPr>
        <w:t xml:space="preserve"> dane dotyczą</w:t>
      </w:r>
      <w:r w:rsidR="00FF39A2" w:rsidRPr="006F62DA">
        <w:rPr>
          <w:rFonts w:ascii="Times New Roman" w:hAnsi="Times New Roman" w:cs="Times New Roman"/>
          <w:color w:val="000000"/>
          <w:vertAlign w:val="superscript"/>
        </w:rPr>
        <w:t>3</w:t>
      </w:r>
      <w:r w:rsidR="00FF39A2" w:rsidRPr="006F62DA">
        <w:rPr>
          <w:rFonts w:ascii="Times New Roman" w:hAnsi="Times New Roman" w:cs="Times New Roman"/>
        </w:rPr>
        <w:t>.</w:t>
      </w:r>
    </w:p>
    <w:p w:rsidR="00AD6C2F" w:rsidRPr="00E11AF6" w:rsidRDefault="00AD6C2F" w:rsidP="00AD6C2F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7332D" wp14:editId="39332555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6D21F" id="Prostokąt 2" o:spid="_x0000_s1026" style="position:absolute;margin-left:83.05pt;margin-top:8.35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2BFB80" wp14:editId="045C649A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5F38D" id="Prostokąt 3" o:spid="_x0000_s1026" style="position:absolute;margin-left:240.75pt;margin-top:11.4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:rsidR="00AD6C2F" w:rsidRPr="00E11AF6" w:rsidRDefault="00AD6C2F" w:rsidP="00AD6C2F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</w:rPr>
      </w:pPr>
      <w:r w:rsidRPr="00E11AF6">
        <w:rPr>
          <w:rFonts w:ascii="Times New Roman" w:hAnsi="Times New Roman" w:cs="Times New Roman"/>
          <w:szCs w:val="20"/>
        </w:rPr>
        <w:t>TAK                                                 NIE</w:t>
      </w:r>
    </w:p>
    <w:p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4F24C0" w:rsidRDefault="004F24C0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AD6C2F" w:rsidRDefault="00AD6C2F" w:rsidP="00AD6C2F">
      <w:pPr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:rsidR="00AD6C2F" w:rsidRPr="00BC5FCD" w:rsidRDefault="00AD6C2F" w:rsidP="00AD6C2F">
      <w:pPr>
        <w:spacing w:after="0"/>
        <w:ind w:left="426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miejscowość i data</w:t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  <w:t>podpis wraz z pieczęcią osoby uprawnionej</w:t>
      </w:r>
    </w:p>
    <w:p w:rsidR="00C05A9B" w:rsidRPr="003E0E7B" w:rsidRDefault="00AD6C2F" w:rsidP="00EB5EDF">
      <w:pPr>
        <w:spacing w:after="0"/>
        <w:ind w:left="3258" w:firstLine="853"/>
        <w:jc w:val="center"/>
        <w:rPr>
          <w:rFonts w:ascii="Times New Roman" w:hAnsi="Times New Roman" w:cs="Times New Roman"/>
        </w:rPr>
      </w:pPr>
      <w:r w:rsidRPr="00BC5FCD">
        <w:rPr>
          <w:rFonts w:ascii="Times New Roman" w:hAnsi="Times New Roman" w:cs="Times New Roman"/>
          <w:sz w:val="20"/>
        </w:rPr>
        <w:t>do reprezentowania Wykonawcy</w:t>
      </w:r>
    </w:p>
    <w:sectPr w:rsidR="00C05A9B" w:rsidRPr="003E0E7B" w:rsidSect="007561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EDF" w:rsidRDefault="00206EDF" w:rsidP="00AD6C2F">
      <w:pPr>
        <w:spacing w:after="0" w:line="240" w:lineRule="auto"/>
      </w:pPr>
      <w:r>
        <w:separator/>
      </w:r>
    </w:p>
  </w:endnote>
  <w:endnote w:type="continuationSeparator" w:id="0">
    <w:p w:rsidR="00206EDF" w:rsidRDefault="00206EDF" w:rsidP="00AD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/>
    <w:sdtContent>
      <w:p w:rsidR="0079107A" w:rsidRPr="003E0E7B" w:rsidRDefault="0079107A" w:rsidP="007561DB">
        <w:pPr>
          <w:pStyle w:val="Stopka"/>
          <w:jc w:val="right"/>
          <w:rPr>
            <w:rFonts w:ascii="Times New Roman" w:hAnsi="Times New Roman" w:cs="Times New Roman"/>
          </w:rPr>
        </w:pPr>
        <w:r w:rsidRPr="003E0E7B">
          <w:rPr>
            <w:rFonts w:ascii="Times New Roman" w:hAnsi="Times New Roman" w:cs="Times New Roman"/>
          </w:rPr>
          <w:fldChar w:fldCharType="begin"/>
        </w:r>
        <w:r w:rsidRPr="003E0E7B">
          <w:rPr>
            <w:rFonts w:ascii="Times New Roman" w:hAnsi="Times New Roman" w:cs="Times New Roman"/>
          </w:rPr>
          <w:instrText>PAGE   \* MERGEFORMAT</w:instrText>
        </w:r>
        <w:r w:rsidRPr="003E0E7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8</w:t>
        </w:r>
        <w:r w:rsidRPr="003E0E7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EDF" w:rsidRDefault="00206EDF" w:rsidP="00AD6C2F">
      <w:pPr>
        <w:spacing w:after="0" w:line="240" w:lineRule="auto"/>
      </w:pPr>
      <w:r>
        <w:separator/>
      </w:r>
    </w:p>
  </w:footnote>
  <w:footnote w:type="continuationSeparator" w:id="0">
    <w:p w:rsidR="00206EDF" w:rsidRDefault="00206EDF" w:rsidP="00AD6C2F">
      <w:pPr>
        <w:spacing w:after="0" w:line="240" w:lineRule="auto"/>
      </w:pPr>
      <w:r>
        <w:continuationSeparator/>
      </w:r>
    </w:p>
  </w:footnote>
  <w:footnote w:id="1">
    <w:p w:rsidR="00A86845" w:rsidRPr="001569B2" w:rsidRDefault="00A86845" w:rsidP="00A86845">
      <w:pPr>
        <w:pStyle w:val="Tekstprzypisudolnego"/>
        <w:rPr>
          <w:rFonts w:ascii="Times New Roman" w:hAnsi="Times New Roman" w:cs="Times New Roman"/>
          <w:sz w:val="16"/>
        </w:rPr>
      </w:pPr>
      <w:r w:rsidRPr="001569B2">
        <w:rPr>
          <w:rStyle w:val="Odwoanieprzypisudolnego"/>
          <w:rFonts w:ascii="Times New Roman" w:hAnsi="Times New Roman" w:cs="Times New Roman"/>
          <w:sz w:val="16"/>
        </w:rPr>
        <w:footnoteRef/>
      </w:r>
      <w:r w:rsidRPr="001569B2">
        <w:rPr>
          <w:rFonts w:ascii="Times New Roman" w:hAnsi="Times New Roman" w:cs="Times New Roman"/>
          <w:sz w:val="16"/>
        </w:rPr>
        <w:t xml:space="preserve"> należy zaznaczyć krzyżykiem lub „x”.</w:t>
      </w:r>
    </w:p>
  </w:footnote>
  <w:footnote w:id="2">
    <w:p w:rsidR="00FF39A2" w:rsidRPr="007F599A" w:rsidRDefault="00FF39A2" w:rsidP="007F599A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F599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F599A">
        <w:rPr>
          <w:rFonts w:ascii="Times New Roman" w:hAnsi="Times New Roman" w:cs="Times New Roman"/>
          <w:sz w:val="16"/>
          <w:szCs w:val="16"/>
        </w:rPr>
        <w:t xml:space="preserve"> </w:t>
      </w:r>
      <w:r w:rsidRPr="00472D46">
        <w:rPr>
          <w:rFonts w:ascii="Times New Roman" w:hAnsi="Times New Roman" w:cs="Times New Roman"/>
          <w:sz w:val="16"/>
          <w:szCs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</w:t>
      </w:r>
      <w:r w:rsidRPr="007F599A">
        <w:rPr>
          <w:rFonts w:ascii="Times New Roman" w:hAnsi="Times New Roman" w:cs="Times New Roman"/>
          <w:sz w:val="16"/>
          <w:szCs w:val="16"/>
        </w:rPr>
        <w:t>dnia 23.05.2018 r., str. 2)</w:t>
      </w:r>
    </w:p>
    <w:p w:rsidR="00FF39A2" w:rsidRPr="007F599A" w:rsidRDefault="00FF39A2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7F599A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7F599A">
        <w:rPr>
          <w:rFonts w:ascii="Times New Roman" w:hAnsi="Times New Roman" w:cs="Times New Roman"/>
          <w:sz w:val="16"/>
          <w:szCs w:val="16"/>
        </w:rPr>
        <w:t xml:space="preserve"> </w:t>
      </w:r>
      <w:r w:rsidRPr="00FF39A2">
        <w:rPr>
          <w:rFonts w:ascii="Times New Roman" w:hAnsi="Times New Roman" w:cs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07A" w:rsidRPr="003C17FB" w:rsidRDefault="0079107A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IRSI.2635</w:t>
    </w:r>
    <w:r w:rsidR="007E007D">
      <w:rPr>
        <w:rFonts w:ascii="Times New Roman" w:hAnsi="Times New Roman" w:cs="Times New Roman"/>
        <w:sz w:val="20"/>
      </w:rPr>
      <w:t>.09</w:t>
    </w:r>
    <w:r w:rsidRPr="003C17FB">
      <w:rPr>
        <w:rFonts w:ascii="Times New Roman" w:hAnsi="Times New Roman" w:cs="Times New Roman"/>
        <w:sz w:val="20"/>
      </w:rPr>
      <w:t>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6A22A7"/>
    <w:multiLevelType w:val="hybridMultilevel"/>
    <w:tmpl w:val="2CCC09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6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7" w15:restartNumberingAfterBreak="0">
    <w:nsid w:val="213D4D3A"/>
    <w:multiLevelType w:val="hybridMultilevel"/>
    <w:tmpl w:val="83B09468"/>
    <w:lvl w:ilvl="0" w:tplc="E8B4C1F4">
      <w:start w:val="1"/>
      <w:numFmt w:val="decimal"/>
      <w:lvlText w:val="9.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B474F1"/>
    <w:multiLevelType w:val="hybridMultilevel"/>
    <w:tmpl w:val="4DB453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AE3E304C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52C6D1DE">
      <w:start w:val="1"/>
      <w:numFmt w:val="bullet"/>
      <w:lvlText w:val="-"/>
      <w:lvlJc w:val="left"/>
      <w:pPr>
        <w:ind w:left="2586" w:hanging="18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3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10B15"/>
    <w:multiLevelType w:val="hybridMultilevel"/>
    <w:tmpl w:val="CFF0B2D2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D17B2"/>
    <w:multiLevelType w:val="hybridMultilevel"/>
    <w:tmpl w:val="B942B642"/>
    <w:lvl w:ilvl="0" w:tplc="7994829E">
      <w:start w:val="1"/>
      <w:numFmt w:val="decimal"/>
      <w:lvlText w:val="6.%1."/>
      <w:lvlJc w:val="left"/>
      <w:pPr>
        <w:ind w:left="336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18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BF1E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51258EA"/>
    <w:multiLevelType w:val="hybridMultilevel"/>
    <w:tmpl w:val="09E61186"/>
    <w:lvl w:ilvl="0" w:tplc="A680F7FA">
      <w:start w:val="1"/>
      <w:numFmt w:val="decimal"/>
      <w:lvlText w:val="4.%1."/>
      <w:lvlJc w:val="left"/>
      <w:pPr>
        <w:ind w:left="360" w:hanging="360"/>
      </w:pPr>
      <w:rPr>
        <w:b w:val="0"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C87FE0"/>
    <w:multiLevelType w:val="hybridMultilevel"/>
    <w:tmpl w:val="1E76EC96"/>
    <w:lvl w:ilvl="0" w:tplc="F71A6964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0C368FE"/>
    <w:multiLevelType w:val="hybridMultilevel"/>
    <w:tmpl w:val="5BDC5E9C"/>
    <w:lvl w:ilvl="0" w:tplc="E0DE4D9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9830CBB"/>
    <w:multiLevelType w:val="multilevel"/>
    <w:tmpl w:val="88709CB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21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/>
      </w:rPr>
    </w:lvl>
  </w:abstractNum>
  <w:abstractNum w:abstractNumId="28" w15:restartNumberingAfterBreak="0">
    <w:nsid w:val="69D83EE4"/>
    <w:multiLevelType w:val="hybridMultilevel"/>
    <w:tmpl w:val="F7CA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759518F"/>
    <w:multiLevelType w:val="hybridMultilevel"/>
    <w:tmpl w:val="454A7CA2"/>
    <w:lvl w:ilvl="0" w:tplc="FD0AF6B4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5704D9"/>
    <w:multiLevelType w:val="hybridMultilevel"/>
    <w:tmpl w:val="5518DDCA"/>
    <w:lvl w:ilvl="0" w:tplc="3C38BFD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6"/>
  </w:num>
  <w:num w:numId="2">
    <w:abstractNumId w:val="25"/>
  </w:num>
  <w:num w:numId="3">
    <w:abstractNumId w:val="13"/>
  </w:num>
  <w:num w:numId="4">
    <w:abstractNumId w:val="3"/>
  </w:num>
  <w:num w:numId="5">
    <w:abstractNumId w:val="8"/>
  </w:num>
  <w:num w:numId="6">
    <w:abstractNumId w:val="28"/>
  </w:num>
  <w:num w:numId="7">
    <w:abstractNumId w:val="4"/>
  </w:num>
  <w:num w:numId="8">
    <w:abstractNumId w:val="22"/>
  </w:num>
  <w:num w:numId="9">
    <w:abstractNumId w:val="23"/>
  </w:num>
  <w:num w:numId="10">
    <w:abstractNumId w:val="26"/>
  </w:num>
  <w:num w:numId="11">
    <w:abstractNumId w:val="18"/>
  </w:num>
  <w:num w:numId="12">
    <w:abstractNumId w:val="14"/>
  </w:num>
  <w:num w:numId="13">
    <w:abstractNumId w:val="2"/>
  </w:num>
  <w:num w:numId="14">
    <w:abstractNumId w:val="0"/>
  </w:num>
  <w:num w:numId="15">
    <w:abstractNumId w:val="11"/>
  </w:num>
  <w:num w:numId="16">
    <w:abstractNumId w:val="12"/>
  </w:num>
  <w:num w:numId="17">
    <w:abstractNumId w:val="24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9"/>
  </w:num>
  <w:num w:numId="27">
    <w:abstractNumId w:val="19"/>
  </w:num>
  <w:num w:numId="28">
    <w:abstractNumId w:val="27"/>
  </w:num>
  <w:num w:numId="29">
    <w:abstractNumId w:val="21"/>
  </w:num>
  <w:num w:numId="30">
    <w:abstractNumId w:val="30"/>
  </w:num>
  <w:num w:numId="31">
    <w:abstractNumId w:val="1"/>
  </w:num>
  <w:num w:numId="32">
    <w:abstractNumId w:val="29"/>
  </w:num>
  <w:num w:numId="33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C2F"/>
    <w:rsid w:val="00007F98"/>
    <w:rsid w:val="0002181E"/>
    <w:rsid w:val="00023FFA"/>
    <w:rsid w:val="00026446"/>
    <w:rsid w:val="000329DB"/>
    <w:rsid w:val="00037E1C"/>
    <w:rsid w:val="00041E66"/>
    <w:rsid w:val="000559CD"/>
    <w:rsid w:val="0006012D"/>
    <w:rsid w:val="00070C28"/>
    <w:rsid w:val="000723BE"/>
    <w:rsid w:val="00080C10"/>
    <w:rsid w:val="00083401"/>
    <w:rsid w:val="00092542"/>
    <w:rsid w:val="000B3DFD"/>
    <w:rsid w:val="000B5C81"/>
    <w:rsid w:val="000B62DF"/>
    <w:rsid w:val="000C2566"/>
    <w:rsid w:val="000C328D"/>
    <w:rsid w:val="000C6764"/>
    <w:rsid w:val="000D36A4"/>
    <w:rsid w:val="000E2CD7"/>
    <w:rsid w:val="000E6578"/>
    <w:rsid w:val="000E7A0C"/>
    <w:rsid w:val="000F4FE4"/>
    <w:rsid w:val="00124921"/>
    <w:rsid w:val="00124E92"/>
    <w:rsid w:val="00142E66"/>
    <w:rsid w:val="00143E19"/>
    <w:rsid w:val="00146303"/>
    <w:rsid w:val="001569B2"/>
    <w:rsid w:val="0017033F"/>
    <w:rsid w:val="00194C46"/>
    <w:rsid w:val="001A3A86"/>
    <w:rsid w:val="001A71EB"/>
    <w:rsid w:val="001B0C6C"/>
    <w:rsid w:val="001B31D5"/>
    <w:rsid w:val="001B5F34"/>
    <w:rsid w:val="001D1CCC"/>
    <w:rsid w:val="001E2F25"/>
    <w:rsid w:val="001E7E2B"/>
    <w:rsid w:val="00203522"/>
    <w:rsid w:val="00206EDF"/>
    <w:rsid w:val="002079D7"/>
    <w:rsid w:val="0021142E"/>
    <w:rsid w:val="00213B54"/>
    <w:rsid w:val="00225B01"/>
    <w:rsid w:val="00233C1F"/>
    <w:rsid w:val="00236BC8"/>
    <w:rsid w:val="00242770"/>
    <w:rsid w:val="002428E1"/>
    <w:rsid w:val="0024397C"/>
    <w:rsid w:val="00246FFA"/>
    <w:rsid w:val="0024741F"/>
    <w:rsid w:val="00264358"/>
    <w:rsid w:val="00265ABE"/>
    <w:rsid w:val="00297705"/>
    <w:rsid w:val="002A6EF6"/>
    <w:rsid w:val="002C458B"/>
    <w:rsid w:val="002E288E"/>
    <w:rsid w:val="002E78B3"/>
    <w:rsid w:val="002F0534"/>
    <w:rsid w:val="00301123"/>
    <w:rsid w:val="00301C68"/>
    <w:rsid w:val="003030D7"/>
    <w:rsid w:val="00307706"/>
    <w:rsid w:val="00312D3C"/>
    <w:rsid w:val="003348E6"/>
    <w:rsid w:val="003359DC"/>
    <w:rsid w:val="00355017"/>
    <w:rsid w:val="00361E7C"/>
    <w:rsid w:val="00362CB7"/>
    <w:rsid w:val="00375E5C"/>
    <w:rsid w:val="0038718E"/>
    <w:rsid w:val="00393E9E"/>
    <w:rsid w:val="003B2D51"/>
    <w:rsid w:val="003B6D66"/>
    <w:rsid w:val="003C17FB"/>
    <w:rsid w:val="003C4BE9"/>
    <w:rsid w:val="003E072B"/>
    <w:rsid w:val="003F369F"/>
    <w:rsid w:val="00407FE5"/>
    <w:rsid w:val="004117D6"/>
    <w:rsid w:val="00412E7A"/>
    <w:rsid w:val="0041630B"/>
    <w:rsid w:val="00447AF7"/>
    <w:rsid w:val="004503A1"/>
    <w:rsid w:val="00453456"/>
    <w:rsid w:val="00456E6E"/>
    <w:rsid w:val="00460BFB"/>
    <w:rsid w:val="00472D46"/>
    <w:rsid w:val="00473DD9"/>
    <w:rsid w:val="004806D7"/>
    <w:rsid w:val="00483EDE"/>
    <w:rsid w:val="004961B3"/>
    <w:rsid w:val="00496650"/>
    <w:rsid w:val="004970A6"/>
    <w:rsid w:val="004C432A"/>
    <w:rsid w:val="004D0085"/>
    <w:rsid w:val="004D57D0"/>
    <w:rsid w:val="004F24C0"/>
    <w:rsid w:val="00501D62"/>
    <w:rsid w:val="005061B5"/>
    <w:rsid w:val="00507E1A"/>
    <w:rsid w:val="00512612"/>
    <w:rsid w:val="005153F3"/>
    <w:rsid w:val="00515BB5"/>
    <w:rsid w:val="0053744E"/>
    <w:rsid w:val="0054555C"/>
    <w:rsid w:val="0055664E"/>
    <w:rsid w:val="0057033C"/>
    <w:rsid w:val="0057173F"/>
    <w:rsid w:val="005923C1"/>
    <w:rsid w:val="00595F31"/>
    <w:rsid w:val="005A1FA1"/>
    <w:rsid w:val="005A306F"/>
    <w:rsid w:val="005A433B"/>
    <w:rsid w:val="005B4DBC"/>
    <w:rsid w:val="005C48DB"/>
    <w:rsid w:val="005D623F"/>
    <w:rsid w:val="005D6867"/>
    <w:rsid w:val="005E32D2"/>
    <w:rsid w:val="005E70CA"/>
    <w:rsid w:val="005F0A73"/>
    <w:rsid w:val="005F1C5A"/>
    <w:rsid w:val="00602D3C"/>
    <w:rsid w:val="00607A26"/>
    <w:rsid w:val="00615A49"/>
    <w:rsid w:val="00623375"/>
    <w:rsid w:val="00634338"/>
    <w:rsid w:val="00640A56"/>
    <w:rsid w:val="006410BB"/>
    <w:rsid w:val="00641690"/>
    <w:rsid w:val="00653B55"/>
    <w:rsid w:val="006615FD"/>
    <w:rsid w:val="006A1083"/>
    <w:rsid w:val="006A3DF1"/>
    <w:rsid w:val="006B46D2"/>
    <w:rsid w:val="006E185D"/>
    <w:rsid w:val="006E55BB"/>
    <w:rsid w:val="006E705A"/>
    <w:rsid w:val="006F226B"/>
    <w:rsid w:val="006F62DA"/>
    <w:rsid w:val="00704FF0"/>
    <w:rsid w:val="00723624"/>
    <w:rsid w:val="007240C6"/>
    <w:rsid w:val="00751DA3"/>
    <w:rsid w:val="007561DB"/>
    <w:rsid w:val="00756573"/>
    <w:rsid w:val="0079107A"/>
    <w:rsid w:val="00793022"/>
    <w:rsid w:val="007A1DE8"/>
    <w:rsid w:val="007A25DA"/>
    <w:rsid w:val="007B2B3D"/>
    <w:rsid w:val="007B4AB4"/>
    <w:rsid w:val="007B7EF8"/>
    <w:rsid w:val="007D68F6"/>
    <w:rsid w:val="007E007D"/>
    <w:rsid w:val="007E4E8F"/>
    <w:rsid w:val="007F599A"/>
    <w:rsid w:val="00803B40"/>
    <w:rsid w:val="00805DC9"/>
    <w:rsid w:val="00814859"/>
    <w:rsid w:val="00816A1F"/>
    <w:rsid w:val="00827FD5"/>
    <w:rsid w:val="008303CD"/>
    <w:rsid w:val="00837275"/>
    <w:rsid w:val="008658BD"/>
    <w:rsid w:val="00866D6E"/>
    <w:rsid w:val="0086722A"/>
    <w:rsid w:val="0087091C"/>
    <w:rsid w:val="00872C8A"/>
    <w:rsid w:val="00880CE2"/>
    <w:rsid w:val="00885880"/>
    <w:rsid w:val="008908A4"/>
    <w:rsid w:val="008B4963"/>
    <w:rsid w:val="008D13E7"/>
    <w:rsid w:val="008D4ACA"/>
    <w:rsid w:val="008D539F"/>
    <w:rsid w:val="008E4958"/>
    <w:rsid w:val="008E5613"/>
    <w:rsid w:val="009117E0"/>
    <w:rsid w:val="0093718A"/>
    <w:rsid w:val="0094076D"/>
    <w:rsid w:val="00947D9B"/>
    <w:rsid w:val="00950296"/>
    <w:rsid w:val="009536FF"/>
    <w:rsid w:val="00960281"/>
    <w:rsid w:val="00972CF4"/>
    <w:rsid w:val="00986185"/>
    <w:rsid w:val="00997908"/>
    <w:rsid w:val="009A1B4F"/>
    <w:rsid w:val="009A2005"/>
    <w:rsid w:val="009A34C1"/>
    <w:rsid w:val="009C3B64"/>
    <w:rsid w:val="009D164E"/>
    <w:rsid w:val="00A053FB"/>
    <w:rsid w:val="00A058AF"/>
    <w:rsid w:val="00A0734E"/>
    <w:rsid w:val="00A47765"/>
    <w:rsid w:val="00A651A0"/>
    <w:rsid w:val="00A71671"/>
    <w:rsid w:val="00A73D0B"/>
    <w:rsid w:val="00A86845"/>
    <w:rsid w:val="00A95FEE"/>
    <w:rsid w:val="00AA73FB"/>
    <w:rsid w:val="00AB1042"/>
    <w:rsid w:val="00AB241E"/>
    <w:rsid w:val="00AC14FE"/>
    <w:rsid w:val="00AC1863"/>
    <w:rsid w:val="00AD4D1D"/>
    <w:rsid w:val="00AD6C2F"/>
    <w:rsid w:val="00AD719D"/>
    <w:rsid w:val="00AE3EB1"/>
    <w:rsid w:val="00AF7B16"/>
    <w:rsid w:val="00B06AE8"/>
    <w:rsid w:val="00B10656"/>
    <w:rsid w:val="00B145E9"/>
    <w:rsid w:val="00B15D82"/>
    <w:rsid w:val="00B211E8"/>
    <w:rsid w:val="00B249C1"/>
    <w:rsid w:val="00B46507"/>
    <w:rsid w:val="00B54766"/>
    <w:rsid w:val="00B556F9"/>
    <w:rsid w:val="00B80170"/>
    <w:rsid w:val="00B804E4"/>
    <w:rsid w:val="00B82EE5"/>
    <w:rsid w:val="00B85497"/>
    <w:rsid w:val="00BB529D"/>
    <w:rsid w:val="00BD4F04"/>
    <w:rsid w:val="00BE0617"/>
    <w:rsid w:val="00BE0AE0"/>
    <w:rsid w:val="00BE3321"/>
    <w:rsid w:val="00BE3CCA"/>
    <w:rsid w:val="00BF697D"/>
    <w:rsid w:val="00C05A9B"/>
    <w:rsid w:val="00C068A2"/>
    <w:rsid w:val="00C0732D"/>
    <w:rsid w:val="00C079E9"/>
    <w:rsid w:val="00C166BE"/>
    <w:rsid w:val="00C225F0"/>
    <w:rsid w:val="00C75DAB"/>
    <w:rsid w:val="00C76382"/>
    <w:rsid w:val="00C910C4"/>
    <w:rsid w:val="00C919BC"/>
    <w:rsid w:val="00C92128"/>
    <w:rsid w:val="00CA5BEF"/>
    <w:rsid w:val="00CB7740"/>
    <w:rsid w:val="00CC28CA"/>
    <w:rsid w:val="00CC4335"/>
    <w:rsid w:val="00CC72C9"/>
    <w:rsid w:val="00CD6FCD"/>
    <w:rsid w:val="00D01E14"/>
    <w:rsid w:val="00D04E78"/>
    <w:rsid w:val="00D3454C"/>
    <w:rsid w:val="00D43A88"/>
    <w:rsid w:val="00D44C0C"/>
    <w:rsid w:val="00D5109B"/>
    <w:rsid w:val="00D510DC"/>
    <w:rsid w:val="00D54700"/>
    <w:rsid w:val="00D64327"/>
    <w:rsid w:val="00D778D8"/>
    <w:rsid w:val="00D86AF6"/>
    <w:rsid w:val="00D9633F"/>
    <w:rsid w:val="00D974D4"/>
    <w:rsid w:val="00DA2784"/>
    <w:rsid w:val="00DB029A"/>
    <w:rsid w:val="00DB10CD"/>
    <w:rsid w:val="00DB385D"/>
    <w:rsid w:val="00DD4549"/>
    <w:rsid w:val="00DE595B"/>
    <w:rsid w:val="00DF7E16"/>
    <w:rsid w:val="00E04487"/>
    <w:rsid w:val="00E142C7"/>
    <w:rsid w:val="00E21B85"/>
    <w:rsid w:val="00E37889"/>
    <w:rsid w:val="00E4218C"/>
    <w:rsid w:val="00E45CF1"/>
    <w:rsid w:val="00E4772B"/>
    <w:rsid w:val="00E52BDA"/>
    <w:rsid w:val="00E62AFC"/>
    <w:rsid w:val="00E7072E"/>
    <w:rsid w:val="00E83B11"/>
    <w:rsid w:val="00EA1456"/>
    <w:rsid w:val="00EA2C3B"/>
    <w:rsid w:val="00EB5EDF"/>
    <w:rsid w:val="00EC4772"/>
    <w:rsid w:val="00ED02C0"/>
    <w:rsid w:val="00EE1CD5"/>
    <w:rsid w:val="00F038C3"/>
    <w:rsid w:val="00F153BB"/>
    <w:rsid w:val="00F36018"/>
    <w:rsid w:val="00F36976"/>
    <w:rsid w:val="00F530A8"/>
    <w:rsid w:val="00F57689"/>
    <w:rsid w:val="00F66415"/>
    <w:rsid w:val="00FA2949"/>
    <w:rsid w:val="00FC3989"/>
    <w:rsid w:val="00FE10CB"/>
    <w:rsid w:val="00FE3E0E"/>
    <w:rsid w:val="00FE7EB2"/>
    <w:rsid w:val="00F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21238-C55E-43EA-98C0-828A8E2E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C2F"/>
  </w:style>
  <w:style w:type="paragraph" w:styleId="Nagwek1">
    <w:name w:val="heading 1"/>
    <w:basedOn w:val="Normalny"/>
    <w:next w:val="Normalny"/>
    <w:link w:val="Nagwek1Znak"/>
    <w:uiPriority w:val="9"/>
    <w:qFormat/>
    <w:rsid w:val="00AD6C2F"/>
    <w:pPr>
      <w:keepNext/>
      <w:keepLines/>
      <w:numPr>
        <w:numId w:val="13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D6C2F"/>
    <w:pPr>
      <w:keepNext/>
      <w:numPr>
        <w:ilvl w:val="1"/>
        <w:numId w:val="13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D6C2F"/>
    <w:pPr>
      <w:keepNext/>
      <w:numPr>
        <w:ilvl w:val="2"/>
        <w:numId w:val="13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6C2F"/>
    <w:pPr>
      <w:keepNext/>
      <w:keepLines/>
      <w:numPr>
        <w:ilvl w:val="3"/>
        <w:numId w:val="13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6C2F"/>
    <w:pPr>
      <w:keepNext/>
      <w:keepLines/>
      <w:numPr>
        <w:ilvl w:val="4"/>
        <w:numId w:val="13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AD6C2F"/>
    <w:pPr>
      <w:keepNext/>
      <w:keepLines/>
      <w:numPr>
        <w:ilvl w:val="5"/>
        <w:numId w:val="13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AD6C2F"/>
    <w:pPr>
      <w:keepNext/>
      <w:keepLines/>
      <w:numPr>
        <w:ilvl w:val="6"/>
        <w:numId w:val="13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6C2F"/>
    <w:pPr>
      <w:keepNext/>
      <w:keepLines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6C2F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D6C2F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D6C2F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D6C2F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D6C2F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D6C2F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AD6C2F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6C2F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D6C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D6C2F"/>
    <w:rPr>
      <w:vertAlign w:val="superscript"/>
    </w:rPr>
  </w:style>
  <w:style w:type="character" w:customStyle="1" w:styleId="genericcontent">
    <w:name w:val="genericcontent"/>
    <w:basedOn w:val="Domylnaczcionkaakapitu"/>
    <w:rsid w:val="00AD6C2F"/>
    <w:rPr>
      <w:rFonts w:cs="Times New Roman"/>
    </w:rPr>
  </w:style>
  <w:style w:type="paragraph" w:customStyle="1" w:styleId="Akapitzlist1">
    <w:name w:val="Akapit z listą1"/>
    <w:basedOn w:val="Normalny"/>
    <w:rsid w:val="00AD6C2F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AD6C2F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AD6C2F"/>
  </w:style>
  <w:style w:type="paragraph" w:styleId="Nagwek">
    <w:name w:val="header"/>
    <w:basedOn w:val="Normalny"/>
    <w:link w:val="Nagwek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C2F"/>
  </w:style>
  <w:style w:type="paragraph" w:styleId="Stopka">
    <w:name w:val="footer"/>
    <w:basedOn w:val="Normalny"/>
    <w:link w:val="Stopka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C2F"/>
  </w:style>
  <w:style w:type="character" w:styleId="Hipercze">
    <w:name w:val="Hyperlink"/>
    <w:basedOn w:val="Domylnaczcionkaakapitu"/>
    <w:uiPriority w:val="99"/>
    <w:unhideWhenUsed/>
    <w:rsid w:val="00AD6C2F"/>
    <w:rPr>
      <w:color w:val="0563C1" w:themeColor="hyperlink"/>
      <w:u w:val="single"/>
    </w:rPr>
  </w:style>
  <w:style w:type="paragraph" w:customStyle="1" w:styleId="Default">
    <w:name w:val="Default"/>
    <w:rsid w:val="00607A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A26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AE0"/>
    <w:rPr>
      <w:color w:val="605E5C"/>
      <w:shd w:val="clear" w:color="auto" w:fill="E1DFDD"/>
    </w:rPr>
  </w:style>
  <w:style w:type="paragraph" w:customStyle="1" w:styleId="Standard">
    <w:name w:val="Standard"/>
    <w:rsid w:val="00B804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66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8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724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2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4BB36-1B00-41DA-AEB1-564E6B3E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2019-03-27T11:20:00Z</cp:lastPrinted>
  <dcterms:created xsi:type="dcterms:W3CDTF">2019-03-28T10:36:00Z</dcterms:created>
  <dcterms:modified xsi:type="dcterms:W3CDTF">2019-03-28T10:37:00Z</dcterms:modified>
</cp:coreProperties>
</file>