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057" w:rsidRPr="00BB124E" w:rsidRDefault="00786057" w:rsidP="00786057">
      <w:pPr>
        <w:spacing w:after="0"/>
        <w:jc w:val="right"/>
        <w:rPr>
          <w:rFonts w:ascii="Times New Roman" w:hAnsi="Times New Roman" w:cs="Times New Roman"/>
          <w:bCs/>
          <w:sz w:val="20"/>
          <w:szCs w:val="28"/>
        </w:rPr>
      </w:pPr>
      <w:bookmarkStart w:id="0" w:name="_Hlk10546911"/>
      <w:r w:rsidRPr="00BB124E">
        <w:rPr>
          <w:rFonts w:ascii="Times New Roman" w:hAnsi="Times New Roman" w:cs="Times New Roman"/>
          <w:bCs/>
          <w:sz w:val="20"/>
          <w:szCs w:val="28"/>
        </w:rPr>
        <w:t>Załącznik 2</w:t>
      </w:r>
    </w:p>
    <w:p w:rsidR="00786057" w:rsidRPr="00BB124E" w:rsidRDefault="00786057" w:rsidP="00786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24E">
        <w:rPr>
          <w:rFonts w:ascii="Times New Roman" w:hAnsi="Times New Roman" w:cs="Times New Roman"/>
          <w:b/>
          <w:bCs/>
          <w:sz w:val="28"/>
          <w:szCs w:val="28"/>
        </w:rPr>
        <w:t>SPECYFIKACJA TECHNICZNA</w:t>
      </w:r>
    </w:p>
    <w:p w:rsidR="00786057" w:rsidRPr="00BB124E" w:rsidRDefault="00786057" w:rsidP="00786057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0634432"/>
      <w:r w:rsidRPr="00BB124E">
        <w:rPr>
          <w:rFonts w:ascii="Times New Roman" w:hAnsi="Times New Roman" w:cs="Times New Roman"/>
          <w:b/>
          <w:sz w:val="24"/>
          <w:szCs w:val="24"/>
        </w:rPr>
        <w:t xml:space="preserve">Urządzenie wielofunkcyjne typ 1 – kolorowe formatu A4: </w:t>
      </w:r>
      <w:bookmarkEnd w:id="1"/>
      <w:r w:rsidRPr="00BB124E">
        <w:rPr>
          <w:rFonts w:ascii="Times New Roman" w:hAnsi="Times New Roman" w:cs="Times New Roman"/>
          <w:b/>
          <w:bCs/>
          <w:sz w:val="24"/>
          <w:szCs w:val="24"/>
        </w:rPr>
        <w:t>ilość 22 szt.</w:t>
      </w:r>
    </w:p>
    <w:tbl>
      <w:tblPr>
        <w:tblOverlap w:val="never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3"/>
        <w:gridCol w:w="3379"/>
        <w:gridCol w:w="6463"/>
        <w:gridCol w:w="3563"/>
      </w:tblGrid>
      <w:tr w:rsidR="00786057" w:rsidRPr="00BB124E" w:rsidTr="00093C44">
        <w:trPr>
          <w:cantSplit/>
          <w:trHeight w:val="5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Lp.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Nazwa elementu, parametru lub cechy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Wymagane minimalne parametry techniczne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Spełnienie parametrów technicznych oferowanego urządzenia</w:t>
            </w:r>
          </w:p>
        </w:tc>
      </w:tr>
      <w:tr w:rsidR="00786057" w:rsidRPr="00BB124E" w:rsidTr="00093C44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4</w:t>
            </w:r>
          </w:p>
        </w:tc>
      </w:tr>
      <w:tr w:rsidR="00786057" w:rsidRPr="00BB124E" w:rsidTr="00093C44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</w:rPr>
            </w:pPr>
            <w:r w:rsidRPr="00BB124E">
              <w:rPr>
                <w:rStyle w:val="BodytextArial"/>
                <w:rFonts w:ascii="Times New Roman" w:hAnsi="Times New Roman" w:cs="Times New Roman"/>
              </w:rPr>
              <w:t>Model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i/>
              </w:rPr>
            </w:pPr>
            <w:r w:rsidRPr="00BB124E">
              <w:rPr>
                <w:sz w:val="19"/>
                <w:szCs w:val="19"/>
              </w:rPr>
              <w:t>W ofercie wymagane jest podanie modelu, symbolu oraz producenta oferowanej drukarki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b/>
                <w:sz w:val="18"/>
                <w:szCs w:val="18"/>
              </w:rPr>
            </w:pPr>
            <w:r w:rsidRPr="00BB124E">
              <w:rPr>
                <w:b/>
                <w:sz w:val="18"/>
                <w:szCs w:val="18"/>
              </w:rPr>
              <w:t>/podać producenta urządzenia/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b/>
                <w:sz w:val="18"/>
                <w:szCs w:val="18"/>
              </w:rPr>
            </w:pPr>
            <w:r w:rsidRPr="00BB124E">
              <w:rPr>
                <w:b/>
                <w:sz w:val="18"/>
                <w:szCs w:val="18"/>
              </w:rPr>
              <w:t>/podać model, symbol/</w:t>
            </w:r>
          </w:p>
        </w:tc>
      </w:tr>
      <w:tr w:rsidR="00786057" w:rsidRPr="00BB124E" w:rsidTr="00093C44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Funkcje urządzenia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drukowanie, kopiowanie, skanowanie, faksowanie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iCs/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Automatyczny podajnik dokumentów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Podajnik z wbudowanym skanerem jednoprzebiegowym, pojemność 50 arkuszy  gramatura 80 g/m2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Prędkość skanowania z automatycznego podajnika dokumentów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45 obrazów 200 </w:t>
            </w:r>
            <w:proofErr w:type="spellStart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dpi</w:t>
            </w:r>
            <w:proofErr w:type="spellEnd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 kolor /mono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>Rozdzielczość wydruku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 xml:space="preserve">1200 </w:t>
            </w:r>
            <w:proofErr w:type="spellStart"/>
            <w:r w:rsidRPr="00BB124E">
              <w:rPr>
                <w:sz w:val="19"/>
                <w:szCs w:val="19"/>
              </w:rPr>
              <w:t>dpi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Prędkość druku w czerni, format A4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minimum 32 str./A4/min.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Prędkość druku w kolorze, format A4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minimum 32 str./A4/min.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Czas od uśpienia do otrzymania pierwszej strony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Maksymalnie do 18 sekund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 xml:space="preserve">Typowe zużycie energii elektrycznej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 xml:space="preserve">(TEC) </w:t>
            </w: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Maksymalnie do 4,5 kWh/</w:t>
            </w:r>
            <w:proofErr w:type="spellStart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wk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Druk dwustronny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automatyczny dupleks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Faks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Szybkość transmisji faksów do 33,6 </w:t>
            </w:r>
            <w:proofErr w:type="spellStart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kb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systemy operacyjne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  <w:lang w:val="en-US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  <w:lang w:val="en-US"/>
              </w:rPr>
              <w:t>Windows 7, Windows 8, Windows 10, Windows Server 2008, Windows Server 2012, Linux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  <w:lang w:val="en-GB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Style w:val="BodytextArial12"/>
                <w:rFonts w:ascii="Times New Roman" w:eastAsiaTheme="minorHAnsi" w:hAnsi="Times New Roman" w:cs="Times New Roman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Pojemność podajników na papier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Minimum: 2 szuflady o łącznej pojemności 750 arkuszy A5-A4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Style w:val="BodytextArial12"/>
                <w:rFonts w:ascii="Times New Roman" w:eastAsiaTheme="minorHAnsi" w:hAnsi="Times New Roman" w:cs="Times New Roman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Uniwersalny podajnik papieru (podajnik ręczny)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Minimum: 80 arkuszy A4 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Obsługiwana gramatura papieru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w zakresie 70-240 g/m2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formaty dla drukarki/skanera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A4, A5, A6, B5, B6, C4, C6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rodzaje nośników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Koperty, Etykiety papierowe, Zwykły papier, Papier firmowy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Interfejsy standardowe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USB 2.0, Ethernet 10/100/1000 Base TX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Języki opisu strony (emulacje)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PCL 5, PCL 6, Postscript 3, PDF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>Czytnik kart RFID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TAK – dostarczony wraz z urządzeniem, współpracujący z dostarczonym systemem zarządzania wydrukiem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Panel obsługi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 xml:space="preserve">Wyświetlacz LCD kolorowy ekran dotykowy o przekątnej minimum 10 cm, </w:t>
            </w:r>
            <w:r w:rsidRPr="00BB124E">
              <w:rPr>
                <w:rFonts w:ascii="Times New Roman" w:hAnsi="Times New Roman" w:cs="Times New Roman"/>
                <w:sz w:val="19"/>
                <w:szCs w:val="19"/>
                <w:shd w:val="clear" w:color="auto" w:fill="FFFFFF"/>
              </w:rPr>
              <w:t>interfejs użytkownika w języku polskim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Zasilanie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Zasilanie z sieci 230 V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spacing w:line="180" w:lineRule="exact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materiały eksploatacyjne (ISO, 5% pokrycie)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Wymagana obsługa materiałów eksploatacyjnych CMYK: minimum 10.000 str. każdego koloru. Wymaga się, aby materiał eksploatacyjny był dostępny w ofercie producenta urządzenia na dzień składania ofert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Dodatkowo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Do każdego urządzenia należy dołączyć:</w:t>
            </w:r>
          </w:p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1. Kabel zasilający</w:t>
            </w:r>
          </w:p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2. Dokumentację w języku polskim</w:t>
            </w:r>
          </w:p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3. Płytę ze sterownikami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adjustRightInd w:val="0"/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b/>
                <w:bCs/>
                <w:sz w:val="19"/>
                <w:szCs w:val="19"/>
              </w:rPr>
            </w:pPr>
            <w:r w:rsidRPr="00EB665F">
              <w:rPr>
                <w:rStyle w:val="BodytextArial"/>
                <w:rFonts w:ascii="Times New Roman" w:eastAsiaTheme="minorHAnsi" w:hAnsi="Times New Roman" w:cs="Times New Roman"/>
                <w:b w:val="0"/>
              </w:rPr>
              <w:t>Certyfikaty i dokumenty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Theme="minorHAnsi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wyprodukowane są przez producenta, u którego wdrożono normę PN-EN ISO 9001 lub równoważną, w zakresie co najmniej produkcji lub projektowania lub rozwoju urządzeń lub systemów lub rozwiązań informatycznych.</w:t>
            </w:r>
          </w:p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Theme="minorHAnsi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wyprodukowane są przez producenta, zgodnie z normą PN-EN  ISO 14001 lub równoważną.</w:t>
            </w:r>
          </w:p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rPr>
                <w:rStyle w:val="BodytextArial"/>
                <w:rFonts w:ascii="Times New Roman" w:hAnsi="Times New Roman" w:cs="Times New Roman"/>
                <w:b w:val="0"/>
                <w:bCs w:val="0"/>
                <w:lang w:eastAsia="en-US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posiadają deklarację zgodności CE</w:t>
            </w:r>
          </w:p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rPr>
                <w:b/>
                <w:sz w:val="19"/>
                <w:szCs w:val="19"/>
                <w:lang w:eastAsia="en-US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spełniają wymogi Energy Star.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Gwarancja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producenta oferowanego sprzętu – 3 lat w systemie ONSITE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eastAsiaTheme="minorHAnsi" w:hAnsi="Times New Roman" w:cs="Times New Roman"/>
                <w:b w:val="0"/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.………………………………………………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/wpisać: spełnia lub nie spełnia/</w:t>
            </w:r>
          </w:p>
        </w:tc>
      </w:tr>
    </w:tbl>
    <w:p w:rsidR="00786057" w:rsidRPr="00BB124E" w:rsidRDefault="00786057" w:rsidP="00786057">
      <w:pPr>
        <w:spacing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86057" w:rsidRPr="00BB124E" w:rsidRDefault="00786057" w:rsidP="0078605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124E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:rsidR="00786057" w:rsidRPr="00BB124E" w:rsidRDefault="00786057" w:rsidP="00786057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B124E">
        <w:rPr>
          <w:rFonts w:ascii="Times New Roman" w:hAnsi="Times New Roman" w:cs="Times New Roman"/>
          <w:sz w:val="20"/>
          <w:szCs w:val="20"/>
        </w:rPr>
        <w:t>Brak wypełnienia wszystkich pozycji „W</w:t>
      </w:r>
      <w:r w:rsidRPr="00BB124E">
        <w:rPr>
          <w:rFonts w:ascii="Times New Roman" w:hAnsi="Times New Roman" w:cs="Times New Roman"/>
          <w:bCs/>
          <w:i/>
          <w:sz w:val="20"/>
          <w:szCs w:val="20"/>
        </w:rPr>
        <w:t>ymaganych parametrów technicznych</w:t>
      </w:r>
      <w:r w:rsidRPr="00BB124E">
        <w:rPr>
          <w:rFonts w:ascii="Times New Roman" w:hAnsi="Times New Roman" w:cs="Times New Roman"/>
          <w:i/>
          <w:sz w:val="20"/>
          <w:szCs w:val="20"/>
        </w:rPr>
        <w:t xml:space="preserve"> – opis wymagań minimum</w:t>
      </w:r>
      <w:r w:rsidRPr="00BB124E">
        <w:rPr>
          <w:rFonts w:ascii="Times New Roman" w:hAnsi="Times New Roman" w:cs="Times New Roman"/>
          <w:sz w:val="20"/>
          <w:szCs w:val="20"/>
        </w:rPr>
        <w:t>” w kolumnie „</w:t>
      </w:r>
      <w:r w:rsidRPr="00BB124E">
        <w:rPr>
          <w:rFonts w:ascii="Times New Roman" w:hAnsi="Times New Roman" w:cs="Times New Roman"/>
          <w:b/>
          <w:bCs/>
          <w:i/>
          <w:sz w:val="20"/>
          <w:szCs w:val="20"/>
        </w:rPr>
        <w:t>Spełnienie parametrów technicznych oferowanego urządzenia</w:t>
      </w:r>
      <w:r w:rsidRPr="00BB124E">
        <w:rPr>
          <w:rFonts w:ascii="Times New Roman" w:hAnsi="Times New Roman" w:cs="Times New Roman"/>
          <w:bCs/>
          <w:sz w:val="20"/>
          <w:szCs w:val="20"/>
        </w:rPr>
        <w:t>” będzie uważane za niespełnienie warunków minimalnych przez oferowane urządzenie i będzie skutkowało odrzuceniem oferty.</w:t>
      </w:r>
    </w:p>
    <w:p w:rsidR="00786057" w:rsidRPr="00BB124E" w:rsidRDefault="00786057" w:rsidP="00786057">
      <w:pPr>
        <w:rPr>
          <w:rFonts w:ascii="Times New Roman" w:hAnsi="Times New Roman" w:cs="Times New Roman"/>
          <w:b/>
          <w:sz w:val="24"/>
          <w:szCs w:val="24"/>
        </w:rPr>
      </w:pPr>
      <w:r w:rsidRPr="00BB124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86057" w:rsidRPr="00BB124E" w:rsidRDefault="00786057" w:rsidP="00786057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12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Urządzenie wielofunkcyjne typ 2 – monochromatyczne formatu A4: </w:t>
      </w:r>
      <w:r w:rsidRPr="00BB124E">
        <w:rPr>
          <w:rFonts w:ascii="Times New Roman" w:hAnsi="Times New Roman" w:cs="Times New Roman"/>
          <w:b/>
          <w:bCs/>
          <w:sz w:val="24"/>
          <w:szCs w:val="24"/>
        </w:rPr>
        <w:t>ilość 22 szt.</w:t>
      </w:r>
    </w:p>
    <w:tbl>
      <w:tblPr>
        <w:tblOverlap w:val="never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3"/>
        <w:gridCol w:w="3379"/>
        <w:gridCol w:w="6463"/>
        <w:gridCol w:w="3563"/>
      </w:tblGrid>
      <w:tr w:rsidR="00786057" w:rsidRPr="00BB124E" w:rsidTr="00093C44">
        <w:trPr>
          <w:cantSplit/>
          <w:trHeight w:val="5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Lp.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Nazwa elementu, parametru lub cechy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Wymagane minimalne parametry techniczne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Spełnienie parametrów technicznych oferowanego urządzenia</w:t>
            </w:r>
          </w:p>
        </w:tc>
      </w:tr>
      <w:tr w:rsidR="00786057" w:rsidRPr="00BB124E" w:rsidTr="00093C44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4</w:t>
            </w:r>
          </w:p>
        </w:tc>
      </w:tr>
      <w:tr w:rsidR="00786057" w:rsidRPr="00BB124E" w:rsidTr="00093C44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</w:rPr>
            </w:pPr>
            <w:r w:rsidRPr="00BB124E">
              <w:rPr>
                <w:rStyle w:val="BodytextArial"/>
                <w:rFonts w:ascii="Times New Roman" w:hAnsi="Times New Roman" w:cs="Times New Roman"/>
              </w:rPr>
              <w:t>Model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i/>
              </w:rPr>
            </w:pPr>
            <w:r w:rsidRPr="00BB124E">
              <w:rPr>
                <w:sz w:val="19"/>
                <w:szCs w:val="19"/>
              </w:rPr>
              <w:t>W ofercie wymagane jest podanie modelu, symbolu oraz producenta oferowanej drukarki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b/>
                <w:sz w:val="18"/>
                <w:szCs w:val="18"/>
              </w:rPr>
            </w:pPr>
            <w:r w:rsidRPr="00BB124E">
              <w:rPr>
                <w:b/>
                <w:sz w:val="18"/>
                <w:szCs w:val="18"/>
              </w:rPr>
              <w:t>/podać producenta urządzenia/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b/>
                <w:sz w:val="18"/>
                <w:szCs w:val="18"/>
              </w:rPr>
            </w:pPr>
            <w:r w:rsidRPr="00BB124E">
              <w:rPr>
                <w:b/>
                <w:sz w:val="18"/>
                <w:szCs w:val="18"/>
              </w:rPr>
              <w:t>/podać model, symbol/</w:t>
            </w:r>
          </w:p>
        </w:tc>
      </w:tr>
      <w:tr w:rsidR="00786057" w:rsidRPr="00BB124E" w:rsidTr="00093C44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Funkcje urządzenia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drukowanie, kopiowanie, skanowanie, faksowanie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iCs/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Automatyczny podajnik dokumentów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z wbudowaną funkcją automatycznego skanowania dwustronnego, pojemność 50 arkuszy gramatura 80 g/m2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Prędkość skanowania z automatycznego podajnika dokumentów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24 obrazów 200 </w:t>
            </w:r>
            <w:proofErr w:type="spellStart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dpi</w:t>
            </w:r>
            <w:proofErr w:type="spellEnd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 kolor /mono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>Rozdzielczość wydruku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 xml:space="preserve">1200 </w:t>
            </w:r>
            <w:proofErr w:type="spellStart"/>
            <w:r w:rsidRPr="00BB124E">
              <w:rPr>
                <w:sz w:val="19"/>
                <w:szCs w:val="19"/>
              </w:rPr>
              <w:t>dpi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Prędkość druku w czerni, format A4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minimum 32 str./A4/min.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Prędkość druku w kolorze, format A4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minimum 32 str./A4/min.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Czas od uśpienia do otrzymania pierwszej strony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Maksymalnie do 18 sekund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 xml:space="preserve">Typowe zużycie energii elektrycznej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 xml:space="preserve">(TEC) </w:t>
            </w: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Maksymalnie do 4,5 kWh/</w:t>
            </w:r>
            <w:proofErr w:type="spellStart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wk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Druk dwustronny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automatyczny dupleks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Faks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Szybkość transmisji faksów do 33,6 </w:t>
            </w:r>
            <w:proofErr w:type="spellStart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kb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systemy operacyjne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  <w:lang w:val="en-US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  <w:lang w:val="en-US"/>
              </w:rPr>
              <w:t>Windows 7, Windows 8, Windows 10, Windows Server 2008, Windows Server 2012, Linux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  <w:lang w:val="en-GB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Style w:val="BodytextArial12"/>
                <w:rFonts w:ascii="Times New Roman" w:eastAsiaTheme="minorHAnsi" w:hAnsi="Times New Roman" w:cs="Times New Roman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Pojemność podajników na papier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Minimum: 1 podajnik w formie zamykanej kasety na 250 arkuszy A4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Style w:val="BodytextArial12"/>
                <w:rFonts w:ascii="Times New Roman" w:eastAsiaTheme="minorHAnsi" w:hAnsi="Times New Roman" w:cs="Times New Roman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Uniwersalny podajnik papieru (podajnik ręczny)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Minimum: 80 arkuszy A4 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Obsługiwana gramatura papieru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  <w:highlight w:val="yellow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w zakresie 70-180 g/m2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formaty dla drukarki/skanera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A4, A5, A6, B5, B6, C4, C6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rodzaje nośników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Koperty, Etykiety papierowe, Zwykły papier, Papier firmowy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Interfejsy standardowe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USB 2.0, Ethernet 10/100/1000 Base TX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Języki opisu strony (emulacje)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PCL 5, PCL 6, Postscript 3, PDF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>Czytnik kart RFID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TAK – dostarczony wraz z urządzeniem, współpracujący z dostarczonym systemem zarządzania wydrukiem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Panel obsługi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 xml:space="preserve">Wyświetlacz LCD kolorowy ekran dotykowy o przekątnej minimum 10 cm, </w:t>
            </w:r>
            <w:r w:rsidRPr="00BB124E">
              <w:rPr>
                <w:rFonts w:ascii="Times New Roman" w:hAnsi="Times New Roman" w:cs="Times New Roman"/>
                <w:sz w:val="19"/>
                <w:szCs w:val="19"/>
                <w:shd w:val="clear" w:color="auto" w:fill="FFFFFF"/>
              </w:rPr>
              <w:t>interfejs użytkownika w języku polskim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Zasilanie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Zasilanie z sieci 230 V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spacing w:line="180" w:lineRule="exact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materiały eksploatacyjne (ISO, 5% pokrycie)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Wymagana obsługa materiałów eksploatacyjnych CMYK: minimum 10.000 str. każdego koloru. Wymaga się, aby materiał eksploatacyjny był dostępny w ofercie producenta urządzenia na dzień składania ofert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Dodatkowo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Do każdego urządzenia należy dołączyć:</w:t>
            </w:r>
          </w:p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1. Kabel zasilający</w:t>
            </w:r>
          </w:p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2. Dokumentację w języku polskim</w:t>
            </w:r>
          </w:p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3. Płytę ze sterownikami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adjustRightInd w:val="0"/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bCs/>
                <w:sz w:val="19"/>
                <w:szCs w:val="19"/>
              </w:rPr>
            </w:pPr>
            <w:r w:rsidRPr="00EB665F">
              <w:rPr>
                <w:rStyle w:val="BodytextArial"/>
                <w:rFonts w:ascii="Times New Roman" w:eastAsiaTheme="minorHAnsi" w:hAnsi="Times New Roman" w:cs="Times New Roman"/>
                <w:b w:val="0"/>
              </w:rPr>
              <w:t>Certyfikaty i dokumenty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Theme="minorHAnsi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wyprodukowane są przez producenta, u którego wdrożono normę PN-EN ISO 9001 lub równoważną, w zakresie co najmniej produkcji lub projektowania lub rozwoju urządzeń lub systemów lub rozwiązań informatycznych.</w:t>
            </w:r>
          </w:p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Theme="minorHAnsi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wyprodukowane są przez producenta, zgodnie z normą PN-EN  ISO 14001 lub równoważną.</w:t>
            </w:r>
          </w:p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rPr>
                <w:rStyle w:val="BodytextArial"/>
                <w:rFonts w:ascii="Times New Roman" w:hAnsi="Times New Roman" w:cs="Times New Roman"/>
                <w:b w:val="0"/>
                <w:bCs w:val="0"/>
                <w:lang w:eastAsia="en-US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posiadają deklarację zgodności CE</w:t>
            </w:r>
          </w:p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rPr>
                <w:sz w:val="19"/>
                <w:szCs w:val="19"/>
                <w:lang w:eastAsia="en-US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spełniają wymogi Energy Star.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EB665F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EB665F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EB665F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Gwarancja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spacing w:after="0"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EB665F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producenta oferowanego sprzętu- 3 lat w systemie ONSITE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.………………………………………………</w:t>
            </w: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/wpisać: spełnia lub nie spełnia/</w:t>
            </w:r>
          </w:p>
        </w:tc>
      </w:tr>
    </w:tbl>
    <w:p w:rsidR="00786057" w:rsidRPr="00BB124E" w:rsidRDefault="00786057" w:rsidP="00786057">
      <w:pPr>
        <w:spacing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86057" w:rsidRPr="00BB124E" w:rsidRDefault="00786057" w:rsidP="0078605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124E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:rsidR="00786057" w:rsidRPr="00BB124E" w:rsidRDefault="00786057" w:rsidP="00786057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B124E">
        <w:rPr>
          <w:rFonts w:ascii="Times New Roman" w:hAnsi="Times New Roman" w:cs="Times New Roman"/>
          <w:sz w:val="20"/>
          <w:szCs w:val="20"/>
        </w:rPr>
        <w:t>Brak wypełnienia wszystkich pozycji „W</w:t>
      </w:r>
      <w:r w:rsidRPr="00BB124E">
        <w:rPr>
          <w:rFonts w:ascii="Times New Roman" w:hAnsi="Times New Roman" w:cs="Times New Roman"/>
          <w:bCs/>
          <w:i/>
          <w:sz w:val="20"/>
          <w:szCs w:val="20"/>
        </w:rPr>
        <w:t>ymaganych parametrów technicznych</w:t>
      </w:r>
      <w:r w:rsidRPr="00BB124E">
        <w:rPr>
          <w:rFonts w:ascii="Times New Roman" w:hAnsi="Times New Roman" w:cs="Times New Roman"/>
          <w:i/>
          <w:sz w:val="20"/>
          <w:szCs w:val="20"/>
        </w:rPr>
        <w:t xml:space="preserve"> – opis wymagań minimum</w:t>
      </w:r>
      <w:r w:rsidRPr="00BB124E">
        <w:rPr>
          <w:rFonts w:ascii="Times New Roman" w:hAnsi="Times New Roman" w:cs="Times New Roman"/>
          <w:sz w:val="20"/>
          <w:szCs w:val="20"/>
        </w:rPr>
        <w:t>” w kolumnie „</w:t>
      </w:r>
      <w:r w:rsidRPr="00BB124E">
        <w:rPr>
          <w:rFonts w:ascii="Times New Roman" w:hAnsi="Times New Roman" w:cs="Times New Roman"/>
          <w:b/>
          <w:bCs/>
          <w:i/>
          <w:sz w:val="20"/>
          <w:szCs w:val="20"/>
        </w:rPr>
        <w:t>Spełnienie parametrów technicznych oferowanego urządzenia</w:t>
      </w:r>
      <w:r w:rsidRPr="00BB124E">
        <w:rPr>
          <w:rFonts w:ascii="Times New Roman" w:hAnsi="Times New Roman" w:cs="Times New Roman"/>
          <w:bCs/>
          <w:sz w:val="20"/>
          <w:szCs w:val="20"/>
        </w:rPr>
        <w:t>” będzie uważane za niespełnienie warunków minimalnych przez oferowane urządzenie i będzie skutkowało odrzuceniem oferty.</w:t>
      </w:r>
    </w:p>
    <w:p w:rsidR="00786057" w:rsidRPr="00BB124E" w:rsidRDefault="00786057" w:rsidP="00786057">
      <w:pPr>
        <w:rPr>
          <w:rFonts w:ascii="Times New Roman" w:hAnsi="Times New Roman" w:cs="Times New Roman"/>
          <w:b/>
          <w:sz w:val="24"/>
          <w:szCs w:val="24"/>
        </w:rPr>
      </w:pPr>
      <w:r w:rsidRPr="00BB124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86057" w:rsidRPr="00BB124E" w:rsidRDefault="00786057" w:rsidP="00786057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B12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Urządzenie wielofunkcyjne typ 3 - kolorowe formatu A3: </w:t>
      </w:r>
      <w:r w:rsidRPr="00BB124E">
        <w:rPr>
          <w:rFonts w:ascii="Times New Roman" w:hAnsi="Times New Roman" w:cs="Times New Roman"/>
          <w:b/>
          <w:bCs/>
          <w:sz w:val="24"/>
          <w:szCs w:val="24"/>
        </w:rPr>
        <w:t>ilość 10 szt.</w:t>
      </w:r>
    </w:p>
    <w:tbl>
      <w:tblPr>
        <w:tblOverlap w:val="never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3"/>
        <w:gridCol w:w="3379"/>
        <w:gridCol w:w="6463"/>
        <w:gridCol w:w="3563"/>
      </w:tblGrid>
      <w:tr w:rsidR="00786057" w:rsidRPr="00BB124E" w:rsidTr="00093C44">
        <w:trPr>
          <w:cantSplit/>
          <w:trHeight w:val="5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Lp.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Nazwa elementu, parametru lub cechy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Wymagane minimalne parametry techniczne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Spełnienie parametrów technicznych oferowanego urządzenia</w:t>
            </w:r>
          </w:p>
        </w:tc>
      </w:tr>
      <w:tr w:rsidR="00786057" w:rsidRPr="00BB124E" w:rsidTr="00093C44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4</w:t>
            </w:r>
          </w:p>
        </w:tc>
      </w:tr>
      <w:tr w:rsidR="00786057" w:rsidRPr="00BB124E" w:rsidTr="00093C44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</w:rPr>
            </w:pPr>
            <w:r w:rsidRPr="00BB124E">
              <w:rPr>
                <w:rStyle w:val="BodytextArial"/>
                <w:rFonts w:ascii="Times New Roman" w:hAnsi="Times New Roman" w:cs="Times New Roman"/>
              </w:rPr>
              <w:t>Model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i/>
              </w:rPr>
            </w:pPr>
            <w:r w:rsidRPr="00BB124E">
              <w:rPr>
                <w:sz w:val="19"/>
                <w:szCs w:val="19"/>
              </w:rPr>
              <w:t>W ofercie wymagane jest podanie modelu, symbolu oraz producenta oferowanej drukarki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b/>
                <w:sz w:val="18"/>
                <w:szCs w:val="18"/>
              </w:rPr>
            </w:pPr>
            <w:r w:rsidRPr="00BB124E">
              <w:rPr>
                <w:b/>
                <w:sz w:val="18"/>
                <w:szCs w:val="18"/>
              </w:rPr>
              <w:t>/podać producenta urządzenia/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b/>
                <w:sz w:val="18"/>
                <w:szCs w:val="18"/>
              </w:rPr>
            </w:pPr>
            <w:r w:rsidRPr="00BB124E">
              <w:rPr>
                <w:b/>
                <w:sz w:val="18"/>
                <w:szCs w:val="18"/>
              </w:rPr>
              <w:t>/podać model, symbol/</w:t>
            </w:r>
          </w:p>
        </w:tc>
      </w:tr>
      <w:tr w:rsidR="00786057" w:rsidRPr="00BB124E" w:rsidTr="00093C44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Funkcje urządzenia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drukowanie, kopiowanie, skanowanie, faksowanie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iCs/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Automatyczny podajnik dokumentów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Podajnik z wbudowanym skanerem jednoprzebiegowym, pojemność 80 arkuszy gramatura 80 g/m2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Prędkość skanowania z automatycznego podajnika dokumentów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45 obrazów 200 </w:t>
            </w:r>
            <w:proofErr w:type="spellStart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dpi</w:t>
            </w:r>
            <w:proofErr w:type="spellEnd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 kolor /mono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>Rozdzielczość wydruku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 xml:space="preserve">1200 </w:t>
            </w:r>
            <w:proofErr w:type="spellStart"/>
            <w:r w:rsidRPr="00BB124E">
              <w:rPr>
                <w:sz w:val="19"/>
                <w:szCs w:val="19"/>
              </w:rPr>
              <w:t>dpi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Prędkość druku w czerni, format A4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minimum 35 str./A4/min.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Prędkość druku w kolorze, format A4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minimum 35 str./A4/min.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Czas od uśpienia do otrzymania pierwszej strony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Maksymalnie do 18 sekund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 xml:space="preserve">Typowe zużycie energii elektrycznej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 xml:space="preserve">(TEC) </w:t>
            </w: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Maksymalnie do 6,5 kWh/</w:t>
            </w:r>
            <w:proofErr w:type="spellStart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wk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Druk dwustronny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automatyczny dupleks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Faks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Szybkość transmisji faksów do 33,6 </w:t>
            </w:r>
            <w:proofErr w:type="spellStart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kb</w:t>
            </w:r>
            <w:proofErr w:type="spell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systemy operacyjne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  <w:lang w:val="en-US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  <w:lang w:val="en-US"/>
              </w:rPr>
              <w:t>Windows 7, Windows 8, Windows 10, Windows Server 2008, Windows Server 2012, Linux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  <w:lang w:val="en-GB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Style w:val="BodytextArial12"/>
                <w:rFonts w:ascii="Times New Roman" w:eastAsiaTheme="minorHAnsi" w:hAnsi="Times New Roman" w:cs="Times New Roman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Pojemność podajników na papier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Minimum: 2 szuflady o łącznej pojemności 750 arkuszy A5-A3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Style w:val="BodytextArial12"/>
                <w:rFonts w:ascii="Times New Roman" w:eastAsiaTheme="minorHAnsi" w:hAnsi="Times New Roman" w:cs="Times New Roman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Uniwersalny podajnik papieru (podajnik ręczny)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Minimum: 80 arkuszy A4 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Obsługiwana gramatura papieru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w zakresie 70-240 g/m2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formaty dla drukarki/skanera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A3, A4, A5, A6, B5, B6, C4, C6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rodzaje nośników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Koperty, Etykiety papierowe, Zwykły papier, Papier firmowy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Interfejsy standardowe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USB 2.0, Ethernet 10/100/1000 Base TX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Języki opisu strony (emulacje)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PCL 5, PCL 6, Postscript 3, PDF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>Czytnik kart RFID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TAK – dostarczony wraz z urządzeniem, współpracujący z dostarczonym systemem zarządzania wydrukiem.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Panel obsługi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 xml:space="preserve">Wyświetlacz LCD kolorowy ekran dotykowy o przekątnej minimum 12 cm, </w:t>
            </w:r>
            <w:r w:rsidRPr="00BB124E">
              <w:rPr>
                <w:rFonts w:ascii="Times New Roman" w:hAnsi="Times New Roman" w:cs="Times New Roman"/>
                <w:sz w:val="19"/>
                <w:szCs w:val="19"/>
                <w:shd w:val="clear" w:color="auto" w:fill="FFFFFF"/>
              </w:rPr>
              <w:t>interfejs użytkownika w języku polskim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Zasilanie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Zasilanie z sieci 230 V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spacing w:line="180" w:lineRule="exact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Obsługiwane materiały eksploatacyjne (ISO, 5% pokrycie)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Wymagana obsługa materiałów eksploatacyjnych CMYK: minimum 20.000 str. każdego koloru. Wymaga się, aby materiał eksploatacyjny był dostępny w ofercie producenta urządzenia na dzień składania ofert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spacing w:line="180" w:lineRule="exact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Stolik producenta urządzenia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Dedykowany stolik producenta urządzenia do oferowanego modelu. Metalowy, zamykany w formie szafki, na kółkach z możliwością blokady kół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Dodatkowo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Do każdego urządzenia należy dołączyć:</w:t>
            </w:r>
          </w:p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1. Kabel zasilający</w:t>
            </w:r>
          </w:p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2. Dokumentację w języku polskim</w:t>
            </w:r>
          </w:p>
          <w:p w:rsidR="00786057" w:rsidRPr="00BB124E" w:rsidRDefault="00786057" w:rsidP="00093C44">
            <w:pPr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3. Płytę ze sterownikami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adjustRightInd w:val="0"/>
              <w:spacing w:line="240" w:lineRule="auto"/>
              <w:rPr>
                <w:rStyle w:val="BodytextArial12"/>
                <w:rFonts w:ascii="Times New Roman" w:eastAsiaTheme="minorHAnsi" w:hAnsi="Times New Roman" w:cs="Times New Roman"/>
                <w:bCs/>
                <w:sz w:val="19"/>
                <w:szCs w:val="19"/>
              </w:rPr>
            </w:pPr>
            <w:r w:rsidRPr="00EB665F">
              <w:rPr>
                <w:rStyle w:val="BodytextArial"/>
                <w:rFonts w:ascii="Times New Roman" w:eastAsiaTheme="minorHAnsi" w:hAnsi="Times New Roman" w:cs="Times New Roman"/>
                <w:b w:val="0"/>
              </w:rPr>
              <w:t>Certyfikaty</w:t>
            </w:r>
            <w:r w:rsidRPr="00EB665F">
              <w:rPr>
                <w:rStyle w:val="BodytextArial"/>
                <w:rFonts w:ascii="Times New Roman" w:eastAsiaTheme="minorHAnsi" w:hAnsi="Times New Roman" w:cs="Times New Roman"/>
                <w:b w:val="0"/>
              </w:rPr>
              <w:br/>
              <w:t>i dokumenty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Theme="minorHAnsi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wyprodukowane są przez producenta, u którego wdrożono normę PN-EN ISO 9001 lub równoważną, w zakresie co najmniej produkcji lub projektowania lub rozwoju urządzeń lub systemów lub rozwiązań informatycznych.</w:t>
            </w:r>
          </w:p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Theme="minorHAnsi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wyprodukowane są przez producenta, zgodnie z normą PN-EN  ISO 14001 lub równoważną.</w:t>
            </w:r>
          </w:p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rPr>
                <w:rStyle w:val="BodytextArial"/>
                <w:rFonts w:ascii="Times New Roman" w:hAnsi="Times New Roman" w:cs="Times New Roman"/>
                <w:b w:val="0"/>
                <w:bCs w:val="0"/>
                <w:lang w:eastAsia="en-US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posiadają deklarację zgodności CE</w:t>
            </w:r>
          </w:p>
          <w:p w:rsidR="00786057" w:rsidRPr="00EB665F" w:rsidRDefault="00786057" w:rsidP="00786057">
            <w:pPr>
              <w:pStyle w:val="Tekstpodstawowy1"/>
              <w:numPr>
                <w:ilvl w:val="0"/>
                <w:numId w:val="2"/>
              </w:numPr>
              <w:shd w:val="clear" w:color="auto" w:fill="auto"/>
              <w:ind w:left="247" w:hanging="247"/>
              <w:rPr>
                <w:bCs/>
                <w:sz w:val="19"/>
                <w:szCs w:val="19"/>
                <w:lang w:eastAsia="en-US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Urządzenia spełniają wymogi Energy Star.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EB665F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EB665F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3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EB665F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Gwarancja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spacing w:after="0"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EB665F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producenta oferowanego sprzętu – 3 lat w systemie ONSITE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eastAsiaTheme="minorHAnsi" w:hAnsi="Times New Roman" w:cs="Times New Roman"/>
                <w:b w:val="0"/>
                <w:sz w:val="18"/>
                <w:szCs w:val="18"/>
              </w:rPr>
            </w:pP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.………………………………………………</w:t>
            </w:r>
          </w:p>
          <w:p w:rsidR="00786057" w:rsidRPr="00EB665F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/wpisać: spełnia lub nie spełnia/</w:t>
            </w:r>
          </w:p>
        </w:tc>
      </w:tr>
    </w:tbl>
    <w:p w:rsidR="00786057" w:rsidRPr="00BB124E" w:rsidRDefault="00786057" w:rsidP="0078605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124E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:rsidR="00786057" w:rsidRPr="00BB124E" w:rsidRDefault="00786057" w:rsidP="00786057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BB124E">
        <w:rPr>
          <w:rFonts w:ascii="Times New Roman" w:hAnsi="Times New Roman" w:cs="Times New Roman"/>
          <w:sz w:val="20"/>
          <w:szCs w:val="20"/>
        </w:rPr>
        <w:t>Brak wypełnienia wszystkich pozycji „W</w:t>
      </w:r>
      <w:r w:rsidRPr="00BB124E">
        <w:rPr>
          <w:rFonts w:ascii="Times New Roman" w:hAnsi="Times New Roman" w:cs="Times New Roman"/>
          <w:bCs/>
          <w:i/>
          <w:sz w:val="20"/>
          <w:szCs w:val="20"/>
        </w:rPr>
        <w:t>ymaganych parametrów technicznych</w:t>
      </w:r>
      <w:r w:rsidRPr="00BB124E">
        <w:rPr>
          <w:rFonts w:ascii="Times New Roman" w:hAnsi="Times New Roman" w:cs="Times New Roman"/>
          <w:i/>
          <w:sz w:val="20"/>
          <w:szCs w:val="20"/>
        </w:rPr>
        <w:t xml:space="preserve"> – opis wymagań minimum</w:t>
      </w:r>
      <w:r w:rsidRPr="00BB124E">
        <w:rPr>
          <w:rFonts w:ascii="Times New Roman" w:hAnsi="Times New Roman" w:cs="Times New Roman"/>
          <w:sz w:val="20"/>
          <w:szCs w:val="20"/>
        </w:rPr>
        <w:t>” w kolumnie „</w:t>
      </w:r>
      <w:r w:rsidRPr="00BB124E">
        <w:rPr>
          <w:rFonts w:ascii="Times New Roman" w:hAnsi="Times New Roman" w:cs="Times New Roman"/>
          <w:b/>
          <w:bCs/>
          <w:i/>
          <w:sz w:val="20"/>
          <w:szCs w:val="20"/>
        </w:rPr>
        <w:t>Spełnienie parametrów technicznych oferowanego urządzenia</w:t>
      </w:r>
      <w:r w:rsidRPr="00BB124E">
        <w:rPr>
          <w:rFonts w:ascii="Times New Roman" w:hAnsi="Times New Roman" w:cs="Times New Roman"/>
          <w:bCs/>
          <w:sz w:val="20"/>
          <w:szCs w:val="20"/>
        </w:rPr>
        <w:t>” będzie uważane za niespełnienie warunków minimalnych przez oferowane urządzenie i będzie skutkowało odrzuceniem oferty.</w:t>
      </w:r>
    </w:p>
    <w:p w:rsidR="00786057" w:rsidRPr="00BB124E" w:rsidRDefault="00786057" w:rsidP="00786057">
      <w:pPr>
        <w:rPr>
          <w:rFonts w:ascii="Times New Roman" w:hAnsi="Times New Roman" w:cs="Times New Roman"/>
          <w:sz w:val="20"/>
          <w:szCs w:val="20"/>
        </w:rPr>
      </w:pPr>
      <w:r w:rsidRPr="00BB124E">
        <w:rPr>
          <w:rFonts w:ascii="Times New Roman" w:hAnsi="Times New Roman" w:cs="Times New Roman"/>
          <w:sz w:val="20"/>
          <w:szCs w:val="20"/>
        </w:rPr>
        <w:br w:type="page"/>
      </w:r>
    </w:p>
    <w:p w:rsidR="00786057" w:rsidRPr="00BB124E" w:rsidRDefault="00786057" w:rsidP="00786057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19091186"/>
      <w:r w:rsidRPr="00BB12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Oprogramowanie do zarządzania systemem wydruków – </w:t>
      </w:r>
      <w:bookmarkStart w:id="3" w:name="_Hlk10544769"/>
      <w:r w:rsidRPr="00BB124E">
        <w:rPr>
          <w:rFonts w:ascii="Times New Roman" w:hAnsi="Times New Roman" w:cs="Times New Roman"/>
          <w:b/>
          <w:sz w:val="24"/>
          <w:szCs w:val="24"/>
        </w:rPr>
        <w:t xml:space="preserve">Wymagane parametry techniczne </w:t>
      </w:r>
      <w:bookmarkEnd w:id="3"/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81"/>
        <w:gridCol w:w="9561"/>
        <w:gridCol w:w="3650"/>
      </w:tblGrid>
      <w:tr w:rsidR="00786057" w:rsidRPr="00BB124E" w:rsidTr="00093C44">
        <w:trPr>
          <w:cantSplit/>
          <w:trHeight w:val="522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bookmarkEnd w:id="2"/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Lp.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Wymagane minimalne parametry techniczne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Spełnienie parametrów technicznych oferowanego oprogramowania</w:t>
            </w:r>
          </w:p>
        </w:tc>
      </w:tr>
      <w:tr w:rsidR="00786057" w:rsidRPr="00BB124E" w:rsidTr="00093C44">
        <w:trPr>
          <w:cantSplit/>
          <w:trHeight w:val="25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B124E"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</w:p>
        </w:tc>
      </w:tr>
      <w:tr w:rsidR="00786057" w:rsidRPr="00BB124E" w:rsidTr="00093C44">
        <w:trPr>
          <w:cantSplit/>
          <w:trHeight w:val="25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</w:rPr>
            </w:pPr>
            <w:r w:rsidRPr="00BB124E">
              <w:rPr>
                <w:rStyle w:val="BodytextArial"/>
                <w:rFonts w:ascii="Times New Roman" w:hAnsi="Times New Roman" w:cs="Times New Roman"/>
              </w:rPr>
              <w:t>W ofercie wymagane jest podanie symbolu oraz producenta oferowanego oprogramowania.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………………………………………………….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b/>
                <w:sz w:val="18"/>
                <w:szCs w:val="18"/>
              </w:rPr>
            </w:pPr>
            <w:r w:rsidRPr="00BB124E">
              <w:rPr>
                <w:b/>
                <w:sz w:val="18"/>
                <w:szCs w:val="18"/>
              </w:rPr>
              <w:t>/podać producenta oprogramowania/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………………………………………………….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b/>
                <w:sz w:val="18"/>
                <w:szCs w:val="18"/>
              </w:rPr>
            </w:pPr>
            <w:r w:rsidRPr="00BB124E">
              <w:rPr>
                <w:b/>
                <w:sz w:val="18"/>
                <w:szCs w:val="18"/>
              </w:rPr>
              <w:t>/podać pełną nazwę oprogramowania/</w:t>
            </w:r>
          </w:p>
        </w:tc>
      </w:tr>
      <w:tr w:rsidR="00786057" w:rsidRPr="00BB124E" w:rsidTr="00093C44">
        <w:trPr>
          <w:cantSplit/>
          <w:trHeight w:val="56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Oprogramowanie musi być w pełni kompatybilne z oferowanymi urządzeniami.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B124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………………………………………………….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iCs/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jc w:val="both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Oprogramowanie</w:t>
            </w:r>
            <w:r w:rsidRPr="00BB124E">
              <w:rPr>
                <w:sz w:val="19"/>
                <w:szCs w:val="19"/>
              </w:rPr>
              <w:t xml:space="preserve"> powinno wspierać/obsługiwać usługę katalogową MS Active Directory, w związku z tym system musi mieć możliwość pełnej synchronizacji z bazą usług katalogowych przechowywujących informację o kontach systemowych w celu autoryzacji użytkowników.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Oprogramowanie</w:t>
            </w:r>
            <w:r w:rsidRPr="00BB124E">
              <w:rPr>
                <w:sz w:val="19"/>
                <w:szCs w:val="19"/>
              </w:rPr>
              <w:t xml:space="preserve"> nie może posiadać żadnych ograniczeń licencyjnych na liczbę użytkowników oraz stacji roboczych korzystających z systemu w tym samym czasie.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Oprogramowanie</w:t>
            </w:r>
            <w:r w:rsidRPr="00BB124E">
              <w:rPr>
                <w:sz w:val="19"/>
                <w:szCs w:val="19"/>
              </w:rPr>
              <w:t xml:space="preserve"> nie może posiadać ograniczeń dla ilości podłączonych urządzeń.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Oprogramowanie musi umożliwiać automatyczne ograniczanie dostępu do urządzeń poprzez wskazanie dni oraz godzin pracy użytkowników.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7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  <w:highlight w:val="yellow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Oprogramowanie musi posiadać dostęp do nieodpłatnych aktualizacji w okresie 48 miesięcy od zakupu.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rPr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Oprogramowanie musi umożliwiać przypisywanie wybranych urządzeń do wskazanych grup użytkowników.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</w:rPr>
            </w:pPr>
            <w:r w:rsidRPr="00BB124E">
              <w:rPr>
                <w:sz w:val="18"/>
                <w:szCs w:val="18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Oprogramowanie musi umożliwiać ustawienie automatycznej konwersji dokumentów z trybu </w:t>
            </w:r>
            <w:proofErr w:type="spellStart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simplex</w:t>
            </w:r>
            <w:proofErr w:type="spellEnd"/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 xml:space="preserve"> na duplex oraz wyłączenie koloru.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Style w:val="BodytextArial12"/>
                <w:rFonts w:ascii="Times New Roman" w:eastAsiaTheme="minorHAnsi" w:hAnsi="Times New Roman" w:cs="Times New Roman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5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>Oprogramowanie musi posiadać funkcjonalność nie wymagającą instalacji jakiegokolwiek oprogramowania klienckiego na stacjach roboczych Zamawiającego.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Style w:val="BodytextArial12"/>
                <w:rFonts w:ascii="Times New Roman" w:eastAsiaTheme="minorHAnsi" w:hAnsi="Times New Roman" w:cs="Times New Roman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>Zamawiający wymaga dostarczenia systemu którego wdrożenie nie może generować dodatkowych kosztów związanych z licencjonowaniem (np. baza danych).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sz w:val="19"/>
                <w:szCs w:val="19"/>
              </w:rPr>
            </w:pPr>
            <w:r w:rsidRPr="00BB124E">
              <w:rPr>
                <w:sz w:val="19"/>
                <w:szCs w:val="19"/>
              </w:rPr>
              <w:t>Oprogramowanie musi być rozwiązaniem sprzętowo-softwareowym stanowiącymi kompletne rozwiązanie systemu rozliczającego oraz wydruku centralnego (podążającego).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  <w:sz w:val="19"/>
                <w:szCs w:val="19"/>
              </w:rPr>
              <w:t>Oprogramowanie musi zliczać tylko realnie wykonane kopie/wydruki i skany. Naliczanie wykonanych nakładów niezależnie od sposobu realizacji wydruku.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W koncepcji rozliczeniowej system musi podążać za użytkownikiem naliczając dokładnie wykonane wydruki/kopie/skany. W połączeniu z danymi przynależności użytkownika do struktur organizacyjnych (pobieranych z usługi katalogowej) i umożliwiać generowanie precyzyjnych raportów sztuk kopii/wydruków/skanów jak i kosztów.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Oprogramowanie musi umożliwiać indywidualną autoryzację użytkownika przy maszynie kartą zbliżeniową używaną do Rejestracji Czasu Pracy oraz niezależnie loginem i hasłem z usługi katalogowej Active Directory.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Oprogramowanie musi umożliwiać automatyczne logowanie zdarzeń.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Oprogramowanie musi umożliwiać dystrybucję sterownika głównego drukarki do stacji roboczych poprzez utworzenie zasady grupy GPO.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Oprogramowanie musi posiadać interfejs administracyjny dostępny przez przeglądarkę internetową, z opcją wymuszenia zabezpieczenia SSL dla wszystkich połączeń lub dedykowaną konsolę administracyjną w formie aplikacji dla systemów Windows.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48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Oprogramowanie musi umożliwiać użytkownikom korzystanie z dowolnej metody wydruku/kopiowania/skanowania obsługiwanej przez dostarczone w zamówieniu urządzenia.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874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Oprogramowanie musi naliczać tylko wykonane przez urządzenia wydruki/kopie/skany w formatach A4 i A3 na poziomie użytkownika. Wydruki wysłane do kolejki, ale nie wydrukowane (np. usunięte z poziomu kolejki lub maszyny), nie są zliczane.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106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after="0"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Oprogramowanie musi umożliwiać automatyczne pobranie adresu mailowego użytkownika domenowego i przypisania go do indywidualnego profilu w taki sposób, aby każdy zalogowany użytkownik mógł wykonywać procedurę skanowania bezpośrednio na swój adres mailowy bez jego ręcznego wpisywania.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jc w:val="both"/>
              <w:rPr>
                <w:sz w:val="19"/>
                <w:szCs w:val="19"/>
                <w:lang w:eastAsia="en-US"/>
              </w:rPr>
            </w:pPr>
            <w:r w:rsidRPr="00BB124E">
              <w:rPr>
                <w:sz w:val="19"/>
                <w:szCs w:val="19"/>
                <w:lang w:eastAsia="en-US"/>
              </w:rPr>
              <w:t xml:space="preserve">Oprogramowanie musi umożliwiać automatyczne skanowanie bezpośrednio do folderu sieciowego będącego identyczną nazwą użytkownika pobraną z usługi Active Directory bez jej ręcznego wpisywania. </w:t>
            </w:r>
          </w:p>
          <w:p w:rsidR="00786057" w:rsidRPr="00BB124E" w:rsidRDefault="00786057" w:rsidP="00093C44">
            <w:pPr>
              <w:pStyle w:val="Tekstpodstawowy1"/>
              <w:rPr>
                <w:sz w:val="19"/>
                <w:szCs w:val="19"/>
                <w:lang w:eastAsia="en-US"/>
              </w:rPr>
            </w:pPr>
            <w:r w:rsidRPr="00BB124E">
              <w:rPr>
                <w:sz w:val="19"/>
                <w:szCs w:val="19"/>
                <w:lang w:eastAsia="en-US"/>
              </w:rPr>
              <w:t>W przypadku braku folderu, system powinien go utworzyć automatyczne.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</w:rPr>
            </w:pPr>
            <w:r w:rsidRPr="00BB124E">
              <w:rPr>
                <w:sz w:val="19"/>
                <w:szCs w:val="19"/>
              </w:rPr>
              <w:t>Rozliczenie wydruków/kopii/skanów musi odbywać się niezależnie dla użytkowników jak również zdefiniowanych wydziałów, oddziałów. Przy czym struktury wydziałów, oddziałów powinny być odrębne oraz powinny być odrębnie raportowane.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być wyposażone w możliwość wprowadzenia do systemu niezależnych od siebie cen za wydruk/kopie/skan w formatach A4 i A3 z rozróżnieniem na typy wydruku czarno-biały i kolor.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rejestrować nazwy wszystkich plików drukowanych przez użytkowników na urządzeniach wraz z liczbą wydrukowanych stron do czasu ich zwolnienia do druku.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umożliwiać rejestrowanie oraz raportowanie logowania użytkowników do urządzeń dostarczonych w ramach Zamówienia.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 xml:space="preserve">Oprogramowanie musi posiadać możliwość raportowania w dwóch zasadniczych grupach: </w:t>
            </w:r>
          </w:p>
          <w:p w:rsidR="00786057" w:rsidRPr="00EB665F" w:rsidRDefault="00786057" w:rsidP="00093C44">
            <w:pPr>
              <w:pStyle w:val="Tekstpodstawowy1"/>
              <w:ind w:left="296" w:hanging="296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•</w:t>
            </w: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ab/>
              <w:t>raporty po maszynach.</w:t>
            </w:r>
          </w:p>
          <w:p w:rsidR="00786057" w:rsidRPr="00EB665F" w:rsidRDefault="00786057" w:rsidP="00093C44">
            <w:pPr>
              <w:pStyle w:val="Tekstpodstawowy1"/>
              <w:shd w:val="clear" w:color="auto" w:fill="auto"/>
              <w:ind w:left="296" w:hanging="296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•</w:t>
            </w: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ab/>
              <w:t>raporty finansowe dla użytkownika.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umożliwiać tworzenie raportów na każde urządzenie z podziałem na liczbę wydruków / kopii z rozróżnieniem na dokumenty monochromatyczne, kolorowe, jednostronne oraz dwustronne. Dodatkowo liczbę wykonanych skanów, jak i wysłanych i odebranych faksów.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umożliwiać realizację wydruku centralnego na dostarczonych w ramach zamówienia urządzeniach.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umożliwiać wydruk po zalogowaniu na dowolne urządzenie.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zapewniać możliwość usuwania prac z kolejki wydruku centralnego oraz zmiany liczby kopii danej pracy znajdującej się w kolejce po zalogowaniu się do panelu urządzenia.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zapewniać podgląd kolejki oczekujących prac po zalogowaniu przy danym urządzeniu lub do panelu www.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wyświetlać jedynie prace aktualnie zalogowanego użytkownika.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umożliwiać przedstawienie listy oczekujących zadań: nazwy plików, liczby stron, ilości kopii oraz daty i czasu wysłania pracy ze stacji klienckiej.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zapewniać możliwość skasowania pracy bez wydruku, wydruk z usunięciem z kolejki.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umożliwiać wyświetlenie informacji o koszcie wydruku (koszt wydruku czarno-białego i kolorowego za stronę).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EB665F" w:rsidRDefault="00786057" w:rsidP="00093C44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bCs w:val="0"/>
              </w:rPr>
            </w:pPr>
            <w:r w:rsidRPr="00EB665F">
              <w:rPr>
                <w:rStyle w:val="BodytextArial"/>
                <w:rFonts w:ascii="Times New Roman" w:hAnsi="Times New Roman" w:cs="Times New Roman"/>
                <w:b w:val="0"/>
              </w:rPr>
              <w:t>Oprogramowanie musi umożliwiać eksport danych raportowych do formatów: XLS lub CSV lub HTML.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  <w:tr w:rsidR="00786057" w:rsidRPr="00BB124E" w:rsidTr="00093C44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786057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057" w:rsidRPr="00BB124E" w:rsidRDefault="00786057" w:rsidP="00093C44">
            <w:pPr>
              <w:spacing w:line="240" w:lineRule="auto"/>
              <w:jc w:val="both"/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BB124E">
              <w:rPr>
                <w:rStyle w:val="BodytextArial12"/>
                <w:rFonts w:ascii="Times New Roman" w:eastAsiaTheme="minorHAnsi" w:hAnsi="Times New Roman" w:cs="Times New Roman"/>
                <w:sz w:val="19"/>
                <w:szCs w:val="19"/>
              </w:rPr>
              <w:t>Oprogramowanie powinno być wyposażone w funkcję kopii zapasowych jego danych oraz ustawień, które pozwolą przywrócić jego stan w przypadku awarii.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BB124E">
              <w:rPr>
                <w:sz w:val="18"/>
                <w:szCs w:val="18"/>
              </w:rPr>
              <w:t>……………………………………….………</w:t>
            </w:r>
          </w:p>
          <w:p w:rsidR="00786057" w:rsidRPr="00BB124E" w:rsidRDefault="00786057" w:rsidP="00093C44">
            <w:pPr>
              <w:pStyle w:val="Tekstpodstawowy1"/>
              <w:shd w:val="clear" w:color="auto" w:fill="auto"/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BB124E">
              <w:rPr>
                <w:rStyle w:val="BodytextArial12"/>
                <w:rFonts w:ascii="Times New Roman" w:eastAsiaTheme="majorEastAsia" w:hAnsi="Times New Roman" w:cs="Times New Roman"/>
              </w:rPr>
              <w:t>/wpisać: spełnia lub nie spełnia/</w:t>
            </w:r>
          </w:p>
        </w:tc>
      </w:tr>
    </w:tbl>
    <w:p w:rsidR="00786057" w:rsidRPr="00BB124E" w:rsidRDefault="00786057" w:rsidP="00786057">
      <w:pPr>
        <w:keepNext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124E">
        <w:rPr>
          <w:rFonts w:ascii="Times New Roman" w:hAnsi="Times New Roman" w:cs="Times New Roman"/>
          <w:b/>
          <w:sz w:val="24"/>
          <w:szCs w:val="24"/>
          <w:u w:val="single"/>
        </w:rPr>
        <w:t>Uwagi:</w:t>
      </w:r>
    </w:p>
    <w:p w:rsidR="00786057" w:rsidRPr="00BB124E" w:rsidRDefault="00786057" w:rsidP="00786057">
      <w:pPr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124E">
        <w:rPr>
          <w:rFonts w:ascii="Times New Roman" w:hAnsi="Times New Roman" w:cs="Times New Roman"/>
          <w:sz w:val="20"/>
          <w:szCs w:val="20"/>
        </w:rPr>
        <w:t>Brak wypełnienia wszystkich pozycji „W</w:t>
      </w:r>
      <w:r w:rsidRPr="00BB124E">
        <w:rPr>
          <w:rFonts w:ascii="Times New Roman" w:hAnsi="Times New Roman" w:cs="Times New Roman"/>
          <w:bCs/>
          <w:i/>
          <w:sz w:val="20"/>
          <w:szCs w:val="20"/>
        </w:rPr>
        <w:t>ymaganych parametrów technicznych</w:t>
      </w:r>
      <w:r w:rsidRPr="00BB124E">
        <w:rPr>
          <w:rFonts w:ascii="Times New Roman" w:hAnsi="Times New Roman" w:cs="Times New Roman"/>
          <w:i/>
          <w:sz w:val="20"/>
          <w:szCs w:val="20"/>
        </w:rPr>
        <w:t xml:space="preserve"> – opis wymagań minimalnych</w:t>
      </w:r>
      <w:r w:rsidRPr="00BB124E">
        <w:rPr>
          <w:rFonts w:ascii="Times New Roman" w:hAnsi="Times New Roman" w:cs="Times New Roman"/>
          <w:sz w:val="20"/>
          <w:szCs w:val="20"/>
        </w:rPr>
        <w:t>” w kolumnie „</w:t>
      </w:r>
      <w:r w:rsidRPr="00BB124E">
        <w:rPr>
          <w:rFonts w:ascii="Times New Roman" w:hAnsi="Times New Roman" w:cs="Times New Roman"/>
          <w:b/>
          <w:bCs/>
          <w:i/>
          <w:sz w:val="20"/>
          <w:szCs w:val="20"/>
        </w:rPr>
        <w:t>Spełnienie parametrów technicznych oferowanego urządzenia</w:t>
      </w:r>
      <w:r w:rsidRPr="00BB124E">
        <w:rPr>
          <w:rFonts w:ascii="Times New Roman" w:hAnsi="Times New Roman" w:cs="Times New Roman"/>
          <w:bCs/>
          <w:sz w:val="20"/>
          <w:szCs w:val="20"/>
        </w:rPr>
        <w:t>” będzie uważane za niespełnienie warunków minimalnych przez oferowane urządzenie i będzie skutkowało odrzuceniem oferty.</w:t>
      </w:r>
    </w:p>
    <w:p w:rsidR="00786057" w:rsidRPr="00BB124E" w:rsidRDefault="00786057" w:rsidP="00786057">
      <w:pPr>
        <w:rPr>
          <w:rFonts w:ascii="Times New Roman" w:hAnsi="Times New Roman" w:cs="Times New Roman"/>
          <w:bCs/>
          <w:sz w:val="20"/>
          <w:szCs w:val="20"/>
        </w:rPr>
      </w:pPr>
      <w:r w:rsidRPr="00BB124E">
        <w:rPr>
          <w:rFonts w:ascii="Times New Roman" w:hAnsi="Times New Roman" w:cs="Times New Roman"/>
          <w:bCs/>
          <w:sz w:val="20"/>
          <w:szCs w:val="20"/>
        </w:rPr>
        <w:br w:type="page"/>
      </w:r>
    </w:p>
    <w:p w:rsidR="00786057" w:rsidRPr="00BB124E" w:rsidRDefault="00786057" w:rsidP="00786057">
      <w:pPr>
        <w:pStyle w:val="Akapitzlist"/>
        <w:keepNext/>
        <w:numPr>
          <w:ilvl w:val="0"/>
          <w:numId w:val="6"/>
        </w:numPr>
        <w:spacing w:line="276" w:lineRule="auto"/>
        <w:ind w:left="1077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86057" w:rsidRPr="00BB124E" w:rsidSect="000F69DF">
          <w:pgSz w:w="16838" w:h="11906" w:orient="landscape"/>
          <w:pgMar w:top="1361" w:right="1418" w:bottom="1304" w:left="1418" w:header="709" w:footer="709" w:gutter="0"/>
          <w:cols w:space="708"/>
          <w:docGrid w:linePitch="360"/>
        </w:sectPr>
      </w:pPr>
    </w:p>
    <w:p w:rsidR="00786057" w:rsidRPr="00BB124E" w:rsidRDefault="00786057" w:rsidP="00786057">
      <w:pPr>
        <w:pStyle w:val="Akapitzlist"/>
        <w:keepNext/>
        <w:numPr>
          <w:ilvl w:val="0"/>
          <w:numId w:val="6"/>
        </w:numPr>
        <w:spacing w:line="276" w:lineRule="auto"/>
        <w:ind w:left="10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4E">
        <w:rPr>
          <w:rFonts w:ascii="Times New Roman" w:hAnsi="Times New Roman" w:cs="Times New Roman"/>
          <w:b/>
          <w:bCs/>
          <w:sz w:val="24"/>
          <w:szCs w:val="24"/>
        </w:rPr>
        <w:lastRenderedPageBreak/>
        <w:t>Umowa serwisowa na okres 48 miesięcy.</w:t>
      </w:r>
    </w:p>
    <w:p w:rsidR="00786057" w:rsidRPr="00BB124E" w:rsidRDefault="00786057" w:rsidP="00786057">
      <w:pPr>
        <w:spacing w:line="276" w:lineRule="auto"/>
        <w:jc w:val="both"/>
        <w:rPr>
          <w:rFonts w:ascii="Times New Roman" w:hAnsi="Times New Roman" w:cs="Times New Roman"/>
        </w:rPr>
      </w:pPr>
      <w:r w:rsidRPr="00BB124E">
        <w:rPr>
          <w:rFonts w:ascii="Times New Roman" w:hAnsi="Times New Roman" w:cs="Times New Roman"/>
        </w:rPr>
        <w:t xml:space="preserve">Umową zostaną objęte </w:t>
      </w:r>
      <w:r w:rsidR="00EB665F">
        <w:rPr>
          <w:rFonts w:ascii="Times New Roman" w:hAnsi="Times New Roman" w:cs="Times New Roman"/>
        </w:rPr>
        <w:t>54</w:t>
      </w:r>
      <w:bookmarkStart w:id="4" w:name="_GoBack"/>
      <w:bookmarkEnd w:id="4"/>
      <w:r w:rsidRPr="00BB124E">
        <w:rPr>
          <w:rFonts w:ascii="Times New Roman" w:hAnsi="Times New Roman" w:cs="Times New Roman"/>
        </w:rPr>
        <w:t> szt. dostarczonych urządzeń wielofunkcyjnych. Umowa wejdzie w życie po wdrożeniu systemu zarządzania wydrukiem i zainstalowaniu wszystkich urządzeń wielofunkcyjnych.                                   W ramach umowy serwisowej Wykonawca zagwarantuje Zamawiającemu:</w:t>
      </w:r>
    </w:p>
    <w:p w:rsidR="00786057" w:rsidRPr="00BB124E" w:rsidRDefault="00786057" w:rsidP="0078605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BB124E">
        <w:rPr>
          <w:rFonts w:ascii="Times New Roman" w:hAnsi="Times New Roman" w:cs="Times New Roman"/>
        </w:rPr>
        <w:t>bezpłatną dostawę koniecznych w danym momencie do wymiany: materiałów eksploatacyjnych oraz części sygnowanych logo producenta zaoferowanych urządzeń wielofunkcyjnych, z wyłączeniem papieru i zszywek jeśli takie występują;</w:t>
      </w:r>
    </w:p>
    <w:p w:rsidR="00786057" w:rsidRPr="00BB124E" w:rsidRDefault="00786057" w:rsidP="0078605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BB124E">
        <w:rPr>
          <w:rFonts w:ascii="Times New Roman" w:hAnsi="Times New Roman" w:cs="Times New Roman"/>
        </w:rPr>
        <w:t>bezpłatne dostarczanie materiałów eksploatacyjnych, na podstawie raportów wysyłanych drogą elektroniczną z urządzeń. Materiał eksploatacyjny dostarczony zostanie przed końcem aktualnie pracującego materiału eksploatacyjnego (nie dotyczy papieru);</w:t>
      </w:r>
    </w:p>
    <w:p w:rsidR="00786057" w:rsidRPr="00BB124E" w:rsidRDefault="00786057" w:rsidP="0078605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BB124E">
        <w:rPr>
          <w:rFonts w:ascii="Times New Roman" w:hAnsi="Times New Roman" w:cs="Times New Roman"/>
        </w:rPr>
        <w:t>odbiór i utylizacja zużytych części i materiałów eksploatacyjnych;</w:t>
      </w:r>
    </w:p>
    <w:p w:rsidR="00786057" w:rsidRPr="00BB124E" w:rsidRDefault="00786057" w:rsidP="0078605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BB124E">
        <w:rPr>
          <w:rFonts w:ascii="Times New Roman" w:hAnsi="Times New Roman" w:cs="Times New Roman"/>
        </w:rPr>
        <w:t>wykonanie bezpłatnych napraw, przeglądów oraz innych czynności serwisowych wynikających z nieprawidłowego działania zaoferowanych urządzeń wielofunkcyjnych, z wyłączeniem uszkodzeń mechanicznych spowodowanych z winy użytkownika;</w:t>
      </w:r>
    </w:p>
    <w:p w:rsidR="00786057" w:rsidRPr="00BB124E" w:rsidRDefault="00786057" w:rsidP="0078605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BB124E">
        <w:rPr>
          <w:rFonts w:ascii="Times New Roman" w:hAnsi="Times New Roman" w:cs="Times New Roman"/>
        </w:rPr>
        <w:t xml:space="preserve">czas naprawy w następnym dniu roboczym lub podstawienie urządzenia zastępczego w pełni kompatybilnego z parametrami określonymi w systemie zarządzania wydrukiem na czas naprawy. </w:t>
      </w:r>
      <w:r w:rsidRPr="00BB124E">
        <w:rPr>
          <w:rFonts w:ascii="Times New Roman" w:hAnsi="Times New Roman" w:cs="Times New Roman"/>
          <w:szCs w:val="20"/>
        </w:rPr>
        <w:t>W przypadku zgłoszonej telefonicznie lub za pośrednictwem maila awarii, czas naprawy następuje w następnym dniu roboczym lub jeśli nie da się usunąć awarii, na czas naprawy Wykonawca zapewni urządzenie zastępcze w pełni kompatybilne z systemem zarządzania wydrukiem o parametrach nie gorszych niż urządzenie objęte awarią. W przypadku zapewnienia na czas naprawy urządzenia zastępczego, zainstalowane w nim nośniki pamięci Wykonawca zobowiązany jest wymontować i przekazać Zamawiającemu;</w:t>
      </w:r>
    </w:p>
    <w:p w:rsidR="00786057" w:rsidRPr="00BB124E" w:rsidRDefault="00786057" w:rsidP="0078605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BB124E">
        <w:rPr>
          <w:rFonts w:ascii="Times New Roman" w:hAnsi="Times New Roman" w:cs="Times New Roman"/>
        </w:rPr>
        <w:t>bezpłatny dojazd do klienta.</w:t>
      </w:r>
    </w:p>
    <w:p w:rsidR="00786057" w:rsidRPr="00BB124E" w:rsidRDefault="00786057" w:rsidP="00786057">
      <w:pPr>
        <w:pStyle w:val="Akapitzlis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6057" w:rsidRPr="00BB124E" w:rsidRDefault="00786057" w:rsidP="00786057">
      <w:pPr>
        <w:spacing w:after="0"/>
        <w:ind w:firstLine="3"/>
        <w:rPr>
          <w:rFonts w:ascii="Times New Roman" w:hAnsi="Times New Roman" w:cs="Times New Roman"/>
        </w:rPr>
      </w:pPr>
    </w:p>
    <w:bookmarkEnd w:id="0"/>
    <w:p w:rsidR="00E9033B" w:rsidRPr="00BB124E" w:rsidRDefault="00E9033B" w:rsidP="00786057">
      <w:pPr>
        <w:rPr>
          <w:rFonts w:ascii="Times New Roman" w:hAnsi="Times New Roman" w:cs="Times New Roman"/>
        </w:rPr>
      </w:pPr>
    </w:p>
    <w:sectPr w:rsidR="00E9033B" w:rsidRPr="00BB124E" w:rsidSect="00AE4DCC">
      <w:pgSz w:w="11906" w:h="16838"/>
      <w:pgMar w:top="1418" w:right="1304" w:bottom="1418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0948FF"/>
    <w:multiLevelType w:val="hybridMultilevel"/>
    <w:tmpl w:val="521A3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7070C"/>
    <w:multiLevelType w:val="hybridMultilevel"/>
    <w:tmpl w:val="2208E442"/>
    <w:lvl w:ilvl="0" w:tplc="88F81496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B83FCC"/>
    <w:multiLevelType w:val="hybridMultilevel"/>
    <w:tmpl w:val="C0864F80"/>
    <w:lvl w:ilvl="0" w:tplc="6DA25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1248D"/>
    <w:multiLevelType w:val="hybridMultilevel"/>
    <w:tmpl w:val="F42E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D18A5"/>
    <w:multiLevelType w:val="hybridMultilevel"/>
    <w:tmpl w:val="5470CF54"/>
    <w:lvl w:ilvl="0" w:tplc="9B8CCE16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057DE"/>
    <w:multiLevelType w:val="hybridMultilevel"/>
    <w:tmpl w:val="2208E442"/>
    <w:lvl w:ilvl="0" w:tplc="88F81496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772267"/>
    <w:multiLevelType w:val="hybridMultilevel"/>
    <w:tmpl w:val="75FA8BA8"/>
    <w:lvl w:ilvl="0" w:tplc="88802B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FC4"/>
    <w:rsid w:val="00001A90"/>
    <w:rsid w:val="00017AF0"/>
    <w:rsid w:val="00081C91"/>
    <w:rsid w:val="000A63DE"/>
    <w:rsid w:val="000D5900"/>
    <w:rsid w:val="000E2F5E"/>
    <w:rsid w:val="00111838"/>
    <w:rsid w:val="001947EB"/>
    <w:rsid w:val="001F3BCD"/>
    <w:rsid w:val="00202075"/>
    <w:rsid w:val="00206E05"/>
    <w:rsid w:val="00213686"/>
    <w:rsid w:val="0026372D"/>
    <w:rsid w:val="00294736"/>
    <w:rsid w:val="00296C48"/>
    <w:rsid w:val="002C076A"/>
    <w:rsid w:val="0030127C"/>
    <w:rsid w:val="003335FF"/>
    <w:rsid w:val="00343C3F"/>
    <w:rsid w:val="00352A20"/>
    <w:rsid w:val="00355FBF"/>
    <w:rsid w:val="00367C82"/>
    <w:rsid w:val="00367E60"/>
    <w:rsid w:val="003707FB"/>
    <w:rsid w:val="00395C5E"/>
    <w:rsid w:val="003B2419"/>
    <w:rsid w:val="003B25C1"/>
    <w:rsid w:val="003B6CEB"/>
    <w:rsid w:val="003E7563"/>
    <w:rsid w:val="00400D9F"/>
    <w:rsid w:val="0043153D"/>
    <w:rsid w:val="00461024"/>
    <w:rsid w:val="00463B8C"/>
    <w:rsid w:val="004754A7"/>
    <w:rsid w:val="00476A49"/>
    <w:rsid w:val="00497DA3"/>
    <w:rsid w:val="004A34A8"/>
    <w:rsid w:val="004C2253"/>
    <w:rsid w:val="0056639C"/>
    <w:rsid w:val="00580109"/>
    <w:rsid w:val="005C50D9"/>
    <w:rsid w:val="0060291E"/>
    <w:rsid w:val="00606046"/>
    <w:rsid w:val="00671959"/>
    <w:rsid w:val="0069655A"/>
    <w:rsid w:val="006A549D"/>
    <w:rsid w:val="00703C3A"/>
    <w:rsid w:val="007051BF"/>
    <w:rsid w:val="007172DC"/>
    <w:rsid w:val="007174CF"/>
    <w:rsid w:val="00726916"/>
    <w:rsid w:val="0075380B"/>
    <w:rsid w:val="00783B6D"/>
    <w:rsid w:val="00786057"/>
    <w:rsid w:val="007977B0"/>
    <w:rsid w:val="007A2098"/>
    <w:rsid w:val="007D252E"/>
    <w:rsid w:val="007D40EF"/>
    <w:rsid w:val="00803FC4"/>
    <w:rsid w:val="00815674"/>
    <w:rsid w:val="00834770"/>
    <w:rsid w:val="00853FA8"/>
    <w:rsid w:val="008741B3"/>
    <w:rsid w:val="008A67D2"/>
    <w:rsid w:val="008B78EF"/>
    <w:rsid w:val="008C2BDC"/>
    <w:rsid w:val="008D71EA"/>
    <w:rsid w:val="008E062E"/>
    <w:rsid w:val="009149FA"/>
    <w:rsid w:val="00933844"/>
    <w:rsid w:val="00954DCD"/>
    <w:rsid w:val="00960BC6"/>
    <w:rsid w:val="00972201"/>
    <w:rsid w:val="0097476F"/>
    <w:rsid w:val="009A5F25"/>
    <w:rsid w:val="009B0617"/>
    <w:rsid w:val="009B7B4F"/>
    <w:rsid w:val="009E1371"/>
    <w:rsid w:val="009E5C34"/>
    <w:rsid w:val="009F64AF"/>
    <w:rsid w:val="00A11F45"/>
    <w:rsid w:val="00A134B7"/>
    <w:rsid w:val="00A22628"/>
    <w:rsid w:val="00A376D4"/>
    <w:rsid w:val="00A40F4B"/>
    <w:rsid w:val="00A70185"/>
    <w:rsid w:val="00AA4A79"/>
    <w:rsid w:val="00B1545B"/>
    <w:rsid w:val="00B21108"/>
    <w:rsid w:val="00B24A7B"/>
    <w:rsid w:val="00B31E79"/>
    <w:rsid w:val="00B62FB6"/>
    <w:rsid w:val="00B7064E"/>
    <w:rsid w:val="00B72322"/>
    <w:rsid w:val="00BA4058"/>
    <w:rsid w:val="00BB124E"/>
    <w:rsid w:val="00BD79DB"/>
    <w:rsid w:val="00C35C65"/>
    <w:rsid w:val="00C63422"/>
    <w:rsid w:val="00CB666C"/>
    <w:rsid w:val="00CC3702"/>
    <w:rsid w:val="00D01C6C"/>
    <w:rsid w:val="00D22C3E"/>
    <w:rsid w:val="00D250F5"/>
    <w:rsid w:val="00D62946"/>
    <w:rsid w:val="00D848EC"/>
    <w:rsid w:val="00D90814"/>
    <w:rsid w:val="00D9160C"/>
    <w:rsid w:val="00D97E75"/>
    <w:rsid w:val="00DE70F7"/>
    <w:rsid w:val="00E01B36"/>
    <w:rsid w:val="00E2285A"/>
    <w:rsid w:val="00E43B82"/>
    <w:rsid w:val="00E771F6"/>
    <w:rsid w:val="00E9033B"/>
    <w:rsid w:val="00E9299A"/>
    <w:rsid w:val="00EB1BEA"/>
    <w:rsid w:val="00EB665F"/>
    <w:rsid w:val="00ED5565"/>
    <w:rsid w:val="00EE0F77"/>
    <w:rsid w:val="00EE2342"/>
    <w:rsid w:val="00F0569B"/>
    <w:rsid w:val="00FC0896"/>
    <w:rsid w:val="00FD5627"/>
    <w:rsid w:val="00FE4489"/>
    <w:rsid w:val="00FE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EA88"/>
  <w15:chartTrackingRefBased/>
  <w15:docId w15:val="{F300729F-7C97-4512-AF28-97D5CE42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033B"/>
    <w:pPr>
      <w:keepNext/>
      <w:keepLines/>
      <w:numPr>
        <w:numId w:val="8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9033B"/>
    <w:pPr>
      <w:keepNext/>
      <w:numPr>
        <w:ilvl w:val="1"/>
        <w:numId w:val="8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9033B"/>
    <w:pPr>
      <w:keepNext/>
      <w:numPr>
        <w:ilvl w:val="2"/>
        <w:numId w:val="8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9033B"/>
    <w:pPr>
      <w:keepNext/>
      <w:keepLines/>
      <w:numPr>
        <w:ilvl w:val="3"/>
        <w:numId w:val="8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9033B"/>
    <w:pPr>
      <w:keepNext/>
      <w:keepLines/>
      <w:numPr>
        <w:ilvl w:val="4"/>
        <w:numId w:val="8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E9033B"/>
    <w:pPr>
      <w:keepNext/>
      <w:keepLines/>
      <w:numPr>
        <w:ilvl w:val="5"/>
        <w:numId w:val="8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E9033B"/>
    <w:pPr>
      <w:keepNext/>
      <w:keepLines/>
      <w:numPr>
        <w:ilvl w:val="6"/>
        <w:numId w:val="8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033B"/>
    <w:pPr>
      <w:keepNext/>
      <w:keepLines/>
      <w:numPr>
        <w:ilvl w:val="7"/>
        <w:numId w:val="8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60BC6"/>
    <w:pPr>
      <w:ind w:left="720"/>
      <w:contextualSpacing/>
    </w:pPr>
  </w:style>
  <w:style w:type="character" w:customStyle="1" w:styleId="BodytextArial">
    <w:name w:val="Body text + Arial"/>
    <w:aliases w:val="9,5 pt,Bold"/>
    <w:rsid w:val="00B7064E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Arial12">
    <w:name w:val="Body text + Arial12"/>
    <w:aliases w:val="9 pt"/>
    <w:rsid w:val="00B7064E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podstawowy1">
    <w:name w:val="Tekst podstawowy1"/>
    <w:basedOn w:val="Normalny"/>
    <w:rsid w:val="00B7064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B7064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table" w:styleId="Tabela-Siatka">
    <w:name w:val="Table Grid"/>
    <w:basedOn w:val="Standardowy"/>
    <w:rsid w:val="00B70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033B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9033B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9033B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E9033B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E9033B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E9033B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E9033B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033B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33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E9033B"/>
    <w:rPr>
      <w:vertAlign w:val="superscript"/>
    </w:rPr>
  </w:style>
  <w:style w:type="character" w:customStyle="1" w:styleId="genericcontent">
    <w:name w:val="genericcontent"/>
    <w:basedOn w:val="Domylnaczcionkaakapitu"/>
    <w:rsid w:val="00E9033B"/>
    <w:rPr>
      <w:rFonts w:cs="Times New Roman"/>
    </w:rPr>
  </w:style>
  <w:style w:type="paragraph" w:customStyle="1" w:styleId="Akapitzlist1">
    <w:name w:val="Akapit z listą1"/>
    <w:basedOn w:val="Normalny"/>
    <w:rsid w:val="00E9033B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E9033B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E9033B"/>
  </w:style>
  <w:style w:type="character" w:styleId="Hipercze">
    <w:name w:val="Hyperlink"/>
    <w:basedOn w:val="Domylnaczcionkaakapitu"/>
    <w:uiPriority w:val="99"/>
    <w:unhideWhenUsed/>
    <w:rsid w:val="00E9033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033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9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33B"/>
  </w:style>
  <w:style w:type="paragraph" w:styleId="Stopka">
    <w:name w:val="footer"/>
    <w:basedOn w:val="Normalny"/>
    <w:link w:val="StopkaZnak"/>
    <w:uiPriority w:val="99"/>
    <w:unhideWhenUsed/>
    <w:rsid w:val="00E9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33B"/>
  </w:style>
  <w:style w:type="character" w:customStyle="1" w:styleId="Teksttreci">
    <w:name w:val="Tekst treści_"/>
    <w:basedOn w:val="Domylnaczcionkaakapitu"/>
    <w:link w:val="Teksttreci0"/>
    <w:rsid w:val="00E9033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E9033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basedOn w:val="Teksttreci3"/>
    <w:rsid w:val="00E9033B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033B"/>
    <w:pPr>
      <w:shd w:val="clear" w:color="auto" w:fill="FFFFFF"/>
      <w:spacing w:before="180" w:after="60" w:line="0" w:lineRule="atLeast"/>
      <w:ind w:hanging="5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E9033B"/>
    <w:pPr>
      <w:shd w:val="clear" w:color="auto" w:fill="FFFFFF"/>
      <w:spacing w:after="0" w:line="274" w:lineRule="exact"/>
      <w:ind w:hanging="520"/>
    </w:pPr>
    <w:rPr>
      <w:rFonts w:ascii="Times New Roman" w:eastAsia="Times New Roman" w:hAnsi="Times New Roman" w:cs="Times New Roman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33B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E9033B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03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6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6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6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6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60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FA172-0339-49F6-8A50-DC182441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14</Pages>
  <Words>3479</Words>
  <Characters>20877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101</cp:revision>
  <dcterms:created xsi:type="dcterms:W3CDTF">2019-07-16T09:32:00Z</dcterms:created>
  <dcterms:modified xsi:type="dcterms:W3CDTF">2019-09-11T11:39:00Z</dcterms:modified>
</cp:coreProperties>
</file>