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7BA" w:rsidRPr="001557BA" w:rsidRDefault="001557BA" w:rsidP="001557BA">
      <w:pPr>
        <w:spacing w:after="24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Ogłoszenie nr 592783-N-2019 z dnia 2019-09-05 r. </w:t>
      </w:r>
    </w:p>
    <w:p w:rsidR="001557BA" w:rsidRPr="001557BA" w:rsidRDefault="001557BA" w:rsidP="001557BA">
      <w:pPr>
        <w:spacing w:after="0" w:line="240" w:lineRule="auto"/>
        <w:jc w:val="center"/>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Miasto Zabrze: Dostawa urządzeń wraz z montażem oraz wykonanie koniecznych robót budowlanych towarzyszących dla zadania: „Budowa osiedlowych placów zabaw w dzielnicy Centrum Południe” – obejmująca budowę 2-ch placów zabaw tj. na działkach nr 4720/91 i 5137/84 położonych przy ul. Piłsudskiego 29 oraz placu zabaw na działkach nr 4524/73 i 4521/73 położonych przy ul. Damrota w Zabrzu - w ramach budżetu partycypacyjnego V Edycja - wniosek nr P0026 – ETAP I Plac zabaw przy ul. Piłsudskiego (działka nr 5137/84).</w:t>
      </w:r>
      <w:r w:rsidRPr="001557BA">
        <w:rPr>
          <w:rFonts w:ascii="Times New Roman" w:eastAsia="Times New Roman" w:hAnsi="Times New Roman" w:cs="Times New Roman"/>
          <w:sz w:val="24"/>
          <w:szCs w:val="24"/>
          <w:lang w:eastAsia="pl-PL"/>
        </w:rPr>
        <w:br/>
        <w:t xml:space="preserve">OGŁOSZENIE O ZAMÓWIENIU - Dostawy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Zamieszczanie ogłoszenia:</w:t>
      </w:r>
      <w:r w:rsidRPr="001557BA">
        <w:rPr>
          <w:rFonts w:ascii="Times New Roman" w:eastAsia="Times New Roman" w:hAnsi="Times New Roman" w:cs="Times New Roman"/>
          <w:sz w:val="24"/>
          <w:szCs w:val="24"/>
          <w:lang w:eastAsia="pl-PL"/>
        </w:rPr>
        <w:t xml:space="preserve"> Zamieszczanie obowiązkowe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Ogłoszenie dotyczy:</w:t>
      </w:r>
      <w:r w:rsidRPr="001557BA">
        <w:rPr>
          <w:rFonts w:ascii="Times New Roman" w:eastAsia="Times New Roman" w:hAnsi="Times New Roman" w:cs="Times New Roman"/>
          <w:sz w:val="24"/>
          <w:szCs w:val="24"/>
          <w:lang w:eastAsia="pl-PL"/>
        </w:rPr>
        <w:t xml:space="preserve"> Zamówienia publicznego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Nazwa projektu lub programu</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u w:val="single"/>
          <w:lang w:eastAsia="pl-PL"/>
        </w:rPr>
        <w:t>SEKCJA I: ZAMAWIAJĄCY</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Postępowanie przeprowadza centralny zamawiający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Informacje na temat podmiotu któremu zamawiający powierzył/powierzyli prowadzenie postępowania:</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Postępowanie jest przeprowadzane wspólnie przez zamawiających</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Informacje dodatkowe:</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lastRenderedPageBreak/>
        <w:t xml:space="preserve">I. 1) NAZWA I ADRES: </w:t>
      </w:r>
      <w:r w:rsidRPr="001557BA">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557BA">
        <w:rPr>
          <w:rFonts w:ascii="Times New Roman" w:eastAsia="Times New Roman" w:hAnsi="Times New Roman" w:cs="Times New Roman"/>
          <w:sz w:val="24"/>
          <w:szCs w:val="24"/>
          <w:lang w:eastAsia="pl-PL"/>
        </w:rPr>
        <w:br/>
        <w:t xml:space="preserve">Adres strony internetowej (URL): www.zabrze.magistrat.pl </w:t>
      </w:r>
      <w:r w:rsidRPr="001557BA">
        <w:rPr>
          <w:rFonts w:ascii="Times New Roman" w:eastAsia="Times New Roman" w:hAnsi="Times New Roman" w:cs="Times New Roman"/>
          <w:sz w:val="24"/>
          <w:szCs w:val="24"/>
          <w:lang w:eastAsia="pl-PL"/>
        </w:rPr>
        <w:br/>
        <w:t xml:space="preserve">Adres profilu nabywcy: </w:t>
      </w:r>
      <w:r w:rsidRPr="001557B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 2) RODZAJ ZAMAWIAJĄCEGO: </w:t>
      </w:r>
      <w:r w:rsidRPr="001557BA">
        <w:rPr>
          <w:rFonts w:ascii="Times New Roman" w:eastAsia="Times New Roman" w:hAnsi="Times New Roman" w:cs="Times New Roman"/>
          <w:sz w:val="24"/>
          <w:szCs w:val="24"/>
          <w:lang w:eastAsia="pl-PL"/>
        </w:rPr>
        <w:t xml:space="preserve">Administracja samorządowa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I.3) WSPÓLNE UDZIELANIE ZAMÓWIENIA </w:t>
      </w:r>
      <w:r w:rsidRPr="001557BA">
        <w:rPr>
          <w:rFonts w:ascii="Times New Roman" w:eastAsia="Times New Roman" w:hAnsi="Times New Roman" w:cs="Times New Roman"/>
          <w:b/>
          <w:bCs/>
          <w:i/>
          <w:iCs/>
          <w:sz w:val="24"/>
          <w:szCs w:val="24"/>
          <w:lang w:eastAsia="pl-PL"/>
        </w:rPr>
        <w:t>(jeżeli dotyczy)</w:t>
      </w:r>
      <w:r w:rsidRPr="001557BA">
        <w:rPr>
          <w:rFonts w:ascii="Times New Roman" w:eastAsia="Times New Roman" w:hAnsi="Times New Roman" w:cs="Times New Roman"/>
          <w:b/>
          <w:bCs/>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I.4) KOMUNIKACJA: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Tak </w:t>
      </w:r>
      <w:r w:rsidRPr="001557BA">
        <w:rPr>
          <w:rFonts w:ascii="Times New Roman" w:eastAsia="Times New Roman" w:hAnsi="Times New Roman" w:cs="Times New Roman"/>
          <w:sz w:val="24"/>
          <w:szCs w:val="24"/>
          <w:lang w:eastAsia="pl-PL"/>
        </w:rPr>
        <w:br/>
        <w:t xml:space="preserve">www.zabrze.magistrat.pl </w:t>
      </w:r>
      <w:proofErr w:type="spellStart"/>
      <w:r w:rsidRPr="001557BA">
        <w:rPr>
          <w:rFonts w:ascii="Times New Roman" w:eastAsia="Times New Roman" w:hAnsi="Times New Roman" w:cs="Times New Roman"/>
          <w:sz w:val="24"/>
          <w:szCs w:val="24"/>
          <w:lang w:eastAsia="pl-PL"/>
        </w:rPr>
        <w:t>zakładka:Urząd</w:t>
      </w:r>
      <w:proofErr w:type="spellEnd"/>
      <w:r w:rsidRPr="001557BA">
        <w:rPr>
          <w:rFonts w:ascii="Times New Roman" w:eastAsia="Times New Roman" w:hAnsi="Times New Roman" w:cs="Times New Roman"/>
          <w:sz w:val="24"/>
          <w:szCs w:val="24"/>
          <w:lang w:eastAsia="pl-PL"/>
        </w:rPr>
        <w:t xml:space="preserve"> Miejski, zakładka zamówienia publiczne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Tak </w:t>
      </w:r>
      <w:r w:rsidRPr="001557BA">
        <w:rPr>
          <w:rFonts w:ascii="Times New Roman" w:eastAsia="Times New Roman" w:hAnsi="Times New Roman" w:cs="Times New Roman"/>
          <w:sz w:val="24"/>
          <w:szCs w:val="24"/>
          <w:lang w:eastAsia="pl-PL"/>
        </w:rPr>
        <w:br/>
        <w:t xml:space="preserve">www.zabrze.magistrat.pl </w:t>
      </w:r>
      <w:proofErr w:type="spellStart"/>
      <w:r w:rsidRPr="001557BA">
        <w:rPr>
          <w:rFonts w:ascii="Times New Roman" w:eastAsia="Times New Roman" w:hAnsi="Times New Roman" w:cs="Times New Roman"/>
          <w:sz w:val="24"/>
          <w:szCs w:val="24"/>
          <w:lang w:eastAsia="pl-PL"/>
        </w:rPr>
        <w:t>zakładka:Urząd</w:t>
      </w:r>
      <w:proofErr w:type="spellEnd"/>
      <w:r w:rsidRPr="001557BA">
        <w:rPr>
          <w:rFonts w:ascii="Times New Roman" w:eastAsia="Times New Roman" w:hAnsi="Times New Roman" w:cs="Times New Roman"/>
          <w:sz w:val="24"/>
          <w:szCs w:val="24"/>
          <w:lang w:eastAsia="pl-PL"/>
        </w:rPr>
        <w:t xml:space="preserve"> Miejski, zakładka zamówienia publiczne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Oferty lub wnioski o dopuszczenie do udziału w postępowaniu należy przesyłać:</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Elektronicznie</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 </w:t>
      </w:r>
      <w:r>
        <w:rPr>
          <w:rFonts w:ascii="Times New Roman" w:eastAsia="Times New Roman" w:hAnsi="Times New Roman" w:cs="Times New Roman"/>
          <w:sz w:val="24"/>
          <w:szCs w:val="24"/>
          <w:lang w:eastAsia="pl-PL"/>
        </w:rPr>
        <w:br/>
        <w:t xml:space="preserve">adres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p>
    <w:p w:rsid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Nie </w:t>
      </w:r>
      <w:r w:rsidRPr="001557BA">
        <w:rPr>
          <w:rFonts w:ascii="Times New Roman" w:eastAsia="Times New Roman" w:hAnsi="Times New Roman" w:cs="Times New Roman"/>
          <w:sz w:val="24"/>
          <w:szCs w:val="24"/>
          <w:lang w:eastAsia="pl-PL"/>
        </w:rPr>
        <w:br/>
        <w:t xml:space="preserve">Inny sposób: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Tak </w:t>
      </w:r>
      <w:r w:rsidRPr="001557BA">
        <w:rPr>
          <w:rFonts w:ascii="Times New Roman" w:eastAsia="Times New Roman" w:hAnsi="Times New Roman" w:cs="Times New Roman"/>
          <w:sz w:val="24"/>
          <w:szCs w:val="24"/>
          <w:lang w:eastAsia="pl-PL"/>
        </w:rPr>
        <w:br/>
        <w:t xml:space="preserve">Inny sposób: </w:t>
      </w:r>
      <w:r w:rsidRPr="001557BA">
        <w:rPr>
          <w:rFonts w:ascii="Times New Roman" w:eastAsia="Times New Roman" w:hAnsi="Times New Roman" w:cs="Times New Roman"/>
          <w:sz w:val="24"/>
          <w:szCs w:val="24"/>
          <w:lang w:eastAsia="pl-PL"/>
        </w:rPr>
        <w:br/>
        <w:t xml:space="preserve">Oferty pod rygorem nieważności </w:t>
      </w:r>
      <w:proofErr w:type="spellStart"/>
      <w:r w:rsidRPr="001557BA">
        <w:rPr>
          <w:rFonts w:ascii="Times New Roman" w:eastAsia="Times New Roman" w:hAnsi="Times New Roman" w:cs="Times New Roman"/>
          <w:sz w:val="24"/>
          <w:szCs w:val="24"/>
          <w:lang w:eastAsia="pl-PL"/>
        </w:rPr>
        <w:t>nalezy</w:t>
      </w:r>
      <w:proofErr w:type="spellEnd"/>
      <w:r w:rsidRPr="001557BA">
        <w:rPr>
          <w:rFonts w:ascii="Times New Roman" w:eastAsia="Times New Roman" w:hAnsi="Times New Roman" w:cs="Times New Roman"/>
          <w:sz w:val="24"/>
          <w:szCs w:val="24"/>
          <w:lang w:eastAsia="pl-PL"/>
        </w:rPr>
        <w:t xml:space="preserve"> złożyć w formie </w:t>
      </w:r>
      <w:proofErr w:type="spellStart"/>
      <w:r w:rsidRPr="001557BA">
        <w:rPr>
          <w:rFonts w:ascii="Times New Roman" w:eastAsia="Times New Roman" w:hAnsi="Times New Roman" w:cs="Times New Roman"/>
          <w:sz w:val="24"/>
          <w:szCs w:val="24"/>
          <w:lang w:eastAsia="pl-PL"/>
        </w:rPr>
        <w:t>pismenej</w:t>
      </w:r>
      <w:proofErr w:type="spellEnd"/>
      <w:r w:rsidRPr="001557BA">
        <w:rPr>
          <w:rFonts w:ascii="Times New Roman" w:eastAsia="Times New Roman" w:hAnsi="Times New Roman" w:cs="Times New Roman"/>
          <w:sz w:val="24"/>
          <w:szCs w:val="24"/>
          <w:lang w:eastAsia="pl-PL"/>
        </w:rPr>
        <w:t xml:space="preserve"> zgodnie z wymaganiami SIWZ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lastRenderedPageBreak/>
        <w:br/>
        <w:t xml:space="preserve">Adres: </w:t>
      </w:r>
      <w:r w:rsidRPr="001557BA">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r w:rsidRPr="001557B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u w:val="single"/>
          <w:lang w:eastAsia="pl-PL"/>
        </w:rPr>
        <w:t xml:space="preserve">SEKCJA II: PRZEDMIOT ZAMÓWIENIA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II.1) Nazwa nadana zamówieniu przez zamawiającego: </w:t>
      </w:r>
      <w:r w:rsidRPr="001557BA">
        <w:rPr>
          <w:rFonts w:ascii="Times New Roman" w:eastAsia="Times New Roman" w:hAnsi="Times New Roman" w:cs="Times New Roman"/>
          <w:sz w:val="24"/>
          <w:szCs w:val="24"/>
          <w:lang w:eastAsia="pl-PL"/>
        </w:rPr>
        <w:t xml:space="preserve">Dostawa urządzeń wraz z montażem oraz wykonanie koniecznych robót budowlanych towarzyszących dla zadania: „Budowa osiedlowych placów zabaw w dzielnicy Centrum Południe” – obejmująca budowę 2-ch placów zabaw tj. na działkach nr 4720/91 i 5137/84 położonych przy ul. Piłsudskiego 29 oraz placu zabaw na działkach nr 4524/73 i 4521/73 położonych przy ul. Damrota w Zabrzu - w ramach budżetu partycypacyjnego V Edycja - wniosek nr P0026 – ETAP I Plac zabaw przy ul. Piłsudskiego (działka nr 5137/84).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Numer referencyjny: </w:t>
      </w:r>
      <w:r w:rsidRPr="001557BA">
        <w:rPr>
          <w:rFonts w:ascii="Times New Roman" w:eastAsia="Times New Roman" w:hAnsi="Times New Roman" w:cs="Times New Roman"/>
          <w:sz w:val="24"/>
          <w:szCs w:val="24"/>
          <w:lang w:eastAsia="pl-PL"/>
        </w:rPr>
        <w:t xml:space="preserve">BZP.271.48.2019.MW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557BA" w:rsidRPr="001557BA" w:rsidRDefault="001557BA" w:rsidP="001557BA">
      <w:pPr>
        <w:spacing w:after="0" w:line="240" w:lineRule="auto"/>
        <w:jc w:val="both"/>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II.2) Rodzaj zamówienia: </w:t>
      </w:r>
      <w:r w:rsidRPr="001557BA">
        <w:rPr>
          <w:rFonts w:ascii="Times New Roman" w:eastAsia="Times New Roman" w:hAnsi="Times New Roman" w:cs="Times New Roman"/>
          <w:sz w:val="24"/>
          <w:szCs w:val="24"/>
          <w:lang w:eastAsia="pl-PL"/>
        </w:rPr>
        <w:t xml:space="preserve">Dostawy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II.3) Informacja o możliwości składania ofert częściowych</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Zamówienie podzielone jest na części: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Oferty lub wnioski o dopuszczenie do udziału w postępowaniu można składać w odniesieniu do:</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II.4) Krótki opis przedmiotu zamówienia </w:t>
      </w:r>
      <w:r w:rsidRPr="001557B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557B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557BA">
        <w:rPr>
          <w:rFonts w:ascii="Times New Roman" w:eastAsia="Times New Roman" w:hAnsi="Times New Roman" w:cs="Times New Roman"/>
          <w:sz w:val="24"/>
          <w:szCs w:val="24"/>
          <w:lang w:eastAsia="pl-PL"/>
        </w:rPr>
        <w:t xml:space="preserve">Przedmiotem zamówienia jest: dostawa urządzeń wraz z montażem dla placów zabaw oraz wykonanie koniecznych robót budowlanych towarzyszących. Zakres zamówienia obejmuje dostawę i montaż fabrycznie nowych urządzeń placu zabaw na terenie Przedszkola nr 6,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Szczegółowy opis przedmiotu </w:t>
      </w:r>
      <w:r w:rsidRPr="001557BA">
        <w:rPr>
          <w:rFonts w:ascii="Times New Roman" w:eastAsia="Times New Roman" w:hAnsi="Times New Roman" w:cs="Times New Roman"/>
          <w:sz w:val="24"/>
          <w:szCs w:val="24"/>
          <w:lang w:eastAsia="pl-PL"/>
        </w:rPr>
        <w:lastRenderedPageBreak/>
        <w:t xml:space="preserve">zamówienia zawiera Część IV SIWZ oraz dokumentacja </w:t>
      </w:r>
      <w:proofErr w:type="spellStart"/>
      <w:r w:rsidRPr="001557BA">
        <w:rPr>
          <w:rFonts w:ascii="Times New Roman" w:eastAsia="Times New Roman" w:hAnsi="Times New Roman" w:cs="Times New Roman"/>
          <w:sz w:val="24"/>
          <w:szCs w:val="24"/>
          <w:lang w:eastAsia="pl-PL"/>
        </w:rPr>
        <w:t>projektowa</w:t>
      </w:r>
      <w:proofErr w:type="spellEnd"/>
      <w:r w:rsidRPr="001557BA">
        <w:rPr>
          <w:rFonts w:ascii="Times New Roman" w:eastAsia="Times New Roman" w:hAnsi="Times New Roman" w:cs="Times New Roman"/>
          <w:sz w:val="24"/>
          <w:szCs w:val="24"/>
          <w:lang w:eastAsia="pl-PL"/>
        </w:rPr>
        <w:t xml:space="preserve"> opracowana przez: PRIMTECH – Szymon Kita, ul. Karola Miarki 16/3, 42-600 Tarnowskie Góry - składająca się z n/w pozycji, dla każdego </w:t>
      </w:r>
      <w:proofErr w:type="spellStart"/>
      <w:r w:rsidRPr="001557BA">
        <w:rPr>
          <w:rFonts w:ascii="Times New Roman" w:eastAsia="Times New Roman" w:hAnsi="Times New Roman" w:cs="Times New Roman"/>
          <w:sz w:val="24"/>
          <w:szCs w:val="24"/>
          <w:lang w:eastAsia="pl-PL"/>
        </w:rPr>
        <w:t>zadania:-Projekt</w:t>
      </w:r>
      <w:proofErr w:type="spellEnd"/>
      <w:r w:rsidRPr="001557BA">
        <w:rPr>
          <w:rFonts w:ascii="Times New Roman" w:eastAsia="Times New Roman" w:hAnsi="Times New Roman" w:cs="Times New Roman"/>
          <w:sz w:val="24"/>
          <w:szCs w:val="24"/>
          <w:lang w:eastAsia="pl-PL"/>
        </w:rPr>
        <w:t xml:space="preserve"> budowlano – wykonawczy-Przedmiar robót-Specyfikacja techniczna wykonania i odbioru robót.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II.5) Główny kod CPV: </w:t>
      </w:r>
      <w:r w:rsidRPr="001557BA">
        <w:rPr>
          <w:rFonts w:ascii="Times New Roman" w:eastAsia="Times New Roman" w:hAnsi="Times New Roman" w:cs="Times New Roman"/>
          <w:sz w:val="24"/>
          <w:szCs w:val="24"/>
          <w:lang w:eastAsia="pl-PL"/>
        </w:rPr>
        <w:t xml:space="preserve">37535200-9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Dodatkowe kody CPV:</w:t>
      </w:r>
      <w:r w:rsidRPr="001557B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Kod CPV</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45100000-8</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45340000-2</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45212221-1</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45236210-5</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45112710-5</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37535000-7</w:t>
            </w:r>
          </w:p>
        </w:tc>
      </w:tr>
    </w:tbl>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II.6) Całkowita wartość zamówienia </w:t>
      </w:r>
      <w:r w:rsidRPr="001557BA">
        <w:rPr>
          <w:rFonts w:ascii="Times New Roman" w:eastAsia="Times New Roman" w:hAnsi="Times New Roman" w:cs="Times New Roman"/>
          <w:i/>
          <w:iCs/>
          <w:sz w:val="24"/>
          <w:szCs w:val="24"/>
          <w:lang w:eastAsia="pl-PL"/>
        </w:rPr>
        <w:t>(jeżeli zamawiający podaje informacje o wartości zamówienia)</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Wartość bez VAT: </w:t>
      </w:r>
      <w:r w:rsidRPr="001557BA">
        <w:rPr>
          <w:rFonts w:ascii="Times New Roman" w:eastAsia="Times New Roman" w:hAnsi="Times New Roman" w:cs="Times New Roman"/>
          <w:sz w:val="24"/>
          <w:szCs w:val="24"/>
          <w:lang w:eastAsia="pl-PL"/>
        </w:rPr>
        <w:br/>
        <w:t xml:space="preserve">Waluta: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557BA">
        <w:rPr>
          <w:rFonts w:ascii="Times New Roman" w:eastAsia="Times New Roman" w:hAnsi="Times New Roman" w:cs="Times New Roman"/>
          <w:b/>
          <w:bCs/>
          <w:sz w:val="24"/>
          <w:szCs w:val="24"/>
          <w:lang w:eastAsia="pl-PL"/>
        </w:rPr>
        <w:t>pkt</w:t>
      </w:r>
      <w:proofErr w:type="spellEnd"/>
      <w:r w:rsidRPr="001557BA">
        <w:rPr>
          <w:rFonts w:ascii="Times New Roman" w:eastAsia="Times New Roman" w:hAnsi="Times New Roman" w:cs="Times New Roman"/>
          <w:b/>
          <w:bCs/>
          <w:sz w:val="24"/>
          <w:szCs w:val="24"/>
          <w:lang w:eastAsia="pl-PL"/>
        </w:rPr>
        <w:t xml:space="preserve"> 6 i 7 lub w art. 134 ust. 6 </w:t>
      </w:r>
      <w:proofErr w:type="spellStart"/>
      <w:r w:rsidRPr="001557BA">
        <w:rPr>
          <w:rFonts w:ascii="Times New Roman" w:eastAsia="Times New Roman" w:hAnsi="Times New Roman" w:cs="Times New Roman"/>
          <w:b/>
          <w:bCs/>
          <w:sz w:val="24"/>
          <w:szCs w:val="24"/>
          <w:lang w:eastAsia="pl-PL"/>
        </w:rPr>
        <w:t>pkt</w:t>
      </w:r>
      <w:proofErr w:type="spellEnd"/>
      <w:r w:rsidRPr="001557BA">
        <w:rPr>
          <w:rFonts w:ascii="Times New Roman" w:eastAsia="Times New Roman" w:hAnsi="Times New Roman" w:cs="Times New Roman"/>
          <w:b/>
          <w:bCs/>
          <w:sz w:val="24"/>
          <w:szCs w:val="24"/>
          <w:lang w:eastAsia="pl-PL"/>
        </w:rPr>
        <w:t xml:space="preserve"> 3 ustawy </w:t>
      </w:r>
      <w:proofErr w:type="spellStart"/>
      <w:r w:rsidRPr="001557BA">
        <w:rPr>
          <w:rFonts w:ascii="Times New Roman" w:eastAsia="Times New Roman" w:hAnsi="Times New Roman" w:cs="Times New Roman"/>
          <w:b/>
          <w:bCs/>
          <w:sz w:val="24"/>
          <w:szCs w:val="24"/>
          <w:lang w:eastAsia="pl-PL"/>
        </w:rPr>
        <w:t>Pzp</w:t>
      </w:r>
      <w:proofErr w:type="spellEnd"/>
      <w:r w:rsidRPr="001557BA">
        <w:rPr>
          <w:rFonts w:ascii="Times New Roman" w:eastAsia="Times New Roman" w:hAnsi="Times New Roman" w:cs="Times New Roman"/>
          <w:b/>
          <w:bCs/>
          <w:sz w:val="24"/>
          <w:szCs w:val="24"/>
          <w:lang w:eastAsia="pl-PL"/>
        </w:rPr>
        <w:t xml:space="preserve">: </w:t>
      </w:r>
      <w:r w:rsidRPr="001557BA">
        <w:rPr>
          <w:rFonts w:ascii="Times New Roman" w:eastAsia="Times New Roman" w:hAnsi="Times New Roman" w:cs="Times New Roman"/>
          <w:sz w:val="24"/>
          <w:szCs w:val="24"/>
          <w:lang w:eastAsia="pl-PL"/>
        </w:rPr>
        <w:t xml:space="preserve">Nie </w:t>
      </w:r>
      <w:r w:rsidRPr="001557B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6 lub w art. 134 ust. 6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3 ustawy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miesiącach:   </w:t>
      </w:r>
      <w:r w:rsidRPr="001557BA">
        <w:rPr>
          <w:rFonts w:ascii="Times New Roman" w:eastAsia="Times New Roman" w:hAnsi="Times New Roman" w:cs="Times New Roman"/>
          <w:i/>
          <w:iCs/>
          <w:sz w:val="24"/>
          <w:szCs w:val="24"/>
          <w:lang w:eastAsia="pl-PL"/>
        </w:rPr>
        <w:t xml:space="preserve"> lub </w:t>
      </w:r>
      <w:r w:rsidRPr="001557BA">
        <w:rPr>
          <w:rFonts w:ascii="Times New Roman" w:eastAsia="Times New Roman" w:hAnsi="Times New Roman" w:cs="Times New Roman"/>
          <w:b/>
          <w:bCs/>
          <w:sz w:val="24"/>
          <w:szCs w:val="24"/>
          <w:lang w:eastAsia="pl-PL"/>
        </w:rPr>
        <w:t>dniach:</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i/>
          <w:iCs/>
          <w:sz w:val="24"/>
          <w:szCs w:val="24"/>
          <w:lang w:eastAsia="pl-PL"/>
        </w:rPr>
        <w:t>lub</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data rozpoczęcia: </w:t>
      </w:r>
      <w:r w:rsidRPr="001557BA">
        <w:rPr>
          <w:rFonts w:ascii="Times New Roman" w:eastAsia="Times New Roman" w:hAnsi="Times New Roman" w:cs="Times New Roman"/>
          <w:sz w:val="24"/>
          <w:szCs w:val="24"/>
          <w:lang w:eastAsia="pl-PL"/>
        </w:rPr>
        <w:t> </w:t>
      </w:r>
      <w:r w:rsidRPr="001557BA">
        <w:rPr>
          <w:rFonts w:ascii="Times New Roman" w:eastAsia="Times New Roman" w:hAnsi="Times New Roman" w:cs="Times New Roman"/>
          <w:i/>
          <w:iCs/>
          <w:sz w:val="24"/>
          <w:szCs w:val="24"/>
          <w:lang w:eastAsia="pl-PL"/>
        </w:rPr>
        <w:t xml:space="preserve"> lub </w:t>
      </w:r>
      <w:r w:rsidRPr="001557BA">
        <w:rPr>
          <w:rFonts w:ascii="Times New Roman" w:eastAsia="Times New Roman" w:hAnsi="Times New Roman" w:cs="Times New Roman"/>
          <w:b/>
          <w:bCs/>
          <w:sz w:val="24"/>
          <w:szCs w:val="24"/>
          <w:lang w:eastAsia="pl-PL"/>
        </w:rPr>
        <w:t xml:space="preserve">zakończenia: </w:t>
      </w:r>
      <w:r w:rsidRPr="001557BA">
        <w:rPr>
          <w:rFonts w:ascii="Times New Roman" w:eastAsia="Times New Roman" w:hAnsi="Times New Roman" w:cs="Times New Roman"/>
          <w:sz w:val="24"/>
          <w:szCs w:val="24"/>
          <w:lang w:eastAsia="pl-PL"/>
        </w:rPr>
        <w:t xml:space="preserve">2020-05-30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II.9) Informacje dodatkowe: </w:t>
      </w:r>
      <w:r w:rsidRPr="001557BA">
        <w:rPr>
          <w:rFonts w:ascii="Times New Roman" w:eastAsia="Times New Roman" w:hAnsi="Times New Roman" w:cs="Times New Roman"/>
          <w:sz w:val="24"/>
          <w:szCs w:val="24"/>
          <w:lang w:eastAsia="pl-PL"/>
        </w:rPr>
        <w:t xml:space="preserve">Zakończenie robót i zgłoszenie gotowości do odbioru końcowego zadania nastąpi do 30 maja 2020r.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III.1) WARUNKI UDZIAŁU W POSTĘPOWANIU </w:t>
      </w:r>
    </w:p>
    <w:p w:rsid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Określenie warunków: </w:t>
      </w:r>
      <w:r w:rsidRPr="001557BA">
        <w:rPr>
          <w:rFonts w:ascii="Times New Roman" w:eastAsia="Times New Roman" w:hAnsi="Times New Roman" w:cs="Times New Roman"/>
          <w:sz w:val="24"/>
          <w:szCs w:val="24"/>
          <w:lang w:eastAsia="pl-PL"/>
        </w:rPr>
        <w:br/>
        <w:t xml:space="preserve">Informacje dodatkowe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III.1.2) Sytuacja finansowa lub ekonomiczna </w:t>
      </w:r>
      <w:r w:rsidRPr="001557BA">
        <w:rPr>
          <w:rFonts w:ascii="Times New Roman" w:eastAsia="Times New Roman" w:hAnsi="Times New Roman" w:cs="Times New Roman"/>
          <w:sz w:val="24"/>
          <w:szCs w:val="24"/>
          <w:lang w:eastAsia="pl-PL"/>
        </w:rPr>
        <w:br/>
        <w:t xml:space="preserve">Określenie warunków: </w:t>
      </w:r>
      <w:r w:rsidRPr="001557BA">
        <w:rPr>
          <w:rFonts w:ascii="Times New Roman" w:eastAsia="Times New Roman" w:hAnsi="Times New Roman" w:cs="Times New Roman"/>
          <w:sz w:val="24"/>
          <w:szCs w:val="24"/>
          <w:lang w:eastAsia="pl-PL"/>
        </w:rPr>
        <w:br/>
        <w:t xml:space="preserve">Informacje dodatkowe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III.1.3) Zdolność techniczna lub zawodowa </w:t>
      </w:r>
      <w:r w:rsidRPr="001557BA">
        <w:rPr>
          <w:rFonts w:ascii="Times New Roman" w:eastAsia="Times New Roman" w:hAnsi="Times New Roman" w:cs="Times New Roman"/>
          <w:sz w:val="24"/>
          <w:szCs w:val="24"/>
          <w:lang w:eastAsia="pl-PL"/>
        </w:rPr>
        <w:br/>
        <w:t xml:space="preserve">Określenie warunków: W celu wykazania spełniania warunku dotyczącego zdolności technicznej lub zawodowej Wykonawca, którego oferta zostanie najwyżej oceniona, zostanie </w:t>
      </w:r>
      <w:r w:rsidRPr="001557BA">
        <w:rPr>
          <w:rFonts w:ascii="Times New Roman" w:eastAsia="Times New Roman" w:hAnsi="Times New Roman" w:cs="Times New Roman"/>
          <w:sz w:val="24"/>
          <w:szCs w:val="24"/>
          <w:lang w:eastAsia="pl-PL"/>
        </w:rPr>
        <w:lastRenderedPageBreak/>
        <w:t xml:space="preserve">przez Zamawiającego wezwany i przedstawi dokumenty i oświadczenia: A) wykaz dostaw wykonanych a w przypadku dostaw okresowych lub ciągłych również wykonywanych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oraz z wykonaniem robót budowlanych towarzyszących zostały wykonane lub są wykonywane należycie, przy czym dowodami, o których mowa są referencje bądź inne dokumenty wystawione przez podmioty, na rzecz których dostawy były wykonane, a jeżeli z uzasadnionej przyczyny o obiektywnym charakterze Wykonawca nie jest w stanie wskazać tych dokumentów oświadczenie Wykonawcy lub inne dokumenty potwierdzające: referencje lub inne dokumenty potwierdzające ich należyte wykonanie, powinny być wydane nie wcześniej niż 3 miesiące przed upływem terminu składania ofert. Na potwierdzenie spełnienia warunku zdolności technicznej Wykonawca jest zobowiązany wykazać się minimum jedną dostawą z montażem wyposażenia placu zabaw wraz z zagospodarowaniem terenu oraz z wykonaniem robót budowlanych towarzyszących o minimalnej łącznej wartości 80.000,00 zł brutto, w okresie ostatnich trzech lat przed upływem terminu składania ofert, a jeżeli okres prowadzenia działalności jest krótszy – w tym okresie, z podaniem ich wartość, przedmiotu, dat wykonania i odbiorców oraz załączyć dowody, że dostawy zostały wykonane należycie.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1557BA">
        <w:rPr>
          <w:rFonts w:ascii="Times New Roman" w:eastAsia="Times New Roman" w:hAnsi="Times New Roman" w:cs="Times New Roman"/>
          <w:sz w:val="24"/>
          <w:szCs w:val="24"/>
          <w:lang w:eastAsia="pl-PL"/>
        </w:rPr>
        <w:t>konstrukcyjno–budowlanej</w:t>
      </w:r>
      <w:proofErr w:type="spellEnd"/>
      <w:r w:rsidRPr="001557BA">
        <w:rPr>
          <w:rFonts w:ascii="Times New Roman" w:eastAsia="Times New Roman" w:hAnsi="Times New Roman" w:cs="Times New Roman"/>
          <w:sz w:val="24"/>
          <w:szCs w:val="24"/>
          <w:lang w:eastAsia="pl-PL"/>
        </w:rPr>
        <w:t xml:space="preserve"> lub odpowiadające im równoważne uprawnienia budowlane, które zostały wydane na podstawie wcześniej obowiązujących przepisów w zakresie niezbędnym do realizacji przedmiotu zamówienia zgodnie z ustawą Prawo budowlane. </w:t>
      </w:r>
      <w:r w:rsidRPr="001557B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557BA">
        <w:rPr>
          <w:rFonts w:ascii="Times New Roman" w:eastAsia="Times New Roman" w:hAnsi="Times New Roman" w:cs="Times New Roman"/>
          <w:sz w:val="24"/>
          <w:szCs w:val="24"/>
          <w:lang w:eastAsia="pl-PL"/>
        </w:rPr>
        <w:br/>
        <w:t xml:space="preserve">Informacje dodatkowe: </w:t>
      </w:r>
    </w:p>
    <w:p w:rsidR="001557BA" w:rsidRDefault="001557BA" w:rsidP="001557BA">
      <w:pPr>
        <w:spacing w:after="0" w:line="240" w:lineRule="auto"/>
        <w:rPr>
          <w:rFonts w:ascii="Times New Roman" w:eastAsia="Times New Roman" w:hAnsi="Times New Roman" w:cs="Times New Roman"/>
          <w:sz w:val="24"/>
          <w:szCs w:val="24"/>
          <w:lang w:eastAsia="pl-PL"/>
        </w:rPr>
      </w:pPr>
    </w:p>
    <w:p w:rsidR="001557BA" w:rsidRPr="001557BA" w:rsidRDefault="001557BA" w:rsidP="001557BA">
      <w:pPr>
        <w:spacing w:after="0" w:line="240" w:lineRule="auto"/>
        <w:rPr>
          <w:rFonts w:ascii="Times New Roman" w:eastAsia="Times New Roman" w:hAnsi="Times New Roman" w:cs="Times New Roman"/>
          <w:sz w:val="24"/>
          <w:szCs w:val="24"/>
          <w:lang w:eastAsia="pl-PL"/>
        </w:rPr>
      </w:pP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lastRenderedPageBreak/>
        <w:t xml:space="preserve">III.2) PODSTAWY WYKLUCZENIA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557BA">
        <w:rPr>
          <w:rFonts w:ascii="Times New Roman" w:eastAsia="Times New Roman" w:hAnsi="Times New Roman" w:cs="Times New Roman"/>
          <w:b/>
          <w:bCs/>
          <w:sz w:val="24"/>
          <w:szCs w:val="24"/>
          <w:lang w:eastAsia="pl-PL"/>
        </w:rPr>
        <w:t>Pzp</w:t>
      </w:r>
      <w:proofErr w:type="spellEnd"/>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557BA">
        <w:rPr>
          <w:rFonts w:ascii="Times New Roman" w:eastAsia="Times New Roman" w:hAnsi="Times New Roman" w:cs="Times New Roman"/>
          <w:b/>
          <w:bCs/>
          <w:sz w:val="24"/>
          <w:szCs w:val="24"/>
          <w:lang w:eastAsia="pl-PL"/>
        </w:rPr>
        <w:t>Pzp</w:t>
      </w:r>
      <w:proofErr w:type="spellEnd"/>
      <w:r w:rsidRPr="001557B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1 ustawy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Tak (podstawa wykluczenia określona w art. 24 ust. 5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2 ustawy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Tak (podstawa wykluczenia określona w art. 24 ust. 5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4 ustawy </w:t>
      </w:r>
      <w:proofErr w:type="spellStart"/>
      <w:r w:rsidRPr="001557BA">
        <w:rPr>
          <w:rFonts w:ascii="Times New Roman" w:eastAsia="Times New Roman" w:hAnsi="Times New Roman" w:cs="Times New Roman"/>
          <w:sz w:val="24"/>
          <w:szCs w:val="24"/>
          <w:lang w:eastAsia="pl-PL"/>
        </w:rPr>
        <w:t>P</w:t>
      </w:r>
      <w:r>
        <w:rPr>
          <w:rFonts w:ascii="Times New Roman" w:eastAsia="Times New Roman" w:hAnsi="Times New Roman" w:cs="Times New Roman"/>
          <w:sz w:val="24"/>
          <w:szCs w:val="24"/>
          <w:lang w:eastAsia="pl-PL"/>
        </w:rPr>
        <w:t>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557BA">
        <w:rPr>
          <w:rFonts w:ascii="Times New Roman" w:eastAsia="Times New Roman" w:hAnsi="Times New Roman" w:cs="Times New Roman"/>
          <w:sz w:val="24"/>
          <w:szCs w:val="24"/>
          <w:lang w:eastAsia="pl-PL"/>
        </w:rPr>
        <w:br/>
        <w:t xml:space="preserve">Tak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Oświadczenie o spełnianiu kryteriów selekcji </w:t>
      </w:r>
      <w:r w:rsidRPr="001557BA">
        <w:rPr>
          <w:rFonts w:ascii="Times New Roman" w:eastAsia="Times New Roman" w:hAnsi="Times New Roman" w:cs="Times New Roman"/>
          <w:sz w:val="24"/>
          <w:szCs w:val="24"/>
          <w:lang w:eastAsia="pl-PL"/>
        </w:rPr>
        <w:br/>
        <w:t xml:space="preserve">Nie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1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III.5.1) W ZAKRESIE SPEŁNIANIA WARUNKÓW UDZIAŁU W POSTĘPOWANIU:</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dostaw wykonanych a w przypadku dostaw okresowych lub ciągłych również wykonywanych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oraz z wykonaniem robót budowlanych towarzyszących zostały wykonane lub są wykonywane należycie, przy czym dowodami, o których mowa są referencje bądź inne dokumenty wystawione przez podmioty, na rzecz których dostawy były wykonane, a jeżeli z uzasadnionej przyczyny o obiektywnym charakterze Wykonawca nie jest w stanie wskazać tych dokumentów oświadczenie Wykonawcy lub inne dokumenty potwierdzające: referencje lub inne dokumenty potwierdzające ich należyte wykonanie, powinny być wydane nie </w:t>
      </w:r>
      <w:r w:rsidRPr="001557BA">
        <w:rPr>
          <w:rFonts w:ascii="Times New Roman" w:eastAsia="Times New Roman" w:hAnsi="Times New Roman" w:cs="Times New Roman"/>
          <w:sz w:val="24"/>
          <w:szCs w:val="24"/>
          <w:lang w:eastAsia="pl-PL"/>
        </w:rPr>
        <w:lastRenderedPageBreak/>
        <w:t xml:space="preserve">wcześniej niż 3 miesiące przed upływem terminu składania ofert. Na potwierdzenie spełnienia warunku zdolności technicznej Wykonawca jest zobowiązany wykazać się minimum jedną dostawą z montażem wyposażenia placu zabaw wraz z zagospodarowaniem terenu oraz z wykonaniem robót budowlanych towarzyszących o minimalnej łącznej wartości 80.000,00 zł brutto, w okresie ostatnich trzech lat przed upływem terminu składania ofert, a jeżeli okres prowadzenia działalności jest krótszy – w tym okresie, z podaniem ich wartość, przedmiotu, dat wykonania i odbiorców oraz załączyć dowody, że dostawy zostały wykonane należycie.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w:t>
      </w:r>
      <w:proofErr w:type="spellStart"/>
      <w:r w:rsidRPr="001557BA">
        <w:rPr>
          <w:rFonts w:ascii="Times New Roman" w:eastAsia="Times New Roman" w:hAnsi="Times New Roman" w:cs="Times New Roman"/>
          <w:sz w:val="24"/>
          <w:szCs w:val="24"/>
          <w:lang w:eastAsia="pl-PL"/>
        </w:rPr>
        <w:t>postępowania.B</w:t>
      </w:r>
      <w:proofErr w:type="spellEnd"/>
      <w:r w:rsidRPr="001557BA">
        <w:rPr>
          <w:rFonts w:ascii="Times New Roman" w:eastAsia="Times New Roman" w:hAnsi="Times New Roman" w:cs="Times New Roman"/>
          <w:sz w:val="24"/>
          <w:szCs w:val="24"/>
          <w:lang w:eastAsia="pl-PL"/>
        </w:rPr>
        <w:t xml:space="preserve">)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1557BA">
        <w:rPr>
          <w:rFonts w:ascii="Times New Roman" w:eastAsia="Times New Roman" w:hAnsi="Times New Roman" w:cs="Times New Roman"/>
          <w:sz w:val="24"/>
          <w:szCs w:val="24"/>
          <w:lang w:eastAsia="pl-PL"/>
        </w:rPr>
        <w:t>konstrukcyjno–budowlanej</w:t>
      </w:r>
      <w:proofErr w:type="spellEnd"/>
      <w:r w:rsidRPr="001557BA">
        <w:rPr>
          <w:rFonts w:ascii="Times New Roman" w:eastAsia="Times New Roman" w:hAnsi="Times New Roman" w:cs="Times New Roman"/>
          <w:sz w:val="24"/>
          <w:szCs w:val="24"/>
          <w:lang w:eastAsia="pl-PL"/>
        </w:rPr>
        <w:t xml:space="preserve"> lub odpowiadające im równoważne uprawnienia budowlane, które zostały wydane na podstawie wcześniej obowiązujących przepisów w zakresie niezbędnym do realizacji przedmiotu zamówienia zgodnie z ustawą Prawo budowlane.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III.5.2) W ZAKRESIE KRYTERIÓW SELEKCJI:</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a)karty techniczne oferowanych urządzeń b)certyfikaty na zgodność urządzeń zabawowych z normą PN – EN 1176:2009 c)w przypadku oferowania urządzeń równoważnych: opis produktu wraz z opisem technicznym.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III.7) INNE DOKUMENTY NIE WYMIENIONE W </w:t>
      </w:r>
      <w:proofErr w:type="spellStart"/>
      <w:r w:rsidRPr="001557BA">
        <w:rPr>
          <w:rFonts w:ascii="Times New Roman" w:eastAsia="Times New Roman" w:hAnsi="Times New Roman" w:cs="Times New Roman"/>
          <w:b/>
          <w:bCs/>
          <w:sz w:val="24"/>
          <w:szCs w:val="24"/>
          <w:lang w:eastAsia="pl-PL"/>
        </w:rPr>
        <w:t>pkt</w:t>
      </w:r>
      <w:proofErr w:type="spellEnd"/>
      <w:r w:rsidRPr="001557BA">
        <w:rPr>
          <w:rFonts w:ascii="Times New Roman" w:eastAsia="Times New Roman" w:hAnsi="Times New Roman" w:cs="Times New Roman"/>
          <w:b/>
          <w:bCs/>
          <w:sz w:val="24"/>
          <w:szCs w:val="24"/>
          <w:lang w:eastAsia="pl-PL"/>
        </w:rPr>
        <w:t xml:space="preserve"> III.3) - III.6)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w:t>
      </w:r>
      <w:r w:rsidRPr="001557BA">
        <w:rPr>
          <w:rFonts w:ascii="Times New Roman" w:eastAsia="Times New Roman" w:hAnsi="Times New Roman" w:cs="Times New Roman"/>
          <w:sz w:val="24"/>
          <w:szCs w:val="24"/>
          <w:lang w:eastAsia="pl-PL"/>
        </w:rPr>
        <w:lastRenderedPageBreak/>
        <w:t xml:space="preserve">zamówienia publicznego albo podwykonawca, w zakresie dokumentów lub oświadczeń,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w:t>
      </w:r>
      <w:proofErr w:type="spellStart"/>
      <w:r w:rsidRPr="001557BA">
        <w:rPr>
          <w:rFonts w:ascii="Times New Roman" w:eastAsia="Times New Roman" w:hAnsi="Times New Roman" w:cs="Times New Roman"/>
          <w:sz w:val="24"/>
          <w:szCs w:val="24"/>
          <w:lang w:eastAsia="pl-PL"/>
        </w:rPr>
        <w:t>prawnych.Wykonawca</w:t>
      </w:r>
      <w:proofErr w:type="spellEnd"/>
      <w:r w:rsidRPr="001557BA">
        <w:rPr>
          <w:rFonts w:ascii="Times New Roman" w:eastAsia="Times New Roman" w:hAnsi="Times New Roman" w:cs="Times New Roman"/>
          <w:sz w:val="24"/>
          <w:szCs w:val="24"/>
          <w:lang w:eastAsia="pl-PL"/>
        </w:rPr>
        <w:t xml:space="preserve">,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zakres dostępnych Wykonawcy zasobów innego podmiotu; sposób wykorzystania zasobów innego podmiotu przez Wykonawcę przy wykonywaniu zamówienia publicznego;-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13–22 i ust. 5 pkt. 1, 2, 4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 5.4.1.SIWZ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w:t>
      </w:r>
      <w:r w:rsidRPr="001557BA">
        <w:rPr>
          <w:rFonts w:ascii="Times New Roman" w:eastAsia="Times New Roman" w:hAnsi="Times New Roman" w:cs="Times New Roman"/>
          <w:sz w:val="24"/>
          <w:szCs w:val="24"/>
          <w:lang w:eastAsia="pl-PL"/>
        </w:rPr>
        <w:lastRenderedPageBreak/>
        <w:t xml:space="preserve">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zachodzą przesłanki wykluczenia określone w określonym w art. 24 ust. 1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13, 14 i 21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oraz, że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mają osoby, które muszą wykazać brak wobec nich przesłanek wykluczenia w zakresie określonym w art. 24 ust. 1 </w:t>
      </w:r>
      <w:proofErr w:type="spellStart"/>
      <w:r w:rsidRPr="001557BA">
        <w:rPr>
          <w:rFonts w:ascii="Times New Roman" w:eastAsia="Times New Roman" w:hAnsi="Times New Roman" w:cs="Times New Roman"/>
          <w:sz w:val="24"/>
          <w:szCs w:val="24"/>
          <w:lang w:eastAsia="pl-PL"/>
        </w:rPr>
        <w:t>pkt</w:t>
      </w:r>
      <w:proofErr w:type="spellEnd"/>
      <w:r w:rsidRPr="001557BA">
        <w:rPr>
          <w:rFonts w:ascii="Times New Roman" w:eastAsia="Times New Roman" w:hAnsi="Times New Roman" w:cs="Times New Roman"/>
          <w:sz w:val="24"/>
          <w:szCs w:val="24"/>
          <w:lang w:eastAsia="pl-PL"/>
        </w:rPr>
        <w:t xml:space="preserve"> 13, 14 i 21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Jeżeli w kraju miejsca zamieszkania osoby lub w kraju, w którym Wykonawca ma siedzibę lub miejsce zamieszkania ma osoba, której dokument dotyczy, nie wydaje się dokumentów, o których mowa w pkt. 5.5.1 zastępuje się je dokumentem zawierającym oświadczenie tych osób, złożone przed notariuszem lub przed właściwym - ze względu na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1557BA">
        <w:rPr>
          <w:rFonts w:ascii="Times New Roman" w:eastAsia="Times New Roman" w:hAnsi="Times New Roman" w:cs="Times New Roman"/>
          <w:sz w:val="24"/>
          <w:szCs w:val="24"/>
          <w:lang w:eastAsia="pl-PL"/>
        </w:rPr>
        <w:t>P.z.p</w:t>
      </w:r>
      <w:proofErr w:type="spellEnd"/>
      <w:r w:rsidRPr="001557B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557BA" w:rsidRDefault="001557BA" w:rsidP="001557BA">
      <w:pPr>
        <w:spacing w:after="0" w:line="240" w:lineRule="auto"/>
        <w:rPr>
          <w:rFonts w:ascii="Times New Roman" w:eastAsia="Times New Roman" w:hAnsi="Times New Roman" w:cs="Times New Roman"/>
          <w:sz w:val="24"/>
          <w:szCs w:val="24"/>
          <w:u w:val="single"/>
          <w:lang w:eastAsia="pl-PL"/>
        </w:rPr>
      </w:pPr>
    </w:p>
    <w:p w:rsidR="001557BA" w:rsidRDefault="001557BA" w:rsidP="001557BA">
      <w:pPr>
        <w:spacing w:after="0" w:line="240" w:lineRule="auto"/>
        <w:rPr>
          <w:rFonts w:ascii="Times New Roman" w:eastAsia="Times New Roman" w:hAnsi="Times New Roman" w:cs="Times New Roman"/>
          <w:sz w:val="24"/>
          <w:szCs w:val="24"/>
          <w:u w:val="single"/>
          <w:lang w:eastAsia="pl-PL"/>
        </w:rPr>
      </w:pP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u w:val="single"/>
          <w:lang w:eastAsia="pl-PL"/>
        </w:rPr>
        <w:lastRenderedPageBreak/>
        <w:t xml:space="preserve">SEKCJA IV: PROCEDURA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 xml:space="preserve">IV.1) OPIS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IV.1.1) Tryb udzielenia zamówienia: </w:t>
      </w:r>
      <w:r w:rsidRPr="001557BA">
        <w:rPr>
          <w:rFonts w:ascii="Times New Roman" w:eastAsia="Times New Roman" w:hAnsi="Times New Roman" w:cs="Times New Roman"/>
          <w:sz w:val="24"/>
          <w:szCs w:val="24"/>
          <w:lang w:eastAsia="pl-PL"/>
        </w:rPr>
        <w:t xml:space="preserve">Przetarg nieograniczony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IV.1.2) Zamawiający żąda wniesienia wadium:</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Tak </w:t>
      </w:r>
      <w:r w:rsidRPr="001557BA">
        <w:rPr>
          <w:rFonts w:ascii="Times New Roman" w:eastAsia="Times New Roman" w:hAnsi="Times New Roman" w:cs="Times New Roman"/>
          <w:sz w:val="24"/>
          <w:szCs w:val="24"/>
          <w:lang w:eastAsia="pl-PL"/>
        </w:rPr>
        <w:br/>
        <w:t xml:space="preserve">Informacja na temat wadium </w:t>
      </w:r>
      <w:r w:rsidRPr="001557BA">
        <w:rPr>
          <w:rFonts w:ascii="Times New Roman" w:eastAsia="Times New Roman" w:hAnsi="Times New Roman" w:cs="Times New Roman"/>
          <w:sz w:val="24"/>
          <w:szCs w:val="24"/>
          <w:lang w:eastAsia="pl-PL"/>
        </w:rPr>
        <w:br/>
        <w:t xml:space="preserve">Zamawiający żąda od Wykonawcy wniesienia wadium w wysokości: 2.200,00 PLN (dwa tysiące dwieście złotych 00/100)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IV.1.3) Przewiduje się udzielenie zaliczek na poczet wykonania zamówienia:</w:t>
      </w:r>
      <w:r w:rsidRPr="001557BA">
        <w:rPr>
          <w:rFonts w:ascii="Times New Roman" w:eastAsia="Times New Roman" w:hAnsi="Times New Roman" w:cs="Times New Roman"/>
          <w:sz w:val="24"/>
          <w:szCs w:val="24"/>
          <w:lang w:eastAsia="pl-PL"/>
        </w:rPr>
        <w:t xml:space="preserv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r w:rsidRPr="001557BA">
        <w:rPr>
          <w:rFonts w:ascii="Times New Roman" w:eastAsia="Times New Roman" w:hAnsi="Times New Roman" w:cs="Times New Roman"/>
          <w:sz w:val="24"/>
          <w:szCs w:val="24"/>
          <w:lang w:eastAsia="pl-PL"/>
        </w:rPr>
        <w:br/>
        <w:t xml:space="preserve">Należy podać informacje na temat udzielania zaliczek: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r w:rsidRPr="001557B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557BA">
        <w:rPr>
          <w:rFonts w:ascii="Times New Roman" w:eastAsia="Times New Roman" w:hAnsi="Times New Roman" w:cs="Times New Roman"/>
          <w:sz w:val="24"/>
          <w:szCs w:val="24"/>
          <w:lang w:eastAsia="pl-PL"/>
        </w:rPr>
        <w:br/>
        <w:t xml:space="preserve">Nie </w:t>
      </w:r>
      <w:r w:rsidRPr="001557BA">
        <w:rPr>
          <w:rFonts w:ascii="Times New Roman" w:eastAsia="Times New Roman" w:hAnsi="Times New Roman" w:cs="Times New Roman"/>
          <w:sz w:val="24"/>
          <w:szCs w:val="24"/>
          <w:lang w:eastAsia="pl-PL"/>
        </w:rPr>
        <w:br/>
        <w:t xml:space="preserve">Informacje dodatkowe: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IV.1.5.) Wymaga się złożenia oferty wariantowej: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Nie </w:t>
      </w:r>
      <w:r w:rsidRPr="001557BA">
        <w:rPr>
          <w:rFonts w:ascii="Times New Roman" w:eastAsia="Times New Roman" w:hAnsi="Times New Roman" w:cs="Times New Roman"/>
          <w:sz w:val="24"/>
          <w:szCs w:val="24"/>
          <w:lang w:eastAsia="pl-PL"/>
        </w:rPr>
        <w:br/>
        <w:t xml:space="preserve">Dopuszcza się złożenie oferty wariantowej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Liczba wykonawców   </w:t>
      </w:r>
      <w:r w:rsidRPr="001557BA">
        <w:rPr>
          <w:rFonts w:ascii="Times New Roman" w:eastAsia="Times New Roman" w:hAnsi="Times New Roman" w:cs="Times New Roman"/>
          <w:sz w:val="24"/>
          <w:szCs w:val="24"/>
          <w:lang w:eastAsia="pl-PL"/>
        </w:rPr>
        <w:br/>
        <w:t xml:space="preserve">Przewidywana minimalna liczba wykonawców </w:t>
      </w:r>
      <w:r w:rsidRPr="001557BA">
        <w:rPr>
          <w:rFonts w:ascii="Times New Roman" w:eastAsia="Times New Roman" w:hAnsi="Times New Roman" w:cs="Times New Roman"/>
          <w:sz w:val="24"/>
          <w:szCs w:val="24"/>
          <w:lang w:eastAsia="pl-PL"/>
        </w:rPr>
        <w:br/>
        <w:t xml:space="preserve">Maksymalna liczba wykonawców   </w:t>
      </w:r>
      <w:r w:rsidRPr="001557BA">
        <w:rPr>
          <w:rFonts w:ascii="Times New Roman" w:eastAsia="Times New Roman" w:hAnsi="Times New Roman" w:cs="Times New Roman"/>
          <w:sz w:val="24"/>
          <w:szCs w:val="24"/>
          <w:lang w:eastAsia="pl-PL"/>
        </w:rPr>
        <w:br/>
        <w:t xml:space="preserve">Kryteria selekcji wykonawców: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IV.1.7) Informacje na temat umowy ramowej lub dynamicznego systemu zakupów: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Umowa ramowa będzie zawarta: </w:t>
      </w:r>
      <w:r w:rsidRPr="001557BA">
        <w:rPr>
          <w:rFonts w:ascii="Times New Roman" w:eastAsia="Times New Roman" w:hAnsi="Times New Roman" w:cs="Times New Roman"/>
          <w:sz w:val="24"/>
          <w:szCs w:val="24"/>
          <w:lang w:eastAsia="pl-PL"/>
        </w:rPr>
        <w:br/>
        <w:t>Czy przewiduje się ograniczenie lic</w:t>
      </w:r>
      <w:r>
        <w:rPr>
          <w:rFonts w:ascii="Times New Roman" w:eastAsia="Times New Roman" w:hAnsi="Times New Roman" w:cs="Times New Roman"/>
          <w:sz w:val="24"/>
          <w:szCs w:val="24"/>
          <w:lang w:eastAsia="pl-PL"/>
        </w:rPr>
        <w:t xml:space="preserve">zby uczestników umowy ramowej: </w:t>
      </w:r>
      <w:r w:rsidRPr="001557BA">
        <w:rPr>
          <w:rFonts w:ascii="Times New Roman" w:eastAsia="Times New Roman" w:hAnsi="Times New Roman" w:cs="Times New Roman"/>
          <w:sz w:val="24"/>
          <w:szCs w:val="24"/>
          <w:lang w:eastAsia="pl-PL"/>
        </w:rPr>
        <w:br/>
        <w:t>Przewidziana maksymalna lic</w:t>
      </w:r>
      <w:r>
        <w:rPr>
          <w:rFonts w:ascii="Times New Roman" w:eastAsia="Times New Roman" w:hAnsi="Times New Roman" w:cs="Times New Roman"/>
          <w:sz w:val="24"/>
          <w:szCs w:val="24"/>
          <w:lang w:eastAsia="pl-PL"/>
        </w:rPr>
        <w:t xml:space="preserve">zba uczestników umowy ramowej: </w:t>
      </w:r>
      <w:r>
        <w:rPr>
          <w:rFonts w:ascii="Times New Roman" w:eastAsia="Times New Roman" w:hAnsi="Times New Roman" w:cs="Times New Roman"/>
          <w:sz w:val="24"/>
          <w:szCs w:val="24"/>
          <w:lang w:eastAsia="pl-PL"/>
        </w:rPr>
        <w:br/>
        <w:t xml:space="preserve">Informacje dodatkowe: </w:t>
      </w:r>
      <w:r w:rsidRPr="001557BA">
        <w:rPr>
          <w:rFonts w:ascii="Times New Roman" w:eastAsia="Times New Roman" w:hAnsi="Times New Roman" w:cs="Times New Roman"/>
          <w:sz w:val="24"/>
          <w:szCs w:val="24"/>
          <w:lang w:eastAsia="pl-PL"/>
        </w:rPr>
        <w:br/>
        <w:t>Zamówienie obejmuje ustanowienie</w:t>
      </w:r>
      <w:r>
        <w:rPr>
          <w:rFonts w:ascii="Times New Roman" w:eastAsia="Times New Roman" w:hAnsi="Times New Roman" w:cs="Times New Roman"/>
          <w:sz w:val="24"/>
          <w:szCs w:val="24"/>
          <w:lang w:eastAsia="pl-PL"/>
        </w:rPr>
        <w:t xml:space="preserve"> dynamicznego systemu zakupów: </w:t>
      </w:r>
      <w:r w:rsidRPr="001557BA">
        <w:rPr>
          <w:rFonts w:ascii="Times New Roman" w:eastAsia="Times New Roman" w:hAnsi="Times New Roman" w:cs="Times New Roman"/>
          <w:sz w:val="24"/>
          <w:szCs w:val="24"/>
          <w:lang w:eastAsia="pl-PL"/>
        </w:rPr>
        <w:br/>
        <w:t>Adres strony internetowej, na której będą zamieszczone dodatkowe informacje dotyczące</w:t>
      </w:r>
      <w:r>
        <w:rPr>
          <w:rFonts w:ascii="Times New Roman" w:eastAsia="Times New Roman" w:hAnsi="Times New Roman" w:cs="Times New Roman"/>
          <w:sz w:val="24"/>
          <w:szCs w:val="24"/>
          <w:lang w:eastAsia="pl-PL"/>
        </w:rPr>
        <w:t xml:space="preserve"> dynamicznego systemu zakupów: </w:t>
      </w:r>
      <w:r>
        <w:rPr>
          <w:rFonts w:ascii="Times New Roman" w:eastAsia="Times New Roman" w:hAnsi="Times New Roman" w:cs="Times New Roman"/>
          <w:sz w:val="24"/>
          <w:szCs w:val="24"/>
          <w:lang w:eastAsia="pl-PL"/>
        </w:rPr>
        <w:br/>
        <w:t xml:space="preserve">Informacje dodatkowe: </w:t>
      </w:r>
      <w:r w:rsidRPr="001557BA">
        <w:rPr>
          <w:rFonts w:ascii="Times New Roman" w:eastAsia="Times New Roman" w:hAnsi="Times New Roman" w:cs="Times New Roman"/>
          <w:sz w:val="24"/>
          <w:szCs w:val="24"/>
          <w:lang w:eastAsia="pl-PL"/>
        </w:rPr>
        <w:br/>
        <w:t>W ramach umowy ramowej/dynamicznego systemu zakupów dopuszcza się złożenie ofert w for</w:t>
      </w:r>
      <w:r>
        <w:rPr>
          <w:rFonts w:ascii="Times New Roman" w:eastAsia="Times New Roman" w:hAnsi="Times New Roman" w:cs="Times New Roman"/>
          <w:sz w:val="24"/>
          <w:szCs w:val="24"/>
          <w:lang w:eastAsia="pl-PL"/>
        </w:rPr>
        <w:t xml:space="preserve">mie katalogów elektronicznych: </w:t>
      </w:r>
      <w:r w:rsidRPr="001557B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lastRenderedPageBreak/>
        <w:br/>
      </w:r>
      <w:r w:rsidRPr="001557BA">
        <w:rPr>
          <w:rFonts w:ascii="Times New Roman" w:eastAsia="Times New Roman" w:hAnsi="Times New Roman" w:cs="Times New Roman"/>
          <w:b/>
          <w:bCs/>
          <w:sz w:val="24"/>
          <w:szCs w:val="24"/>
          <w:lang w:eastAsia="pl-PL"/>
        </w:rPr>
        <w:t xml:space="preserve">IV.1.8) Aukcja elektroniczna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Przewidziane jest przeprowadzenie aukcji elektronicznej </w:t>
      </w:r>
      <w:r w:rsidRPr="001557BA">
        <w:rPr>
          <w:rFonts w:ascii="Times New Roman" w:eastAsia="Times New Roman" w:hAnsi="Times New Roman" w:cs="Times New Roman"/>
          <w:i/>
          <w:iCs/>
          <w:sz w:val="24"/>
          <w:szCs w:val="24"/>
          <w:lang w:eastAsia="pl-PL"/>
        </w:rPr>
        <w:t xml:space="preserve">(przetarg nieograniczony, przetarg ograniczony, negocjacje z ogłoszeniem) </w:t>
      </w:r>
      <w:r w:rsidRPr="001557BA">
        <w:rPr>
          <w:rFonts w:ascii="Times New Roman" w:eastAsia="Times New Roman" w:hAnsi="Times New Roman" w:cs="Times New Roman"/>
          <w:sz w:val="24"/>
          <w:szCs w:val="24"/>
          <w:lang w:eastAsia="pl-PL"/>
        </w:rPr>
        <w:br/>
        <w:t xml:space="preserve">Należy podać adres strony internetowej, na której aukcja będzie prowadzona: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557BA">
        <w:rPr>
          <w:rFonts w:ascii="Times New Roman" w:eastAsia="Times New Roman" w:hAnsi="Times New Roman" w:cs="Times New Roman"/>
          <w:sz w:val="24"/>
          <w:szCs w:val="24"/>
          <w:lang w:eastAsia="pl-PL"/>
        </w:rPr>
        <w:br/>
        <w:t xml:space="preserve">Informacje dotyczące przebiegu aukcji elektronicznej: </w:t>
      </w:r>
      <w:r w:rsidRPr="001557B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557B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557BA">
        <w:rPr>
          <w:rFonts w:ascii="Times New Roman" w:eastAsia="Times New Roman" w:hAnsi="Times New Roman" w:cs="Times New Roman"/>
          <w:sz w:val="24"/>
          <w:szCs w:val="24"/>
          <w:lang w:eastAsia="pl-PL"/>
        </w:rPr>
        <w:br/>
        <w:t xml:space="preserve">Wymagania dotyczące rejestracji i identyfikacji wykonawców w aukcji elektronicznej: </w:t>
      </w:r>
      <w:r w:rsidRPr="001557BA">
        <w:rPr>
          <w:rFonts w:ascii="Times New Roman" w:eastAsia="Times New Roman" w:hAnsi="Times New Roman" w:cs="Times New Roman"/>
          <w:sz w:val="24"/>
          <w:szCs w:val="24"/>
          <w:lang w:eastAsia="pl-PL"/>
        </w:rPr>
        <w:br/>
        <w:t xml:space="preserve">Informacje o liczbie etapów aukcji elektronicznej i czasie ich trwania: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t xml:space="preserve">Czas trwania: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557BA">
        <w:rPr>
          <w:rFonts w:ascii="Times New Roman" w:eastAsia="Times New Roman" w:hAnsi="Times New Roman" w:cs="Times New Roman"/>
          <w:sz w:val="24"/>
          <w:szCs w:val="24"/>
          <w:lang w:eastAsia="pl-PL"/>
        </w:rPr>
        <w:br/>
        <w:t xml:space="preserve">Warunki zamknięcia aukcji elektronicznej: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IV.2) KRYTERIA OCENY OFERT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IV.2.1) Kryteria oceny ofert: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IV.2.2) Kryteria</w:t>
      </w:r>
      <w:r w:rsidRPr="001557B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Znaczenie</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60,00</w:t>
            </w:r>
          </w:p>
        </w:tc>
      </w:tr>
      <w:tr w:rsidR="001557BA" w:rsidRPr="001557BA" w:rsidTr="001557BA">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40,00</w:t>
            </w:r>
          </w:p>
        </w:tc>
      </w:tr>
    </w:tbl>
    <w:p w:rsid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557BA">
        <w:rPr>
          <w:rFonts w:ascii="Times New Roman" w:eastAsia="Times New Roman" w:hAnsi="Times New Roman" w:cs="Times New Roman"/>
          <w:b/>
          <w:bCs/>
          <w:sz w:val="24"/>
          <w:szCs w:val="24"/>
          <w:lang w:eastAsia="pl-PL"/>
        </w:rPr>
        <w:t>Pzp</w:t>
      </w:r>
      <w:proofErr w:type="spellEnd"/>
      <w:r w:rsidRPr="001557BA">
        <w:rPr>
          <w:rFonts w:ascii="Times New Roman" w:eastAsia="Times New Roman" w:hAnsi="Times New Roman" w:cs="Times New Roman"/>
          <w:b/>
          <w:bCs/>
          <w:sz w:val="24"/>
          <w:szCs w:val="24"/>
          <w:lang w:eastAsia="pl-PL"/>
        </w:rPr>
        <w:t xml:space="preserve"> </w:t>
      </w:r>
      <w:r w:rsidRPr="001557BA">
        <w:rPr>
          <w:rFonts w:ascii="Times New Roman" w:eastAsia="Times New Roman" w:hAnsi="Times New Roman" w:cs="Times New Roman"/>
          <w:sz w:val="24"/>
          <w:szCs w:val="24"/>
          <w:lang w:eastAsia="pl-PL"/>
        </w:rPr>
        <w:t xml:space="preserve">(przetarg nieograniczony) </w:t>
      </w:r>
      <w:r w:rsidRPr="001557BA">
        <w:rPr>
          <w:rFonts w:ascii="Times New Roman" w:eastAsia="Times New Roman" w:hAnsi="Times New Roman" w:cs="Times New Roman"/>
          <w:sz w:val="24"/>
          <w:szCs w:val="24"/>
          <w:lang w:eastAsia="pl-PL"/>
        </w:rPr>
        <w:br/>
        <w:t xml:space="preserve">Tak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IV.3) Negocjacje z ogłoszeniem, dialog konkurencyjny, partnerstwo innowacyjne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IV.3.1) Informacje na temat negocjacji z ogłoszeniem</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Minimalne wymagania, które muszą spełniać wszystkie oferty: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557BA">
        <w:rPr>
          <w:rFonts w:ascii="Times New Roman" w:eastAsia="Times New Roman" w:hAnsi="Times New Roman" w:cs="Times New Roman"/>
          <w:sz w:val="24"/>
          <w:szCs w:val="24"/>
          <w:lang w:eastAsia="pl-PL"/>
        </w:rPr>
        <w:br/>
        <w:t xml:space="preserve">Przewidziany jest podział negocjacji na etapy w celu ograniczenia liczby ofert: </w:t>
      </w:r>
      <w:r w:rsidRPr="001557BA">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IV.3.2) Informacje na temat dialogu konkurencyjnego</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Wstępny harmonogram postępowania: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Podział dialogu na etapy w celu ograniczenia liczby rozwiązań: </w:t>
      </w:r>
      <w:r w:rsidRPr="001557BA">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Informacje dodatkowe: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IV.3.3) Informacje na temat partnerstwa innowacyjnego</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Informacje dodatkowe: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IV.4) Licytacja elektroniczna </w:t>
      </w:r>
      <w:r w:rsidRPr="001557BA">
        <w:rPr>
          <w:rFonts w:ascii="Times New Roman" w:eastAsia="Times New Roman" w:hAnsi="Times New Roman" w:cs="Times New Roman"/>
          <w:sz w:val="24"/>
          <w:szCs w:val="24"/>
          <w:lang w:eastAsia="pl-PL"/>
        </w:rPr>
        <w:br/>
        <w:t xml:space="preserve">Adres strony internetowej, na której będzie prowadzona licytacja elektroniczna: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Informacje o liczbie etapów licytacji elektronicznej i czasie ich trwania: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Czas trwania: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Termin składania wniosków o dopuszczenie do udziału w licytacji elektronicznej: </w:t>
      </w:r>
      <w:r w:rsidRPr="001557BA">
        <w:rPr>
          <w:rFonts w:ascii="Times New Roman" w:eastAsia="Times New Roman" w:hAnsi="Times New Roman" w:cs="Times New Roman"/>
          <w:sz w:val="24"/>
          <w:szCs w:val="24"/>
          <w:lang w:eastAsia="pl-PL"/>
        </w:rPr>
        <w:br/>
        <w:t xml:space="preserve">Data: godzina: </w:t>
      </w:r>
      <w:r w:rsidRPr="001557BA">
        <w:rPr>
          <w:rFonts w:ascii="Times New Roman" w:eastAsia="Times New Roman" w:hAnsi="Times New Roman" w:cs="Times New Roman"/>
          <w:sz w:val="24"/>
          <w:szCs w:val="24"/>
          <w:lang w:eastAsia="pl-PL"/>
        </w:rPr>
        <w:br/>
        <w:t xml:space="preserve">Termin otwarcia licytacji elektronicznej: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t xml:space="preserve">Termin i warunki zamknięcia licytacji elektronicznej: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t xml:space="preserve">Wymagania dotyczące zabezpieczenia należytego wykonania umowy: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lang w:eastAsia="pl-PL"/>
        </w:rPr>
        <w:br/>
        <w:t xml:space="preserve">Informacje dodatkowe: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r w:rsidRPr="001557BA">
        <w:rPr>
          <w:rFonts w:ascii="Times New Roman" w:eastAsia="Times New Roman" w:hAnsi="Times New Roman" w:cs="Times New Roman"/>
          <w:b/>
          <w:bCs/>
          <w:sz w:val="24"/>
          <w:szCs w:val="24"/>
          <w:lang w:eastAsia="pl-PL"/>
        </w:rPr>
        <w:t>IV.5) ZMIANA UMOWY</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557BA">
        <w:rPr>
          <w:rFonts w:ascii="Times New Roman" w:eastAsia="Times New Roman" w:hAnsi="Times New Roman" w:cs="Times New Roman"/>
          <w:sz w:val="24"/>
          <w:szCs w:val="24"/>
          <w:lang w:eastAsia="pl-PL"/>
        </w:rPr>
        <w:t xml:space="preserve"> Tak </w:t>
      </w:r>
      <w:r w:rsidRPr="001557BA">
        <w:rPr>
          <w:rFonts w:ascii="Times New Roman" w:eastAsia="Times New Roman" w:hAnsi="Times New Roman" w:cs="Times New Roman"/>
          <w:sz w:val="24"/>
          <w:szCs w:val="24"/>
          <w:lang w:eastAsia="pl-PL"/>
        </w:rPr>
        <w:br/>
        <w:t xml:space="preserve">Należy wskazać zakres, charakter zmian oraz warunki wprowadzenia zmian: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lastRenderedPageBreak/>
        <w:t>Zamawiający przewiduje następujące okoliczności zmiany postanowień umowy: a. terminy realizacji - mogą ulec zmianie tylko na podstawie przesłanek zaakceptowanych przez Zamawiającego:</w:t>
      </w:r>
      <w:r>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t>wystąpią opóźnienia w przekazaniu terenu budowy/frontu robót Wykonawcy z winy Zamawiającego,</w:t>
      </w:r>
      <w:r>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t>wystąpią braki lub wady w dokumentacji projektowej lub w innych dokumentach dotyczących budowy,</w:t>
      </w:r>
      <w:r>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t>wystąpią warunki atmosferyczne uniemożliwiające realizację zadania (w tym anomalia klimatyczne lub warunki uniemożliwiające prowadzenie robót lub montażu urządzeń zgodnie z technologią) i sytuacja taka trwa powyżej 14 dni,</w:t>
      </w:r>
      <w:r>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t xml:space="preserve">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z powodów nie leżących po stronie Wykonawcy, wystąpią sytuacje nieprzewidziane - w tym między innymi – wystąpienie siły wyższej, zamieszki lub strajki, wykopanie niewybuchów, odkrycie wykopalisk archeologicznych, odkrycie uzbrojenia terenu niezinwentaryzowanego na mapach, wystąpią odmienne niż przyjęte w dokumentacji projektowej warunki geologiczne </w:t>
      </w:r>
      <w:proofErr w:type="spellStart"/>
      <w:r w:rsidRPr="001557BA">
        <w:rPr>
          <w:rFonts w:ascii="Times New Roman" w:eastAsia="Times New Roman" w:hAnsi="Times New Roman" w:cs="Times New Roman"/>
          <w:sz w:val="24"/>
          <w:szCs w:val="24"/>
          <w:lang w:eastAsia="pl-PL"/>
        </w:rPr>
        <w:t>itp.,gdy</w:t>
      </w:r>
      <w:proofErr w:type="spellEnd"/>
      <w:r w:rsidRPr="001557BA">
        <w:rPr>
          <w:rFonts w:ascii="Times New Roman" w:eastAsia="Times New Roman" w:hAnsi="Times New Roman" w:cs="Times New Roman"/>
          <w:sz w:val="24"/>
          <w:szCs w:val="24"/>
          <w:lang w:eastAsia="pl-PL"/>
        </w:rPr>
        <w:t xml:space="preserve"> Wykonawcę, któremu Zamawiający udzielił zamówienia, ma zastąpić nowy </w:t>
      </w:r>
      <w:proofErr w:type="spellStart"/>
      <w:r w:rsidRPr="001557BA">
        <w:rPr>
          <w:rFonts w:ascii="Times New Roman" w:eastAsia="Times New Roman" w:hAnsi="Times New Roman" w:cs="Times New Roman"/>
          <w:sz w:val="24"/>
          <w:szCs w:val="24"/>
          <w:lang w:eastAsia="pl-PL"/>
        </w:rPr>
        <w:t>wykonawca.W</w:t>
      </w:r>
      <w:proofErr w:type="spellEnd"/>
      <w:r w:rsidRPr="001557BA">
        <w:rPr>
          <w:rFonts w:ascii="Times New Roman" w:eastAsia="Times New Roman" w:hAnsi="Times New Roman" w:cs="Times New Roman"/>
          <w:sz w:val="24"/>
          <w:szCs w:val="24"/>
          <w:lang w:eastAsia="pl-PL"/>
        </w:rPr>
        <w:t xml:space="preserve">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jednemu z Podwykonawców za jego zgodą, za kwotę wynagrodzenia zgodnego z kwotą umowy z Wykonawcą pomniejszoną o koszt robót/dostaw już wykonanych. Wykonawcy, którego oferta zajęła drugie lub trzecie miejsce w ocenie ofert na etapie przetargu za jego zgodą. Wartość umowy zostałaby ustalona jako różnica ceny ofertowej brutto pomniejszonej o wartość brutto pozycji już wykonanych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w:t>
      </w:r>
      <w:r w:rsidRPr="001557BA">
        <w:rPr>
          <w:rFonts w:ascii="Times New Roman" w:eastAsia="Times New Roman" w:hAnsi="Times New Roman" w:cs="Times New Roman"/>
          <w:sz w:val="24"/>
          <w:szCs w:val="24"/>
          <w:lang w:eastAsia="pl-PL"/>
        </w:rPr>
        <w:lastRenderedPageBreak/>
        <w:t xml:space="preserve">różnicy ceny podanej w ofercie Wykonawcy, z którym Zamawiający chce zawrzeć umowę i ceny podanej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IV.6) INFORMACJE ADMINISTRACYJNE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IV.6.1) Sposób udostępniania informacji o charakterze poufnym </w:t>
      </w:r>
      <w:r w:rsidRPr="001557BA">
        <w:rPr>
          <w:rFonts w:ascii="Times New Roman" w:eastAsia="Times New Roman" w:hAnsi="Times New Roman" w:cs="Times New Roman"/>
          <w:i/>
          <w:iCs/>
          <w:sz w:val="24"/>
          <w:szCs w:val="24"/>
          <w:lang w:eastAsia="pl-PL"/>
        </w:rPr>
        <w:t xml:space="preserve">(jeżeli dotyczy):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Środki służące ochronie informacji o charakterze poufnym</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557BA">
        <w:rPr>
          <w:rFonts w:ascii="Times New Roman" w:eastAsia="Times New Roman" w:hAnsi="Times New Roman" w:cs="Times New Roman"/>
          <w:sz w:val="24"/>
          <w:szCs w:val="24"/>
          <w:lang w:eastAsia="pl-PL"/>
        </w:rPr>
        <w:br/>
        <w:t xml:space="preserve">Data: 2019-09-13, godzina: 09:30, </w:t>
      </w:r>
      <w:r w:rsidRPr="001557B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Wskazać powody: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557BA">
        <w:rPr>
          <w:rFonts w:ascii="Times New Roman" w:eastAsia="Times New Roman" w:hAnsi="Times New Roman" w:cs="Times New Roman"/>
          <w:sz w:val="24"/>
          <w:szCs w:val="24"/>
          <w:lang w:eastAsia="pl-PL"/>
        </w:rPr>
        <w:br/>
        <w:t xml:space="preserve">&gt; Oferta musi być sporządzona w języku polskim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 xml:space="preserve">IV.6.3) Termin związania ofertą: </w:t>
      </w:r>
      <w:r w:rsidRPr="001557BA">
        <w:rPr>
          <w:rFonts w:ascii="Times New Roman" w:eastAsia="Times New Roman" w:hAnsi="Times New Roman" w:cs="Times New Roman"/>
          <w:sz w:val="24"/>
          <w:szCs w:val="24"/>
          <w:lang w:eastAsia="pl-PL"/>
        </w:rPr>
        <w:t xml:space="preserve">do: okres w dniach: 30 (od ostatecznego terminu składania ofert)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557BA">
        <w:rPr>
          <w:rFonts w:ascii="Times New Roman" w:eastAsia="Times New Roman" w:hAnsi="Times New Roman" w:cs="Times New Roman"/>
          <w:sz w:val="24"/>
          <w:szCs w:val="24"/>
          <w:lang w:eastAsia="pl-PL"/>
        </w:rPr>
        <w:t xml:space="preserve"> Nie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557BA">
        <w:rPr>
          <w:rFonts w:ascii="Times New Roman" w:eastAsia="Times New Roman" w:hAnsi="Times New Roman" w:cs="Times New Roman"/>
          <w:sz w:val="24"/>
          <w:szCs w:val="24"/>
          <w:lang w:eastAsia="pl-PL"/>
        </w:rPr>
        <w:t xml:space="preserve"> Nie </w:t>
      </w:r>
      <w:r w:rsidRPr="001557BA">
        <w:rPr>
          <w:rFonts w:ascii="Times New Roman" w:eastAsia="Times New Roman" w:hAnsi="Times New Roman" w:cs="Times New Roman"/>
          <w:sz w:val="24"/>
          <w:szCs w:val="24"/>
          <w:lang w:eastAsia="pl-PL"/>
        </w:rPr>
        <w:br/>
      </w:r>
      <w:r w:rsidRPr="001557BA">
        <w:rPr>
          <w:rFonts w:ascii="Times New Roman" w:eastAsia="Times New Roman" w:hAnsi="Times New Roman" w:cs="Times New Roman"/>
          <w:b/>
          <w:bCs/>
          <w:sz w:val="24"/>
          <w:szCs w:val="24"/>
          <w:lang w:eastAsia="pl-PL"/>
        </w:rPr>
        <w:t>IV.6.6) Informacje dodatkowe:</w:t>
      </w:r>
      <w:r w:rsidRPr="001557BA">
        <w:rPr>
          <w:rFonts w:ascii="Times New Roman" w:eastAsia="Times New Roman" w:hAnsi="Times New Roman" w:cs="Times New Roman"/>
          <w:sz w:val="24"/>
          <w:szCs w:val="24"/>
          <w:lang w:eastAsia="pl-PL"/>
        </w:rPr>
        <w:t xml:space="preserve"> </w:t>
      </w:r>
      <w:r w:rsidRPr="001557BA">
        <w:rPr>
          <w:rFonts w:ascii="Times New Roman" w:eastAsia="Times New Roman" w:hAnsi="Times New Roman" w:cs="Times New Roman"/>
          <w:sz w:val="24"/>
          <w:szCs w:val="24"/>
          <w:lang w:eastAsia="pl-PL"/>
        </w:rPr>
        <w:br/>
      </w:r>
    </w:p>
    <w:p w:rsidR="001557BA" w:rsidRPr="001557BA" w:rsidRDefault="001557BA" w:rsidP="001557BA">
      <w:pPr>
        <w:spacing w:after="0" w:line="240" w:lineRule="auto"/>
        <w:jc w:val="center"/>
        <w:rPr>
          <w:rFonts w:ascii="Times New Roman" w:eastAsia="Times New Roman" w:hAnsi="Times New Roman" w:cs="Times New Roman"/>
          <w:sz w:val="24"/>
          <w:szCs w:val="24"/>
          <w:lang w:eastAsia="pl-PL"/>
        </w:rPr>
      </w:pPr>
      <w:r w:rsidRPr="001557BA">
        <w:rPr>
          <w:rFonts w:ascii="Times New Roman" w:eastAsia="Times New Roman" w:hAnsi="Times New Roman" w:cs="Times New Roman"/>
          <w:sz w:val="24"/>
          <w:szCs w:val="24"/>
          <w:u w:val="single"/>
          <w:lang w:eastAsia="pl-PL"/>
        </w:rPr>
        <w:t xml:space="preserve">ZAŁĄCZNIK I - INFORMACJE DOTYCZĄCE OFERT CZĘŚCIOWYCH </w:t>
      </w:r>
    </w:p>
    <w:p w:rsidR="001557BA" w:rsidRPr="001557BA" w:rsidRDefault="001557BA" w:rsidP="001557BA">
      <w:pPr>
        <w:spacing w:after="0" w:line="240" w:lineRule="auto"/>
        <w:rPr>
          <w:rFonts w:ascii="Times New Roman" w:eastAsia="Times New Roman" w:hAnsi="Times New Roman" w:cs="Times New Roman"/>
          <w:sz w:val="24"/>
          <w:szCs w:val="24"/>
          <w:lang w:eastAsia="pl-PL"/>
        </w:rPr>
      </w:pPr>
    </w:p>
    <w:p w:rsidR="001557BA" w:rsidRPr="001557BA" w:rsidRDefault="001557BA" w:rsidP="001557BA">
      <w:pPr>
        <w:spacing w:after="0" w:line="240" w:lineRule="auto"/>
        <w:rPr>
          <w:rFonts w:ascii="Times New Roman" w:eastAsia="Times New Roman" w:hAnsi="Times New Roman" w:cs="Times New Roman"/>
          <w:sz w:val="24"/>
          <w:szCs w:val="24"/>
          <w:lang w:eastAsia="pl-PL"/>
        </w:rPr>
      </w:pPr>
    </w:p>
    <w:p w:rsidR="001557BA" w:rsidRPr="001557BA" w:rsidRDefault="001557BA" w:rsidP="001557BA">
      <w:pPr>
        <w:spacing w:after="240" w:line="240" w:lineRule="auto"/>
        <w:rPr>
          <w:rFonts w:ascii="Times New Roman" w:eastAsia="Times New Roman" w:hAnsi="Times New Roman" w:cs="Times New Roman"/>
          <w:sz w:val="24"/>
          <w:szCs w:val="24"/>
          <w:lang w:eastAsia="pl-PL"/>
        </w:rPr>
      </w:pPr>
    </w:p>
    <w:p w:rsidR="001557BA" w:rsidRPr="001557BA" w:rsidRDefault="001557BA" w:rsidP="001557B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557BA" w:rsidRPr="001557BA" w:rsidTr="001557BA">
        <w:trPr>
          <w:tblCellSpacing w:w="15" w:type="dxa"/>
        </w:trPr>
        <w:tc>
          <w:tcPr>
            <w:tcW w:w="0" w:type="auto"/>
            <w:vAlign w:val="center"/>
            <w:hideMark/>
          </w:tcPr>
          <w:p w:rsidR="001557BA" w:rsidRPr="001557BA" w:rsidRDefault="001557BA" w:rsidP="001557BA">
            <w:pPr>
              <w:spacing w:after="0" w:line="240" w:lineRule="auto"/>
              <w:rPr>
                <w:rFonts w:ascii="Times New Roman" w:eastAsia="Times New Roman" w:hAnsi="Times New Roman" w:cs="Times New Roman"/>
                <w:sz w:val="24"/>
                <w:szCs w:val="24"/>
                <w:lang w:eastAsia="pl-PL"/>
              </w:rPr>
            </w:pPr>
          </w:p>
        </w:tc>
      </w:tr>
    </w:tbl>
    <w:p w:rsidR="00C1047E" w:rsidRDefault="00C1047E"/>
    <w:sectPr w:rsidR="00C1047E" w:rsidSect="00C1047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557BA"/>
    <w:rsid w:val="001557BA"/>
    <w:rsid w:val="00C1047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047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5583557">
      <w:bodyDiv w:val="1"/>
      <w:marLeft w:val="0"/>
      <w:marRight w:val="0"/>
      <w:marTop w:val="0"/>
      <w:marBottom w:val="0"/>
      <w:divBdr>
        <w:top w:val="none" w:sz="0" w:space="0" w:color="auto"/>
        <w:left w:val="none" w:sz="0" w:space="0" w:color="auto"/>
        <w:bottom w:val="none" w:sz="0" w:space="0" w:color="auto"/>
        <w:right w:val="none" w:sz="0" w:space="0" w:color="auto"/>
      </w:divBdr>
      <w:divsChild>
        <w:div w:id="1040281368">
          <w:marLeft w:val="0"/>
          <w:marRight w:val="0"/>
          <w:marTop w:val="0"/>
          <w:marBottom w:val="0"/>
          <w:divBdr>
            <w:top w:val="none" w:sz="0" w:space="0" w:color="auto"/>
            <w:left w:val="none" w:sz="0" w:space="0" w:color="auto"/>
            <w:bottom w:val="none" w:sz="0" w:space="0" w:color="auto"/>
            <w:right w:val="none" w:sz="0" w:space="0" w:color="auto"/>
          </w:divBdr>
          <w:divsChild>
            <w:div w:id="2100172925">
              <w:marLeft w:val="0"/>
              <w:marRight w:val="0"/>
              <w:marTop w:val="0"/>
              <w:marBottom w:val="0"/>
              <w:divBdr>
                <w:top w:val="none" w:sz="0" w:space="0" w:color="auto"/>
                <w:left w:val="none" w:sz="0" w:space="0" w:color="auto"/>
                <w:bottom w:val="none" w:sz="0" w:space="0" w:color="auto"/>
                <w:right w:val="none" w:sz="0" w:space="0" w:color="auto"/>
              </w:divBdr>
            </w:div>
            <w:div w:id="297884335">
              <w:marLeft w:val="0"/>
              <w:marRight w:val="0"/>
              <w:marTop w:val="0"/>
              <w:marBottom w:val="0"/>
              <w:divBdr>
                <w:top w:val="none" w:sz="0" w:space="0" w:color="auto"/>
                <w:left w:val="none" w:sz="0" w:space="0" w:color="auto"/>
                <w:bottom w:val="none" w:sz="0" w:space="0" w:color="auto"/>
                <w:right w:val="none" w:sz="0" w:space="0" w:color="auto"/>
              </w:divBdr>
            </w:div>
            <w:div w:id="1767538472">
              <w:marLeft w:val="0"/>
              <w:marRight w:val="0"/>
              <w:marTop w:val="0"/>
              <w:marBottom w:val="0"/>
              <w:divBdr>
                <w:top w:val="none" w:sz="0" w:space="0" w:color="auto"/>
                <w:left w:val="none" w:sz="0" w:space="0" w:color="auto"/>
                <w:bottom w:val="none" w:sz="0" w:space="0" w:color="auto"/>
                <w:right w:val="none" w:sz="0" w:space="0" w:color="auto"/>
              </w:divBdr>
              <w:divsChild>
                <w:div w:id="185675712">
                  <w:marLeft w:val="0"/>
                  <w:marRight w:val="0"/>
                  <w:marTop w:val="0"/>
                  <w:marBottom w:val="0"/>
                  <w:divBdr>
                    <w:top w:val="none" w:sz="0" w:space="0" w:color="auto"/>
                    <w:left w:val="none" w:sz="0" w:space="0" w:color="auto"/>
                    <w:bottom w:val="none" w:sz="0" w:space="0" w:color="auto"/>
                    <w:right w:val="none" w:sz="0" w:space="0" w:color="auto"/>
                  </w:divBdr>
                </w:div>
              </w:divsChild>
            </w:div>
            <w:div w:id="292057321">
              <w:marLeft w:val="0"/>
              <w:marRight w:val="0"/>
              <w:marTop w:val="0"/>
              <w:marBottom w:val="0"/>
              <w:divBdr>
                <w:top w:val="none" w:sz="0" w:space="0" w:color="auto"/>
                <w:left w:val="none" w:sz="0" w:space="0" w:color="auto"/>
                <w:bottom w:val="none" w:sz="0" w:space="0" w:color="auto"/>
                <w:right w:val="none" w:sz="0" w:space="0" w:color="auto"/>
              </w:divBdr>
              <w:divsChild>
                <w:div w:id="1281834656">
                  <w:marLeft w:val="0"/>
                  <w:marRight w:val="0"/>
                  <w:marTop w:val="0"/>
                  <w:marBottom w:val="0"/>
                  <w:divBdr>
                    <w:top w:val="none" w:sz="0" w:space="0" w:color="auto"/>
                    <w:left w:val="none" w:sz="0" w:space="0" w:color="auto"/>
                    <w:bottom w:val="none" w:sz="0" w:space="0" w:color="auto"/>
                    <w:right w:val="none" w:sz="0" w:space="0" w:color="auto"/>
                  </w:divBdr>
                </w:div>
              </w:divsChild>
            </w:div>
            <w:div w:id="211116594">
              <w:marLeft w:val="0"/>
              <w:marRight w:val="0"/>
              <w:marTop w:val="0"/>
              <w:marBottom w:val="0"/>
              <w:divBdr>
                <w:top w:val="none" w:sz="0" w:space="0" w:color="auto"/>
                <w:left w:val="none" w:sz="0" w:space="0" w:color="auto"/>
                <w:bottom w:val="none" w:sz="0" w:space="0" w:color="auto"/>
                <w:right w:val="none" w:sz="0" w:space="0" w:color="auto"/>
              </w:divBdr>
              <w:divsChild>
                <w:div w:id="961158700">
                  <w:marLeft w:val="0"/>
                  <w:marRight w:val="0"/>
                  <w:marTop w:val="0"/>
                  <w:marBottom w:val="0"/>
                  <w:divBdr>
                    <w:top w:val="none" w:sz="0" w:space="0" w:color="auto"/>
                    <w:left w:val="none" w:sz="0" w:space="0" w:color="auto"/>
                    <w:bottom w:val="none" w:sz="0" w:space="0" w:color="auto"/>
                    <w:right w:val="none" w:sz="0" w:space="0" w:color="auto"/>
                  </w:divBdr>
                </w:div>
                <w:div w:id="154225670">
                  <w:marLeft w:val="0"/>
                  <w:marRight w:val="0"/>
                  <w:marTop w:val="0"/>
                  <w:marBottom w:val="0"/>
                  <w:divBdr>
                    <w:top w:val="none" w:sz="0" w:space="0" w:color="auto"/>
                    <w:left w:val="none" w:sz="0" w:space="0" w:color="auto"/>
                    <w:bottom w:val="none" w:sz="0" w:space="0" w:color="auto"/>
                    <w:right w:val="none" w:sz="0" w:space="0" w:color="auto"/>
                  </w:divBdr>
                </w:div>
                <w:div w:id="791096632">
                  <w:marLeft w:val="0"/>
                  <w:marRight w:val="0"/>
                  <w:marTop w:val="0"/>
                  <w:marBottom w:val="0"/>
                  <w:divBdr>
                    <w:top w:val="none" w:sz="0" w:space="0" w:color="auto"/>
                    <w:left w:val="none" w:sz="0" w:space="0" w:color="auto"/>
                    <w:bottom w:val="none" w:sz="0" w:space="0" w:color="auto"/>
                    <w:right w:val="none" w:sz="0" w:space="0" w:color="auto"/>
                  </w:divBdr>
                </w:div>
                <w:div w:id="1397170075">
                  <w:marLeft w:val="0"/>
                  <w:marRight w:val="0"/>
                  <w:marTop w:val="0"/>
                  <w:marBottom w:val="0"/>
                  <w:divBdr>
                    <w:top w:val="none" w:sz="0" w:space="0" w:color="auto"/>
                    <w:left w:val="none" w:sz="0" w:space="0" w:color="auto"/>
                    <w:bottom w:val="none" w:sz="0" w:space="0" w:color="auto"/>
                    <w:right w:val="none" w:sz="0" w:space="0" w:color="auto"/>
                  </w:divBdr>
                </w:div>
              </w:divsChild>
            </w:div>
            <w:div w:id="1028334376">
              <w:marLeft w:val="0"/>
              <w:marRight w:val="0"/>
              <w:marTop w:val="0"/>
              <w:marBottom w:val="0"/>
              <w:divBdr>
                <w:top w:val="none" w:sz="0" w:space="0" w:color="auto"/>
                <w:left w:val="none" w:sz="0" w:space="0" w:color="auto"/>
                <w:bottom w:val="none" w:sz="0" w:space="0" w:color="auto"/>
                <w:right w:val="none" w:sz="0" w:space="0" w:color="auto"/>
              </w:divBdr>
              <w:divsChild>
                <w:div w:id="748695958">
                  <w:marLeft w:val="0"/>
                  <w:marRight w:val="0"/>
                  <w:marTop w:val="0"/>
                  <w:marBottom w:val="0"/>
                  <w:divBdr>
                    <w:top w:val="none" w:sz="0" w:space="0" w:color="auto"/>
                    <w:left w:val="none" w:sz="0" w:space="0" w:color="auto"/>
                    <w:bottom w:val="none" w:sz="0" w:space="0" w:color="auto"/>
                    <w:right w:val="none" w:sz="0" w:space="0" w:color="auto"/>
                  </w:divBdr>
                </w:div>
                <w:div w:id="1674990246">
                  <w:marLeft w:val="0"/>
                  <w:marRight w:val="0"/>
                  <w:marTop w:val="0"/>
                  <w:marBottom w:val="0"/>
                  <w:divBdr>
                    <w:top w:val="none" w:sz="0" w:space="0" w:color="auto"/>
                    <w:left w:val="none" w:sz="0" w:space="0" w:color="auto"/>
                    <w:bottom w:val="none" w:sz="0" w:space="0" w:color="auto"/>
                    <w:right w:val="none" w:sz="0" w:space="0" w:color="auto"/>
                  </w:divBdr>
                </w:div>
                <w:div w:id="1212037740">
                  <w:marLeft w:val="0"/>
                  <w:marRight w:val="0"/>
                  <w:marTop w:val="0"/>
                  <w:marBottom w:val="0"/>
                  <w:divBdr>
                    <w:top w:val="none" w:sz="0" w:space="0" w:color="auto"/>
                    <w:left w:val="none" w:sz="0" w:space="0" w:color="auto"/>
                    <w:bottom w:val="none" w:sz="0" w:space="0" w:color="auto"/>
                    <w:right w:val="none" w:sz="0" w:space="0" w:color="auto"/>
                  </w:divBdr>
                </w:div>
                <w:div w:id="1361391308">
                  <w:marLeft w:val="0"/>
                  <w:marRight w:val="0"/>
                  <w:marTop w:val="0"/>
                  <w:marBottom w:val="0"/>
                  <w:divBdr>
                    <w:top w:val="none" w:sz="0" w:space="0" w:color="auto"/>
                    <w:left w:val="none" w:sz="0" w:space="0" w:color="auto"/>
                    <w:bottom w:val="none" w:sz="0" w:space="0" w:color="auto"/>
                    <w:right w:val="none" w:sz="0" w:space="0" w:color="auto"/>
                  </w:divBdr>
                </w:div>
                <w:div w:id="1855411225">
                  <w:marLeft w:val="0"/>
                  <w:marRight w:val="0"/>
                  <w:marTop w:val="0"/>
                  <w:marBottom w:val="0"/>
                  <w:divBdr>
                    <w:top w:val="none" w:sz="0" w:space="0" w:color="auto"/>
                    <w:left w:val="none" w:sz="0" w:space="0" w:color="auto"/>
                    <w:bottom w:val="none" w:sz="0" w:space="0" w:color="auto"/>
                    <w:right w:val="none" w:sz="0" w:space="0" w:color="auto"/>
                  </w:divBdr>
                </w:div>
                <w:div w:id="1538856563">
                  <w:marLeft w:val="0"/>
                  <w:marRight w:val="0"/>
                  <w:marTop w:val="0"/>
                  <w:marBottom w:val="0"/>
                  <w:divBdr>
                    <w:top w:val="none" w:sz="0" w:space="0" w:color="auto"/>
                    <w:left w:val="none" w:sz="0" w:space="0" w:color="auto"/>
                    <w:bottom w:val="none" w:sz="0" w:space="0" w:color="auto"/>
                    <w:right w:val="none" w:sz="0" w:space="0" w:color="auto"/>
                  </w:divBdr>
                </w:div>
                <w:div w:id="1422407478">
                  <w:marLeft w:val="0"/>
                  <w:marRight w:val="0"/>
                  <w:marTop w:val="0"/>
                  <w:marBottom w:val="0"/>
                  <w:divBdr>
                    <w:top w:val="none" w:sz="0" w:space="0" w:color="auto"/>
                    <w:left w:val="none" w:sz="0" w:space="0" w:color="auto"/>
                    <w:bottom w:val="none" w:sz="0" w:space="0" w:color="auto"/>
                    <w:right w:val="none" w:sz="0" w:space="0" w:color="auto"/>
                  </w:divBdr>
                </w:div>
              </w:divsChild>
            </w:div>
            <w:div w:id="16777301">
              <w:marLeft w:val="0"/>
              <w:marRight w:val="0"/>
              <w:marTop w:val="0"/>
              <w:marBottom w:val="0"/>
              <w:divBdr>
                <w:top w:val="none" w:sz="0" w:space="0" w:color="auto"/>
                <w:left w:val="none" w:sz="0" w:space="0" w:color="auto"/>
                <w:bottom w:val="none" w:sz="0" w:space="0" w:color="auto"/>
                <w:right w:val="none" w:sz="0" w:space="0" w:color="auto"/>
              </w:divBdr>
              <w:divsChild>
                <w:div w:id="938947432">
                  <w:marLeft w:val="0"/>
                  <w:marRight w:val="0"/>
                  <w:marTop w:val="0"/>
                  <w:marBottom w:val="0"/>
                  <w:divBdr>
                    <w:top w:val="none" w:sz="0" w:space="0" w:color="auto"/>
                    <w:left w:val="none" w:sz="0" w:space="0" w:color="auto"/>
                    <w:bottom w:val="none" w:sz="0" w:space="0" w:color="auto"/>
                    <w:right w:val="none" w:sz="0" w:space="0" w:color="auto"/>
                  </w:divBdr>
                </w:div>
                <w:div w:id="732318351">
                  <w:marLeft w:val="0"/>
                  <w:marRight w:val="0"/>
                  <w:marTop w:val="0"/>
                  <w:marBottom w:val="0"/>
                  <w:divBdr>
                    <w:top w:val="none" w:sz="0" w:space="0" w:color="auto"/>
                    <w:left w:val="none" w:sz="0" w:space="0" w:color="auto"/>
                    <w:bottom w:val="none" w:sz="0" w:space="0" w:color="auto"/>
                    <w:right w:val="none" w:sz="0" w:space="0" w:color="auto"/>
                  </w:divBdr>
                </w:div>
              </w:divsChild>
            </w:div>
            <w:div w:id="777136633">
              <w:marLeft w:val="0"/>
              <w:marRight w:val="0"/>
              <w:marTop w:val="0"/>
              <w:marBottom w:val="0"/>
              <w:divBdr>
                <w:top w:val="none" w:sz="0" w:space="0" w:color="auto"/>
                <w:left w:val="none" w:sz="0" w:space="0" w:color="auto"/>
                <w:bottom w:val="none" w:sz="0" w:space="0" w:color="auto"/>
                <w:right w:val="none" w:sz="0" w:space="0" w:color="auto"/>
              </w:divBdr>
              <w:divsChild>
                <w:div w:id="1433159602">
                  <w:marLeft w:val="0"/>
                  <w:marRight w:val="0"/>
                  <w:marTop w:val="0"/>
                  <w:marBottom w:val="0"/>
                  <w:divBdr>
                    <w:top w:val="none" w:sz="0" w:space="0" w:color="auto"/>
                    <w:left w:val="none" w:sz="0" w:space="0" w:color="auto"/>
                    <w:bottom w:val="none" w:sz="0" w:space="0" w:color="auto"/>
                    <w:right w:val="none" w:sz="0" w:space="0" w:color="auto"/>
                  </w:divBdr>
                </w:div>
                <w:div w:id="132842868">
                  <w:marLeft w:val="0"/>
                  <w:marRight w:val="0"/>
                  <w:marTop w:val="0"/>
                  <w:marBottom w:val="0"/>
                  <w:divBdr>
                    <w:top w:val="none" w:sz="0" w:space="0" w:color="auto"/>
                    <w:left w:val="none" w:sz="0" w:space="0" w:color="auto"/>
                    <w:bottom w:val="none" w:sz="0" w:space="0" w:color="auto"/>
                    <w:right w:val="none" w:sz="0" w:space="0" w:color="auto"/>
                  </w:divBdr>
                </w:div>
                <w:div w:id="1046636204">
                  <w:marLeft w:val="0"/>
                  <w:marRight w:val="0"/>
                  <w:marTop w:val="0"/>
                  <w:marBottom w:val="0"/>
                  <w:divBdr>
                    <w:top w:val="none" w:sz="0" w:space="0" w:color="auto"/>
                    <w:left w:val="none" w:sz="0" w:space="0" w:color="auto"/>
                    <w:bottom w:val="none" w:sz="0" w:space="0" w:color="auto"/>
                    <w:right w:val="none" w:sz="0" w:space="0" w:color="auto"/>
                  </w:divBdr>
                </w:div>
                <w:div w:id="110050413">
                  <w:marLeft w:val="0"/>
                  <w:marRight w:val="0"/>
                  <w:marTop w:val="0"/>
                  <w:marBottom w:val="0"/>
                  <w:divBdr>
                    <w:top w:val="none" w:sz="0" w:space="0" w:color="auto"/>
                    <w:left w:val="none" w:sz="0" w:space="0" w:color="auto"/>
                    <w:bottom w:val="none" w:sz="0" w:space="0" w:color="auto"/>
                    <w:right w:val="none" w:sz="0" w:space="0" w:color="auto"/>
                  </w:divBdr>
                </w:div>
                <w:div w:id="1002898047">
                  <w:marLeft w:val="0"/>
                  <w:marRight w:val="0"/>
                  <w:marTop w:val="0"/>
                  <w:marBottom w:val="0"/>
                  <w:divBdr>
                    <w:top w:val="none" w:sz="0" w:space="0" w:color="auto"/>
                    <w:left w:val="none" w:sz="0" w:space="0" w:color="auto"/>
                    <w:bottom w:val="none" w:sz="0" w:space="0" w:color="auto"/>
                    <w:right w:val="none" w:sz="0" w:space="0" w:color="auto"/>
                  </w:divBdr>
                </w:div>
                <w:div w:id="1028215146">
                  <w:marLeft w:val="0"/>
                  <w:marRight w:val="0"/>
                  <w:marTop w:val="0"/>
                  <w:marBottom w:val="0"/>
                  <w:divBdr>
                    <w:top w:val="none" w:sz="0" w:space="0" w:color="auto"/>
                    <w:left w:val="none" w:sz="0" w:space="0" w:color="auto"/>
                    <w:bottom w:val="none" w:sz="0" w:space="0" w:color="auto"/>
                    <w:right w:val="none" w:sz="0" w:space="0" w:color="auto"/>
                  </w:divBdr>
                </w:div>
                <w:div w:id="1558584827">
                  <w:marLeft w:val="0"/>
                  <w:marRight w:val="0"/>
                  <w:marTop w:val="0"/>
                  <w:marBottom w:val="0"/>
                  <w:divBdr>
                    <w:top w:val="none" w:sz="0" w:space="0" w:color="auto"/>
                    <w:left w:val="none" w:sz="0" w:space="0" w:color="auto"/>
                    <w:bottom w:val="none" w:sz="0" w:space="0" w:color="auto"/>
                    <w:right w:val="none" w:sz="0" w:space="0" w:color="auto"/>
                  </w:divBdr>
                </w:div>
              </w:divsChild>
            </w:div>
            <w:div w:id="2027361015">
              <w:marLeft w:val="0"/>
              <w:marRight w:val="0"/>
              <w:marTop w:val="0"/>
              <w:marBottom w:val="0"/>
              <w:divBdr>
                <w:top w:val="none" w:sz="0" w:space="0" w:color="auto"/>
                <w:left w:val="none" w:sz="0" w:space="0" w:color="auto"/>
                <w:bottom w:val="none" w:sz="0" w:space="0" w:color="auto"/>
                <w:right w:val="none" w:sz="0" w:space="0" w:color="auto"/>
              </w:divBdr>
              <w:divsChild>
                <w:div w:id="997612684">
                  <w:marLeft w:val="0"/>
                  <w:marRight w:val="0"/>
                  <w:marTop w:val="0"/>
                  <w:marBottom w:val="0"/>
                  <w:divBdr>
                    <w:top w:val="none" w:sz="0" w:space="0" w:color="auto"/>
                    <w:left w:val="none" w:sz="0" w:space="0" w:color="auto"/>
                    <w:bottom w:val="none" w:sz="0" w:space="0" w:color="auto"/>
                    <w:right w:val="none" w:sz="0" w:space="0" w:color="auto"/>
                  </w:divBdr>
                </w:div>
                <w:div w:id="464927404">
                  <w:marLeft w:val="0"/>
                  <w:marRight w:val="0"/>
                  <w:marTop w:val="0"/>
                  <w:marBottom w:val="0"/>
                  <w:divBdr>
                    <w:top w:val="none" w:sz="0" w:space="0" w:color="auto"/>
                    <w:left w:val="none" w:sz="0" w:space="0" w:color="auto"/>
                    <w:bottom w:val="none" w:sz="0" w:space="0" w:color="auto"/>
                    <w:right w:val="none" w:sz="0" w:space="0" w:color="auto"/>
                  </w:divBdr>
                </w:div>
                <w:div w:id="1739593882">
                  <w:marLeft w:val="0"/>
                  <w:marRight w:val="0"/>
                  <w:marTop w:val="0"/>
                  <w:marBottom w:val="0"/>
                  <w:divBdr>
                    <w:top w:val="none" w:sz="0" w:space="0" w:color="auto"/>
                    <w:left w:val="none" w:sz="0" w:space="0" w:color="auto"/>
                    <w:bottom w:val="none" w:sz="0" w:space="0" w:color="auto"/>
                    <w:right w:val="none" w:sz="0" w:space="0" w:color="auto"/>
                  </w:divBdr>
                </w:div>
                <w:div w:id="1586069097">
                  <w:marLeft w:val="0"/>
                  <w:marRight w:val="0"/>
                  <w:marTop w:val="0"/>
                  <w:marBottom w:val="0"/>
                  <w:divBdr>
                    <w:top w:val="none" w:sz="0" w:space="0" w:color="auto"/>
                    <w:left w:val="none" w:sz="0" w:space="0" w:color="auto"/>
                    <w:bottom w:val="none" w:sz="0" w:space="0" w:color="auto"/>
                    <w:right w:val="none" w:sz="0" w:space="0" w:color="auto"/>
                  </w:divBdr>
                </w:div>
                <w:div w:id="1106075362">
                  <w:marLeft w:val="0"/>
                  <w:marRight w:val="0"/>
                  <w:marTop w:val="0"/>
                  <w:marBottom w:val="0"/>
                  <w:divBdr>
                    <w:top w:val="none" w:sz="0" w:space="0" w:color="auto"/>
                    <w:left w:val="none" w:sz="0" w:space="0" w:color="auto"/>
                    <w:bottom w:val="none" w:sz="0" w:space="0" w:color="auto"/>
                    <w:right w:val="none" w:sz="0" w:space="0" w:color="auto"/>
                  </w:divBdr>
                </w:div>
                <w:div w:id="854998059">
                  <w:marLeft w:val="0"/>
                  <w:marRight w:val="0"/>
                  <w:marTop w:val="0"/>
                  <w:marBottom w:val="0"/>
                  <w:divBdr>
                    <w:top w:val="none" w:sz="0" w:space="0" w:color="auto"/>
                    <w:left w:val="none" w:sz="0" w:space="0" w:color="auto"/>
                    <w:bottom w:val="none" w:sz="0" w:space="0" w:color="auto"/>
                    <w:right w:val="none" w:sz="0" w:space="0" w:color="auto"/>
                  </w:divBdr>
                </w:div>
                <w:div w:id="1524394869">
                  <w:marLeft w:val="0"/>
                  <w:marRight w:val="0"/>
                  <w:marTop w:val="0"/>
                  <w:marBottom w:val="0"/>
                  <w:divBdr>
                    <w:top w:val="none" w:sz="0" w:space="0" w:color="auto"/>
                    <w:left w:val="none" w:sz="0" w:space="0" w:color="auto"/>
                    <w:bottom w:val="none" w:sz="0" w:space="0" w:color="auto"/>
                    <w:right w:val="none" w:sz="0" w:space="0" w:color="auto"/>
                  </w:divBdr>
                </w:div>
                <w:div w:id="170920904">
                  <w:marLeft w:val="0"/>
                  <w:marRight w:val="0"/>
                  <w:marTop w:val="0"/>
                  <w:marBottom w:val="0"/>
                  <w:divBdr>
                    <w:top w:val="none" w:sz="0" w:space="0" w:color="auto"/>
                    <w:left w:val="none" w:sz="0" w:space="0" w:color="auto"/>
                    <w:bottom w:val="none" w:sz="0" w:space="0" w:color="auto"/>
                    <w:right w:val="none" w:sz="0" w:space="0" w:color="auto"/>
                  </w:divBdr>
                </w:div>
              </w:divsChild>
            </w:div>
            <w:div w:id="35458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5730</Words>
  <Characters>34381</Characters>
  <Application>Microsoft Office Word</Application>
  <DocSecurity>0</DocSecurity>
  <Lines>286</Lines>
  <Paragraphs>80</Paragraphs>
  <ScaleCrop>false</ScaleCrop>
  <Company/>
  <LinksUpToDate>false</LinksUpToDate>
  <CharactersWithSpaces>40031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mwerpachowska</dc:creator>
  <cp:lastModifiedBy>mwerpachowska</cp:lastModifiedBy>
  <cp:revision>1</cp:revision>
  <cp:lastPrinted>2019-09-05T07:59:00Z</cp:lastPrinted>
  <dcterms:created xsi:type="dcterms:W3CDTF">2019-09-05T07:57:00Z</dcterms:created>
  <dcterms:modified xsi:type="dcterms:W3CDTF">2019-09-05T07:59:00Z</dcterms:modified>
</cp:coreProperties>
</file>