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7BF" w:rsidRPr="003E17BF" w:rsidRDefault="003E17BF" w:rsidP="003E17BF">
      <w:pPr>
        <w:spacing w:after="24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Ogłoszenie nr 551986-N-2020 z dnia 2020-06-18 r. </w:t>
      </w:r>
    </w:p>
    <w:p w:rsidR="003E17BF" w:rsidRPr="003E17BF" w:rsidRDefault="003E17BF" w:rsidP="003E17BF">
      <w:pPr>
        <w:spacing w:after="0" w:line="240" w:lineRule="auto"/>
        <w:jc w:val="center"/>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Miasto Zabrze: „Dostawa i montaż wyposażenia dla Centrum Rozwoju Rodziny przy ul. Park Hutniczy 8 w Zabrzu”</w:t>
      </w:r>
      <w:r w:rsidRPr="003E17BF">
        <w:rPr>
          <w:rFonts w:ascii="Times New Roman" w:eastAsia="Times New Roman" w:hAnsi="Times New Roman" w:cs="Times New Roman"/>
          <w:sz w:val="24"/>
          <w:szCs w:val="24"/>
          <w:lang w:eastAsia="pl-PL"/>
        </w:rPr>
        <w:br/>
        <w:t xml:space="preserve">OGŁOSZENIE O ZAMÓWIENIU - Dostawy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Zamieszczanie ogłoszenia:</w:t>
      </w:r>
      <w:r w:rsidRPr="003E17BF">
        <w:rPr>
          <w:rFonts w:ascii="Times New Roman" w:eastAsia="Times New Roman" w:hAnsi="Times New Roman" w:cs="Times New Roman"/>
          <w:sz w:val="24"/>
          <w:szCs w:val="24"/>
          <w:lang w:eastAsia="pl-PL"/>
        </w:rPr>
        <w:t xml:space="preserve"> Zamieszczanie obowiązkowe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Ogłoszenie dotyczy:</w:t>
      </w:r>
      <w:r w:rsidRPr="003E17BF">
        <w:rPr>
          <w:rFonts w:ascii="Times New Roman" w:eastAsia="Times New Roman" w:hAnsi="Times New Roman" w:cs="Times New Roman"/>
          <w:sz w:val="24"/>
          <w:szCs w:val="24"/>
          <w:lang w:eastAsia="pl-PL"/>
        </w:rPr>
        <w:t xml:space="preserve"> Zamówienia publicznego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Tak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Nazwa projektu lub programu</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Projekt realizowany w ramach Regionalnego Programu Operacyjnego Województwa Śląskiego na lata 2014-2020 współfinansowanego ze środków Europejskiego Funduszu Rozwoju Regionalnego Oś priorytetowa X Rewitalizacja oraz infrastruktura społeczna i zdrowotna, Działanie 10.3. Rewitalizacja obszarów zdegradowanych, Poddziałanie:10.3.3. Rewitalizacja obszarów zdegradowanych – Konkurs.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u w:val="single"/>
          <w:lang w:eastAsia="pl-PL"/>
        </w:rPr>
        <w:t>SEKCJA I: ZAMAWIAJĄCY</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Postępowanie przeprowadza centralny zamawiający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Informacje na temat podmiotu któremu zamawiający powierzył/powierzyli prowadzenie postępowania:</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Postępowanie jest przeprowadzane wspólnie przez zamawiających</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Informacje dodatkowe:</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lastRenderedPageBreak/>
        <w:t xml:space="preserve">I. 1) NAZWA I ADRES: </w:t>
      </w:r>
      <w:r w:rsidRPr="003E17B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3E17BF">
        <w:rPr>
          <w:rFonts w:ascii="Times New Roman" w:eastAsia="Times New Roman" w:hAnsi="Times New Roman" w:cs="Times New Roman"/>
          <w:sz w:val="24"/>
          <w:szCs w:val="24"/>
          <w:lang w:eastAsia="pl-PL"/>
        </w:rPr>
        <w:br/>
        <w:t xml:space="preserve">Adres strony internetowej (URL): www.zabrze.magistrat.pl </w:t>
      </w:r>
      <w:r w:rsidRPr="003E17BF">
        <w:rPr>
          <w:rFonts w:ascii="Times New Roman" w:eastAsia="Times New Roman" w:hAnsi="Times New Roman" w:cs="Times New Roman"/>
          <w:sz w:val="24"/>
          <w:szCs w:val="24"/>
          <w:lang w:eastAsia="pl-PL"/>
        </w:rPr>
        <w:br/>
        <w:t xml:space="preserve">Adres profilu nabywcy: </w:t>
      </w:r>
      <w:r w:rsidRPr="003E17B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 2) RODZAJ ZAMAWIAJĄCEGO: </w:t>
      </w:r>
      <w:r w:rsidRPr="003E17BF">
        <w:rPr>
          <w:rFonts w:ascii="Times New Roman" w:eastAsia="Times New Roman" w:hAnsi="Times New Roman" w:cs="Times New Roman"/>
          <w:sz w:val="24"/>
          <w:szCs w:val="24"/>
          <w:lang w:eastAsia="pl-PL"/>
        </w:rPr>
        <w:t xml:space="preserve">Administracja samorządowa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I.3) WSPÓLNE UDZIELANIE ZAMÓWIENIA </w:t>
      </w:r>
      <w:r w:rsidRPr="003E17BF">
        <w:rPr>
          <w:rFonts w:ascii="Times New Roman" w:eastAsia="Times New Roman" w:hAnsi="Times New Roman" w:cs="Times New Roman"/>
          <w:b/>
          <w:bCs/>
          <w:i/>
          <w:iCs/>
          <w:sz w:val="24"/>
          <w:szCs w:val="24"/>
          <w:lang w:eastAsia="pl-PL"/>
        </w:rPr>
        <w:t>(jeżeli dotyczy)</w:t>
      </w:r>
      <w:r w:rsidRPr="003E17BF">
        <w:rPr>
          <w:rFonts w:ascii="Times New Roman" w:eastAsia="Times New Roman" w:hAnsi="Times New Roman" w:cs="Times New Roman"/>
          <w:b/>
          <w:bCs/>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I.4) KOMUNIKACJA: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Tak </w:t>
      </w:r>
      <w:r w:rsidRPr="003E17BF">
        <w:rPr>
          <w:rFonts w:ascii="Times New Roman" w:eastAsia="Times New Roman" w:hAnsi="Times New Roman" w:cs="Times New Roman"/>
          <w:sz w:val="24"/>
          <w:szCs w:val="24"/>
          <w:lang w:eastAsia="pl-PL"/>
        </w:rPr>
        <w:br/>
        <w:t xml:space="preserve">www.zabrze.magistrat.pl zakładka: Urząd Miejski, zakładka: zamówienia publiczne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Tak </w:t>
      </w:r>
      <w:r w:rsidRPr="003E17BF">
        <w:rPr>
          <w:rFonts w:ascii="Times New Roman" w:eastAsia="Times New Roman" w:hAnsi="Times New Roman" w:cs="Times New Roman"/>
          <w:sz w:val="24"/>
          <w:szCs w:val="24"/>
          <w:lang w:eastAsia="pl-PL"/>
        </w:rPr>
        <w:br/>
        <w:t xml:space="preserve">www.zabrze.magistrat.pl zakładka: Urząd Miejski, zakładka: zamówienia publiczne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3E17BF">
        <w:rPr>
          <w:rFonts w:ascii="Times New Roman" w:eastAsia="Times New Roman" w:hAnsi="Times New Roman" w:cs="Times New Roman"/>
          <w:b/>
          <w:bCs/>
          <w:sz w:val="24"/>
          <w:szCs w:val="24"/>
          <w:lang w:eastAsia="pl-PL"/>
        </w:rPr>
        <w:t>informacji</w:t>
      </w:r>
      <w:proofErr w:type="spellEnd"/>
      <w:r w:rsidRPr="003E17BF">
        <w:rPr>
          <w:rFonts w:ascii="Times New Roman" w:eastAsia="Times New Roman" w:hAnsi="Times New Roman" w:cs="Times New Roman"/>
          <w:b/>
          <w:bCs/>
          <w:sz w:val="24"/>
          <w:szCs w:val="24"/>
          <w:lang w:eastAsia="pl-PL"/>
        </w:rPr>
        <w:t xml:space="preserve"> można uzyskać pod adresem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Oferty lub wnioski o dopuszczenie do udziału w postępowaniu należy przesyłać:</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Elektronicznie</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t xml:space="preserve">adres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Nie </w:t>
      </w:r>
      <w:r w:rsidRPr="003E17BF">
        <w:rPr>
          <w:rFonts w:ascii="Times New Roman" w:eastAsia="Times New Roman" w:hAnsi="Times New Roman" w:cs="Times New Roman"/>
          <w:sz w:val="24"/>
          <w:szCs w:val="24"/>
          <w:lang w:eastAsia="pl-PL"/>
        </w:rPr>
        <w:br/>
        <w:t xml:space="preserve">Inny sposób: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Tak </w:t>
      </w:r>
      <w:r w:rsidRPr="003E17BF">
        <w:rPr>
          <w:rFonts w:ascii="Times New Roman" w:eastAsia="Times New Roman" w:hAnsi="Times New Roman" w:cs="Times New Roman"/>
          <w:sz w:val="24"/>
          <w:szCs w:val="24"/>
          <w:lang w:eastAsia="pl-PL"/>
        </w:rPr>
        <w:br/>
        <w:t xml:space="preserve">Inny sposób: </w:t>
      </w:r>
      <w:r w:rsidRPr="003E17BF">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3E17BF">
        <w:rPr>
          <w:rFonts w:ascii="Times New Roman" w:eastAsia="Times New Roman" w:hAnsi="Times New Roman" w:cs="Times New Roman"/>
          <w:sz w:val="24"/>
          <w:szCs w:val="24"/>
          <w:lang w:eastAsia="pl-PL"/>
        </w:rPr>
        <w:lastRenderedPageBreak/>
        <w:t xml:space="preserve">SIWZ </w:t>
      </w:r>
      <w:r w:rsidRPr="003E17BF">
        <w:rPr>
          <w:rFonts w:ascii="Times New Roman" w:eastAsia="Times New Roman" w:hAnsi="Times New Roman" w:cs="Times New Roman"/>
          <w:sz w:val="24"/>
          <w:szCs w:val="24"/>
          <w:lang w:eastAsia="pl-PL"/>
        </w:rPr>
        <w:br/>
        <w:t xml:space="preserve">Adres: </w:t>
      </w:r>
      <w:r w:rsidRPr="003E17BF">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3E17BF">
        <w:rPr>
          <w:rFonts w:ascii="Times New Roman" w:eastAsia="Times New Roman" w:hAnsi="Times New Roman" w:cs="Times New Roman"/>
          <w:sz w:val="24"/>
          <w:szCs w:val="24"/>
          <w:lang w:eastAsia="pl-PL"/>
        </w:rPr>
        <w:t>Ślaskich</w:t>
      </w:r>
      <w:proofErr w:type="spellEnd"/>
      <w:r w:rsidRPr="003E17BF">
        <w:rPr>
          <w:rFonts w:ascii="Times New Roman" w:eastAsia="Times New Roman" w:hAnsi="Times New Roman" w:cs="Times New Roman"/>
          <w:sz w:val="24"/>
          <w:szCs w:val="24"/>
          <w:lang w:eastAsia="pl-PL"/>
        </w:rPr>
        <w:t xml:space="preserve"> 5-7, 41-800 Zabrze, II piętro, pokój 219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u w:val="single"/>
          <w:lang w:eastAsia="pl-PL"/>
        </w:rPr>
        <w:t xml:space="preserve">SEKCJA II: PRZEDMIOT ZAMÓWIENIA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II.1) Nazwa nadana zamówieniu przez zamawiającego: </w:t>
      </w:r>
      <w:r w:rsidRPr="003E17BF">
        <w:rPr>
          <w:rFonts w:ascii="Times New Roman" w:eastAsia="Times New Roman" w:hAnsi="Times New Roman" w:cs="Times New Roman"/>
          <w:sz w:val="24"/>
          <w:szCs w:val="24"/>
          <w:lang w:eastAsia="pl-PL"/>
        </w:rPr>
        <w:t xml:space="preserve">„Dostawa i montaż wyposażenia dla Centrum Rozwoju Rodziny przy ul. Park Hutniczy 8 w Zabrzu”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Numer referencyjny: </w:t>
      </w:r>
      <w:r w:rsidRPr="003E17BF">
        <w:rPr>
          <w:rFonts w:ascii="Times New Roman" w:eastAsia="Times New Roman" w:hAnsi="Times New Roman" w:cs="Times New Roman"/>
          <w:sz w:val="24"/>
          <w:szCs w:val="24"/>
          <w:lang w:eastAsia="pl-PL"/>
        </w:rPr>
        <w:t xml:space="preserve">BZP.271.39.2020.JP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E17BF" w:rsidRPr="003E17BF" w:rsidRDefault="003E17BF" w:rsidP="003E17BF">
      <w:pPr>
        <w:spacing w:after="0" w:line="240" w:lineRule="auto"/>
        <w:jc w:val="both"/>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II.2) Rodzaj zamówienia: </w:t>
      </w:r>
      <w:r w:rsidRPr="003E17BF">
        <w:rPr>
          <w:rFonts w:ascii="Times New Roman" w:eastAsia="Times New Roman" w:hAnsi="Times New Roman" w:cs="Times New Roman"/>
          <w:sz w:val="24"/>
          <w:szCs w:val="24"/>
          <w:lang w:eastAsia="pl-PL"/>
        </w:rPr>
        <w:t xml:space="preserve">Dostawy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II.3) Informacja o możliwości składania ofert częściowych</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Zamówienie podzielone jest na części: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Oferty lub wnioski o dopuszczenie do udziału w postępowaniu można składać w odniesieniu do:</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II.4) Krótki opis przedmiotu zamówienia </w:t>
      </w:r>
      <w:r w:rsidRPr="003E17B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E17B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E17BF">
        <w:rPr>
          <w:rFonts w:ascii="Times New Roman" w:eastAsia="Times New Roman" w:hAnsi="Times New Roman" w:cs="Times New Roman"/>
          <w:sz w:val="24"/>
          <w:szCs w:val="24"/>
          <w:lang w:eastAsia="pl-PL"/>
        </w:rPr>
        <w:t xml:space="preserve">Przedmiotem zamówienia jest dostawa wyposażenia dla nowo tworzonego Centrum Rozwoju Rodziny przy ul. Park Hutniczy 8 w Zabrzu. Zakres zadania obejmuje: - zakup fabrycznie nowych mebli lub wykonanie na wymiar oraz dostawę i montaż wyposażenia meblowego; - zakup i dostawę fabrycznie nowego sprzętu AGD; - zakup pozostałego wyposażenia w/w pomieszczeń zgodnie z wykazem - załącznik nr 1 do umowy/załącznik D- KALKULACJA CENY. Szczegółowy wykaz w/w wyposażenia zawiera załącznik nr 1 do umowy/załącznik D – KALKULACJA CENY. Szczegółowy opis przedmiotu zamówienia zawiera Część IV SIWZ.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II.5) Główny kod CPV: </w:t>
      </w:r>
      <w:r w:rsidRPr="003E17BF">
        <w:rPr>
          <w:rFonts w:ascii="Times New Roman" w:eastAsia="Times New Roman" w:hAnsi="Times New Roman" w:cs="Times New Roman"/>
          <w:sz w:val="24"/>
          <w:szCs w:val="24"/>
          <w:lang w:eastAsia="pl-PL"/>
        </w:rPr>
        <w:t xml:space="preserve">39000000-2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Dodatkowe kody CPV:</w:t>
      </w:r>
      <w:r w:rsidRPr="003E17B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Kod CPV</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lastRenderedPageBreak/>
              <w:t>39710000-2</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39100000-3</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32550000-3</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33141623-3</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30190000-7</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44410000-7</w:t>
            </w:r>
          </w:p>
        </w:tc>
      </w:tr>
    </w:tbl>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II.6) Całkowita wartość zamówienia </w:t>
      </w:r>
      <w:r w:rsidRPr="003E17BF">
        <w:rPr>
          <w:rFonts w:ascii="Times New Roman" w:eastAsia="Times New Roman" w:hAnsi="Times New Roman" w:cs="Times New Roman"/>
          <w:i/>
          <w:iCs/>
          <w:sz w:val="24"/>
          <w:szCs w:val="24"/>
          <w:lang w:eastAsia="pl-PL"/>
        </w:rPr>
        <w:t>(jeżeli zamawiający podaje informacje o wartości zamówienia)</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Wartość bez VAT: </w:t>
      </w:r>
      <w:r w:rsidRPr="003E17BF">
        <w:rPr>
          <w:rFonts w:ascii="Times New Roman" w:eastAsia="Times New Roman" w:hAnsi="Times New Roman" w:cs="Times New Roman"/>
          <w:sz w:val="24"/>
          <w:szCs w:val="24"/>
          <w:lang w:eastAsia="pl-PL"/>
        </w:rPr>
        <w:br/>
        <w:t xml:space="preserve">Waluta: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E17BF">
        <w:rPr>
          <w:rFonts w:ascii="Times New Roman" w:eastAsia="Times New Roman" w:hAnsi="Times New Roman" w:cs="Times New Roman"/>
          <w:b/>
          <w:bCs/>
          <w:sz w:val="24"/>
          <w:szCs w:val="24"/>
          <w:lang w:eastAsia="pl-PL"/>
        </w:rPr>
        <w:t>pkt</w:t>
      </w:r>
      <w:proofErr w:type="spellEnd"/>
      <w:r w:rsidRPr="003E17BF">
        <w:rPr>
          <w:rFonts w:ascii="Times New Roman" w:eastAsia="Times New Roman" w:hAnsi="Times New Roman" w:cs="Times New Roman"/>
          <w:b/>
          <w:bCs/>
          <w:sz w:val="24"/>
          <w:szCs w:val="24"/>
          <w:lang w:eastAsia="pl-PL"/>
        </w:rPr>
        <w:t xml:space="preserve"> 6 i 7 lub w art. 134 ust. 6 </w:t>
      </w:r>
      <w:proofErr w:type="spellStart"/>
      <w:r w:rsidRPr="003E17BF">
        <w:rPr>
          <w:rFonts w:ascii="Times New Roman" w:eastAsia="Times New Roman" w:hAnsi="Times New Roman" w:cs="Times New Roman"/>
          <w:b/>
          <w:bCs/>
          <w:sz w:val="24"/>
          <w:szCs w:val="24"/>
          <w:lang w:eastAsia="pl-PL"/>
        </w:rPr>
        <w:t>pkt</w:t>
      </w:r>
      <w:proofErr w:type="spellEnd"/>
      <w:r w:rsidRPr="003E17BF">
        <w:rPr>
          <w:rFonts w:ascii="Times New Roman" w:eastAsia="Times New Roman" w:hAnsi="Times New Roman" w:cs="Times New Roman"/>
          <w:b/>
          <w:bCs/>
          <w:sz w:val="24"/>
          <w:szCs w:val="24"/>
          <w:lang w:eastAsia="pl-PL"/>
        </w:rPr>
        <w:t xml:space="preserve"> 3 ustawy </w:t>
      </w:r>
      <w:proofErr w:type="spellStart"/>
      <w:r w:rsidRPr="003E17BF">
        <w:rPr>
          <w:rFonts w:ascii="Times New Roman" w:eastAsia="Times New Roman" w:hAnsi="Times New Roman" w:cs="Times New Roman"/>
          <w:b/>
          <w:bCs/>
          <w:sz w:val="24"/>
          <w:szCs w:val="24"/>
          <w:lang w:eastAsia="pl-PL"/>
        </w:rPr>
        <w:t>Pzp</w:t>
      </w:r>
      <w:proofErr w:type="spellEnd"/>
      <w:r w:rsidRPr="003E17BF">
        <w:rPr>
          <w:rFonts w:ascii="Times New Roman" w:eastAsia="Times New Roman" w:hAnsi="Times New Roman" w:cs="Times New Roman"/>
          <w:b/>
          <w:bCs/>
          <w:sz w:val="24"/>
          <w:szCs w:val="24"/>
          <w:lang w:eastAsia="pl-PL"/>
        </w:rPr>
        <w:t xml:space="preserve">: </w:t>
      </w: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6 lub w art. 134 ust. 6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3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miesiącach:   </w:t>
      </w:r>
      <w:r w:rsidRPr="003E17BF">
        <w:rPr>
          <w:rFonts w:ascii="Times New Roman" w:eastAsia="Times New Roman" w:hAnsi="Times New Roman" w:cs="Times New Roman"/>
          <w:i/>
          <w:iCs/>
          <w:sz w:val="24"/>
          <w:szCs w:val="24"/>
          <w:lang w:eastAsia="pl-PL"/>
        </w:rPr>
        <w:t xml:space="preserve"> lub </w:t>
      </w:r>
      <w:r w:rsidRPr="003E17BF">
        <w:rPr>
          <w:rFonts w:ascii="Times New Roman" w:eastAsia="Times New Roman" w:hAnsi="Times New Roman" w:cs="Times New Roman"/>
          <w:b/>
          <w:bCs/>
          <w:sz w:val="24"/>
          <w:szCs w:val="24"/>
          <w:lang w:eastAsia="pl-PL"/>
        </w:rPr>
        <w:t>dniach:</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i/>
          <w:iCs/>
          <w:sz w:val="24"/>
          <w:szCs w:val="24"/>
          <w:lang w:eastAsia="pl-PL"/>
        </w:rPr>
        <w:t>lub</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data rozpoczęcia: </w:t>
      </w:r>
      <w:r w:rsidRPr="003E17BF">
        <w:rPr>
          <w:rFonts w:ascii="Times New Roman" w:eastAsia="Times New Roman" w:hAnsi="Times New Roman" w:cs="Times New Roman"/>
          <w:sz w:val="24"/>
          <w:szCs w:val="24"/>
          <w:lang w:eastAsia="pl-PL"/>
        </w:rPr>
        <w:t> </w:t>
      </w:r>
      <w:r w:rsidRPr="003E17BF">
        <w:rPr>
          <w:rFonts w:ascii="Times New Roman" w:eastAsia="Times New Roman" w:hAnsi="Times New Roman" w:cs="Times New Roman"/>
          <w:i/>
          <w:iCs/>
          <w:sz w:val="24"/>
          <w:szCs w:val="24"/>
          <w:lang w:eastAsia="pl-PL"/>
        </w:rPr>
        <w:t xml:space="preserve"> lub </w:t>
      </w:r>
      <w:r w:rsidRPr="003E17BF">
        <w:rPr>
          <w:rFonts w:ascii="Times New Roman" w:eastAsia="Times New Roman" w:hAnsi="Times New Roman" w:cs="Times New Roman"/>
          <w:b/>
          <w:bCs/>
          <w:sz w:val="24"/>
          <w:szCs w:val="24"/>
          <w:lang w:eastAsia="pl-PL"/>
        </w:rPr>
        <w:t xml:space="preserve">zakończenia: </w:t>
      </w:r>
      <w:r w:rsidRPr="003E17BF">
        <w:rPr>
          <w:rFonts w:ascii="Times New Roman" w:eastAsia="Times New Roman" w:hAnsi="Times New Roman" w:cs="Times New Roman"/>
          <w:sz w:val="24"/>
          <w:szCs w:val="24"/>
          <w:lang w:eastAsia="pl-PL"/>
        </w:rPr>
        <w:t xml:space="preserve">2020-10-23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Data zakończenia</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2020-10-23</w:t>
            </w:r>
          </w:p>
        </w:tc>
      </w:tr>
    </w:tbl>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II.9) Informacje dodatkowe: </w:t>
      </w:r>
      <w:r w:rsidRPr="003E17BF">
        <w:rPr>
          <w:rFonts w:ascii="Times New Roman" w:eastAsia="Times New Roman" w:hAnsi="Times New Roman" w:cs="Times New Roman"/>
          <w:sz w:val="24"/>
          <w:szCs w:val="24"/>
          <w:lang w:eastAsia="pl-PL"/>
        </w:rPr>
        <w:t xml:space="preserve">Termin realizacji zamówienia, </w:t>
      </w:r>
      <w:proofErr w:type="spellStart"/>
      <w:r w:rsidRPr="003E17BF">
        <w:rPr>
          <w:rFonts w:ascii="Times New Roman" w:eastAsia="Times New Roman" w:hAnsi="Times New Roman" w:cs="Times New Roman"/>
          <w:sz w:val="24"/>
          <w:szCs w:val="24"/>
          <w:lang w:eastAsia="pl-PL"/>
        </w:rPr>
        <w:t>tj</w:t>
      </w:r>
      <w:proofErr w:type="spellEnd"/>
      <w:r w:rsidRPr="003E17BF">
        <w:rPr>
          <w:rFonts w:ascii="Times New Roman" w:eastAsia="Times New Roman" w:hAnsi="Times New Roman" w:cs="Times New Roman"/>
          <w:sz w:val="24"/>
          <w:szCs w:val="24"/>
          <w:lang w:eastAsia="pl-PL"/>
        </w:rPr>
        <w:t xml:space="preserve">; dostawa, montaż wyposażenia oraz uruchomienie urządzeń– do 23.10.2020r. Obecnie w obiekcie trwają roboty budowlane związane z dostosowaniem budynku na potrzeby Centrum Rozwoju Rodziny. Planowany termin zgłoszenia do odbioru końcowego robót budowlanych – 31.07.2020r. Zamawiający / Wykonawca robót budowlanych udostępni Wykonawcy pomieszczenia celem wyposażenia w terminie do 2 dni od daty zakończenia robót. Dopuszcza się sukcesywne przekazywanie poszczególnych pomieszczeń. Przekazanie poszczególnych pomieszczeń nastąpi protokolarnie.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III.1) WARUNKI UDZIAŁU W POSTĘPOWANIU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Określenie warunków: </w:t>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III.1.2) Sytuacja finansowa lub ekonomiczna </w:t>
      </w:r>
      <w:r w:rsidRPr="003E17BF">
        <w:rPr>
          <w:rFonts w:ascii="Times New Roman" w:eastAsia="Times New Roman" w:hAnsi="Times New Roman" w:cs="Times New Roman"/>
          <w:sz w:val="24"/>
          <w:szCs w:val="24"/>
          <w:lang w:eastAsia="pl-PL"/>
        </w:rPr>
        <w:br/>
        <w:t xml:space="preserve">Określenie warunków: </w:t>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III.1.3) Zdolność techniczna lub zawodowa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lastRenderedPageBreak/>
        <w:t xml:space="preserve">Określenie warunków: Na potwierdzenie spełnienia warunku Wykonawca jest zobowiązany wykazać się: - co najmniej jedną wykonaną dostawą, a w przypadku świadczeń okresowych lub ciągłych również wykonywanych dostaw mebli wraz z montażem mebli o łącznej wartości nie mniej niż 150.000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W/w wyposażenie nie musi być dostarczone w ramach jednej 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3E17B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3E17BF">
        <w:rPr>
          <w:rFonts w:ascii="Times New Roman" w:eastAsia="Times New Roman" w:hAnsi="Times New Roman" w:cs="Times New Roman"/>
          <w:sz w:val="24"/>
          <w:szCs w:val="24"/>
          <w:lang w:eastAsia="pl-PL"/>
        </w:rPr>
        <w:br/>
        <w:t xml:space="preserve">Informacje dodatkowe: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III.2) PODSTAWY WYKLUCZENIA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E17BF">
        <w:rPr>
          <w:rFonts w:ascii="Times New Roman" w:eastAsia="Times New Roman" w:hAnsi="Times New Roman" w:cs="Times New Roman"/>
          <w:b/>
          <w:bCs/>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E17BF">
        <w:rPr>
          <w:rFonts w:ascii="Times New Roman" w:eastAsia="Times New Roman" w:hAnsi="Times New Roman" w:cs="Times New Roman"/>
          <w:b/>
          <w:bCs/>
          <w:sz w:val="24"/>
          <w:szCs w:val="24"/>
          <w:lang w:eastAsia="pl-PL"/>
        </w:rPr>
        <w:t>Pzp</w:t>
      </w:r>
      <w:proofErr w:type="spellEnd"/>
      <w:r w:rsidRPr="003E17B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1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Tak (podstawa wykluczenia określona w art. 24 ust. 5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2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Tak (podstawa wykluczenia określona w art. 24 ust. 5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4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E17BF">
        <w:rPr>
          <w:rFonts w:ascii="Times New Roman" w:eastAsia="Times New Roman" w:hAnsi="Times New Roman" w:cs="Times New Roman"/>
          <w:sz w:val="24"/>
          <w:szCs w:val="24"/>
          <w:lang w:eastAsia="pl-PL"/>
        </w:rPr>
        <w:br/>
        <w:t xml:space="preserve">Tak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Oświadczenie o spełnianiu kryteriów selekcji </w:t>
      </w:r>
      <w:r w:rsidRPr="003E17BF">
        <w:rPr>
          <w:rFonts w:ascii="Times New Roman" w:eastAsia="Times New Roman" w:hAnsi="Times New Roman" w:cs="Times New Roman"/>
          <w:sz w:val="24"/>
          <w:szCs w:val="24"/>
          <w:lang w:eastAsia="pl-PL"/>
        </w:rPr>
        <w:b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t>
      </w:r>
      <w:r w:rsidRPr="003E17BF">
        <w:rPr>
          <w:rFonts w:ascii="Times New Roman" w:eastAsia="Times New Roman" w:hAnsi="Times New Roman" w:cs="Times New Roman"/>
          <w:sz w:val="24"/>
          <w:szCs w:val="24"/>
          <w:lang w:eastAsia="pl-PL"/>
        </w:rPr>
        <w:lastRenderedPageBreak/>
        <w:t xml:space="preserve">wezwany i przedstawi następujące dokumenty i oświadczenia: A) odpis z właściwego rejestru lub z centralnej ewidencji i </w:t>
      </w:r>
      <w:proofErr w:type="spellStart"/>
      <w:r w:rsidRPr="003E17BF">
        <w:rPr>
          <w:rFonts w:ascii="Times New Roman" w:eastAsia="Times New Roman" w:hAnsi="Times New Roman" w:cs="Times New Roman"/>
          <w:sz w:val="24"/>
          <w:szCs w:val="24"/>
          <w:lang w:eastAsia="pl-PL"/>
        </w:rPr>
        <w:t>informacji</w:t>
      </w:r>
      <w:proofErr w:type="spellEnd"/>
      <w:r w:rsidRPr="003E17BF">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1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III.5.1) W ZAKRESIE SPEŁNIANIA WARUNKÓW UDZIAŁU W POSTĘPOWANIU:</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Na potwierdzenie spełnienia warunku Wykonawca jest zobowiązany wykazać się: - co najmniej jedną wykonaną dostawą, a w przypadku świadczeń okresowych lub ciągłych również wykonywanych dostaw mebli wraz z montażem mebli o łącznej wartości nie mniej niż 150.000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W/w wyposażenie nie musi być dostarczone w ramach jednej 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III.5.2) W ZAKRESIE KRYTERIÓW SELEKCJI:</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3E17BF">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dokumenty lub inne materiały producenta w języku polskim lub tłumaczone na język polski potwierdzające zgodność parametrów technicznych i fizycznych oraz wymogów norm określonych obowiązującym prawem i potwierdzających dopuszczenie do użytku proponowanego wyposażenia zgodnie z wymogami SIWZ. Dla n/w wyposażenia Wykonawca przedstawi: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dla mebli i wyposażenia produkowanych seryjnie - karty katalogowe oraz atesty lub deklaracje zgodności lub certyfikaty potwierdzające zgodność z Europejską lub Polską Normą;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dla mebli i wyposażenia, co do których Zamawiający dopuszcza wykonanie indywidualne tj. poz. 12/13/42/50/51- zdjęcia z podobnych realizacji wraz z oświadczeniem, że do produkcji zostaną użyte materiały dopuszczone do obrotu spełniające atesty higieniczne, a dla wyrobu dla którego obowiązuje Polska lub Europejska norma, że zostanie on wykonany zgodnie z tą normą.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dla sprzętu AGD - karty katalogowe lub inne dokumenty potwierdzające wymagane parametry.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III.7) INNE DOKUMENTY NIE WYMIENIONE W </w:t>
      </w:r>
      <w:proofErr w:type="spellStart"/>
      <w:r w:rsidRPr="003E17BF">
        <w:rPr>
          <w:rFonts w:ascii="Times New Roman" w:eastAsia="Times New Roman" w:hAnsi="Times New Roman" w:cs="Times New Roman"/>
          <w:b/>
          <w:bCs/>
          <w:sz w:val="24"/>
          <w:szCs w:val="24"/>
          <w:lang w:eastAsia="pl-PL"/>
        </w:rPr>
        <w:t>pkt</w:t>
      </w:r>
      <w:proofErr w:type="spellEnd"/>
      <w:r w:rsidRPr="003E17BF">
        <w:rPr>
          <w:rFonts w:ascii="Times New Roman" w:eastAsia="Times New Roman" w:hAnsi="Times New Roman" w:cs="Times New Roman"/>
          <w:b/>
          <w:bCs/>
          <w:sz w:val="24"/>
          <w:szCs w:val="24"/>
          <w:lang w:eastAsia="pl-PL"/>
        </w:rPr>
        <w:t xml:space="preserve"> III.3) - III.6)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13–22 i ust. 5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1, 2, 4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t>
      </w:r>
      <w:r w:rsidRPr="003E17BF">
        <w:rPr>
          <w:rFonts w:ascii="Times New Roman" w:eastAsia="Times New Roman" w:hAnsi="Times New Roman" w:cs="Times New Roman"/>
          <w:sz w:val="24"/>
          <w:szCs w:val="24"/>
          <w:lang w:eastAsia="pl-PL"/>
        </w:rPr>
        <w:lastRenderedPageBreak/>
        <w:t xml:space="preserve">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4. Informacje dotycząca wszystkich oświadczeń i dokumentów: 4.1.Wykonawca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4.2.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4.3.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którym mowa w </w:t>
      </w:r>
      <w:proofErr w:type="spellStart"/>
      <w:r w:rsidRPr="003E17BF">
        <w:rPr>
          <w:rFonts w:ascii="Times New Roman" w:eastAsia="Times New Roman" w:hAnsi="Times New Roman" w:cs="Times New Roman"/>
          <w:sz w:val="24"/>
          <w:szCs w:val="24"/>
          <w:lang w:eastAsia="pl-PL"/>
        </w:rPr>
        <w:t>pkt</w:t>
      </w:r>
      <w:proofErr w:type="spellEnd"/>
      <w:r w:rsidRPr="003E17BF">
        <w:rPr>
          <w:rFonts w:ascii="Times New Roman" w:eastAsia="Times New Roman" w:hAnsi="Times New Roman" w:cs="Times New Roman"/>
          <w:sz w:val="24"/>
          <w:szCs w:val="24"/>
          <w:lang w:eastAsia="pl-PL"/>
        </w:rPr>
        <w:t xml:space="preserve">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7.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t>
      </w:r>
      <w:r w:rsidRPr="003E17BF">
        <w:rPr>
          <w:rFonts w:ascii="Times New Roman" w:eastAsia="Times New Roman" w:hAnsi="Times New Roman" w:cs="Times New Roman"/>
          <w:sz w:val="24"/>
          <w:szCs w:val="24"/>
          <w:lang w:eastAsia="pl-PL"/>
        </w:rPr>
        <w:lastRenderedPageBreak/>
        <w:t xml:space="preserve">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i oświadczeń,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u w:val="single"/>
          <w:lang w:eastAsia="pl-PL"/>
        </w:rPr>
        <w:t xml:space="preserve">SEKCJA IV: PROCEDURA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 xml:space="preserve">IV.1) OPIS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IV.1.1) Tryb udzielenia zamówienia: </w:t>
      </w:r>
      <w:r w:rsidRPr="003E17BF">
        <w:rPr>
          <w:rFonts w:ascii="Times New Roman" w:eastAsia="Times New Roman" w:hAnsi="Times New Roman" w:cs="Times New Roman"/>
          <w:sz w:val="24"/>
          <w:szCs w:val="24"/>
          <w:lang w:eastAsia="pl-PL"/>
        </w:rPr>
        <w:t xml:space="preserve">Przetarg nieograniczony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IV.1.2) Zamawiający żąda wniesienia wadium:</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Tak </w:t>
      </w:r>
      <w:r w:rsidRPr="003E17BF">
        <w:rPr>
          <w:rFonts w:ascii="Times New Roman" w:eastAsia="Times New Roman" w:hAnsi="Times New Roman" w:cs="Times New Roman"/>
          <w:sz w:val="24"/>
          <w:szCs w:val="24"/>
          <w:lang w:eastAsia="pl-PL"/>
        </w:rPr>
        <w:br/>
        <w:t xml:space="preserve">Informacja na temat wadium </w:t>
      </w:r>
      <w:r w:rsidRPr="003E17BF">
        <w:rPr>
          <w:rFonts w:ascii="Times New Roman" w:eastAsia="Times New Roman" w:hAnsi="Times New Roman" w:cs="Times New Roman"/>
          <w:sz w:val="24"/>
          <w:szCs w:val="24"/>
          <w:lang w:eastAsia="pl-PL"/>
        </w:rPr>
        <w:br/>
        <w:t xml:space="preserve">Zamawiający żąda od Wykonawców wniesienia wadium w wysokości: 7 000,00 PLN (słownie: siedem tysięcy złotych 00/100 zł)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IV.1.3) Przewiduje się udzielenie zaliczek na poczet wykonania zamówienia:</w:t>
      </w:r>
      <w:r w:rsidRPr="003E17BF">
        <w:rPr>
          <w:rFonts w:ascii="Times New Roman" w:eastAsia="Times New Roman" w:hAnsi="Times New Roman" w:cs="Times New Roman"/>
          <w:sz w:val="24"/>
          <w:szCs w:val="24"/>
          <w:lang w:eastAsia="pl-PL"/>
        </w:rPr>
        <w:t xml:space="preserv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t xml:space="preserve">Należy podać informacje na temat udzielania zaliczek: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Nie </w:t>
      </w:r>
      <w:r w:rsidRPr="003E17B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E17BF">
        <w:rPr>
          <w:rFonts w:ascii="Times New Roman" w:eastAsia="Times New Roman" w:hAnsi="Times New Roman" w:cs="Times New Roman"/>
          <w:sz w:val="24"/>
          <w:szCs w:val="24"/>
          <w:lang w:eastAsia="pl-PL"/>
        </w:rPr>
        <w:br/>
        <w:t xml:space="preserve">Nie </w:t>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IV.1.5.) Wymaga się złożenia oferty wariantowej: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lastRenderedPageBreak/>
        <w:t xml:space="preserve">Nie </w:t>
      </w:r>
      <w:r w:rsidRPr="003E17BF">
        <w:rPr>
          <w:rFonts w:ascii="Times New Roman" w:eastAsia="Times New Roman" w:hAnsi="Times New Roman" w:cs="Times New Roman"/>
          <w:sz w:val="24"/>
          <w:szCs w:val="24"/>
          <w:lang w:eastAsia="pl-PL"/>
        </w:rPr>
        <w:br/>
        <w:t xml:space="preserve">Dopuszcza się złożenie oferty wariantowej </w:t>
      </w:r>
      <w:r w:rsidRPr="003E17BF">
        <w:rPr>
          <w:rFonts w:ascii="Times New Roman" w:eastAsia="Times New Roman" w:hAnsi="Times New Roman" w:cs="Times New Roman"/>
          <w:sz w:val="24"/>
          <w:szCs w:val="24"/>
          <w:lang w:eastAsia="pl-PL"/>
        </w:rPr>
        <w:br/>
        <w:t xml:space="preserve">Nie </w:t>
      </w:r>
      <w:r w:rsidRPr="003E17B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E17BF">
        <w:rPr>
          <w:rFonts w:ascii="Times New Roman" w:eastAsia="Times New Roman" w:hAnsi="Times New Roman" w:cs="Times New Roman"/>
          <w:sz w:val="24"/>
          <w:szCs w:val="24"/>
          <w:lang w:eastAsia="pl-PL"/>
        </w:rPr>
        <w:br/>
        <w:t xml:space="preserve">Nie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Liczba wykonawców   </w:t>
      </w:r>
      <w:r w:rsidRPr="003E17BF">
        <w:rPr>
          <w:rFonts w:ascii="Times New Roman" w:eastAsia="Times New Roman" w:hAnsi="Times New Roman" w:cs="Times New Roman"/>
          <w:sz w:val="24"/>
          <w:szCs w:val="24"/>
          <w:lang w:eastAsia="pl-PL"/>
        </w:rPr>
        <w:br/>
        <w:t xml:space="preserve">Przewidywana minimalna liczba wykonawców </w:t>
      </w:r>
      <w:r w:rsidRPr="003E17BF">
        <w:rPr>
          <w:rFonts w:ascii="Times New Roman" w:eastAsia="Times New Roman" w:hAnsi="Times New Roman" w:cs="Times New Roman"/>
          <w:sz w:val="24"/>
          <w:szCs w:val="24"/>
          <w:lang w:eastAsia="pl-PL"/>
        </w:rPr>
        <w:br/>
        <w:t xml:space="preserve">Maksymalna liczba wykonawców   </w:t>
      </w:r>
      <w:r w:rsidRPr="003E17BF">
        <w:rPr>
          <w:rFonts w:ascii="Times New Roman" w:eastAsia="Times New Roman" w:hAnsi="Times New Roman" w:cs="Times New Roman"/>
          <w:sz w:val="24"/>
          <w:szCs w:val="24"/>
          <w:lang w:eastAsia="pl-PL"/>
        </w:rPr>
        <w:br/>
        <w:t xml:space="preserve">Kryteria selekcji wykonawców: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IV.1.7) Informacje na temat umowy ramowej lub dynamicznego systemu zakupów: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Umowa ramowa będzie zawarta: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Czy przewiduje się ograniczenie liczby uczestników umowy ramowej: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Przewidziana maksymalna liczba uczestników umowy ramowej: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Zamówienie obejmuje ustanowienie dynamicznego systemu zakupów: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3E17BF">
        <w:rPr>
          <w:rFonts w:ascii="Times New Roman" w:eastAsia="Times New Roman" w:hAnsi="Times New Roman" w:cs="Times New Roman"/>
          <w:sz w:val="24"/>
          <w:szCs w:val="24"/>
          <w:lang w:eastAsia="pl-PL"/>
        </w:rPr>
        <w:t>informacji</w:t>
      </w:r>
      <w:proofErr w:type="spellEnd"/>
      <w:r w:rsidRPr="003E17BF">
        <w:rPr>
          <w:rFonts w:ascii="Times New Roman" w:eastAsia="Times New Roman" w:hAnsi="Times New Roman" w:cs="Times New Roman"/>
          <w:sz w:val="24"/>
          <w:szCs w:val="24"/>
          <w:lang w:eastAsia="pl-PL"/>
        </w:rPr>
        <w:t xml:space="preserve"> potrzebnych do sporządzenia ofert w ramach umowy ramowej/dynamicznego systemu zakupów: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IV.1.8) Aukcja elektroniczna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Przewidziane jest przeprowadzenie aukcji elektronicznej </w:t>
      </w:r>
      <w:r w:rsidRPr="003E17BF">
        <w:rPr>
          <w:rFonts w:ascii="Times New Roman" w:eastAsia="Times New Roman" w:hAnsi="Times New Roman" w:cs="Times New Roman"/>
          <w:i/>
          <w:iCs/>
          <w:sz w:val="24"/>
          <w:szCs w:val="24"/>
          <w:lang w:eastAsia="pl-PL"/>
        </w:rPr>
        <w:t xml:space="preserve">(przetarg nieograniczony, przetarg ograniczony, negocjacje z ogłoszeniem) </w:t>
      </w:r>
      <w:r w:rsidRPr="003E17BF">
        <w:rPr>
          <w:rFonts w:ascii="Times New Roman" w:eastAsia="Times New Roman" w:hAnsi="Times New Roman" w:cs="Times New Roman"/>
          <w:sz w:val="24"/>
          <w:szCs w:val="24"/>
          <w:lang w:eastAsia="pl-PL"/>
        </w:rPr>
        <w:br/>
        <w:t xml:space="preserve">Należy podać adres strony internetowej, na której aukcja będzie prowadzona: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Należy podać, które informacje zostaną udostępnione wykonawcom w trakcie aukcji </w:t>
      </w:r>
      <w:r w:rsidRPr="003E17BF">
        <w:rPr>
          <w:rFonts w:ascii="Times New Roman" w:eastAsia="Times New Roman" w:hAnsi="Times New Roman" w:cs="Times New Roman"/>
          <w:sz w:val="24"/>
          <w:szCs w:val="24"/>
          <w:lang w:eastAsia="pl-PL"/>
        </w:rPr>
        <w:lastRenderedPageBreak/>
        <w:t xml:space="preserve">elektronicznej oraz jaki będzie termin ich udostępnienia: </w:t>
      </w:r>
      <w:r w:rsidRPr="003E17BF">
        <w:rPr>
          <w:rFonts w:ascii="Times New Roman" w:eastAsia="Times New Roman" w:hAnsi="Times New Roman" w:cs="Times New Roman"/>
          <w:sz w:val="24"/>
          <w:szCs w:val="24"/>
          <w:lang w:eastAsia="pl-PL"/>
        </w:rPr>
        <w:br/>
        <w:t xml:space="preserve">Informacje dotyczące przebiegu aukcji elektronicznej: </w:t>
      </w:r>
      <w:r w:rsidRPr="003E17B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E17B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E17BF">
        <w:rPr>
          <w:rFonts w:ascii="Times New Roman" w:eastAsia="Times New Roman" w:hAnsi="Times New Roman" w:cs="Times New Roman"/>
          <w:sz w:val="24"/>
          <w:szCs w:val="24"/>
          <w:lang w:eastAsia="pl-PL"/>
        </w:rPr>
        <w:br/>
        <w:t xml:space="preserve">Wymagania dotyczące rejestracji i identyfikacji wykonawców w aukcji elektronicznej: </w:t>
      </w:r>
      <w:r w:rsidRPr="003E17BF">
        <w:rPr>
          <w:rFonts w:ascii="Times New Roman" w:eastAsia="Times New Roman" w:hAnsi="Times New Roman" w:cs="Times New Roman"/>
          <w:sz w:val="24"/>
          <w:szCs w:val="24"/>
          <w:lang w:eastAsia="pl-PL"/>
        </w:rPr>
        <w:br/>
        <w:t xml:space="preserve">Informacje o liczbie etapów aukcji elektronicznej i czasie ich trwania: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Czas trwania: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E17BF">
        <w:rPr>
          <w:rFonts w:ascii="Times New Roman" w:eastAsia="Times New Roman" w:hAnsi="Times New Roman" w:cs="Times New Roman"/>
          <w:sz w:val="24"/>
          <w:szCs w:val="24"/>
          <w:lang w:eastAsia="pl-PL"/>
        </w:rPr>
        <w:br/>
        <w:t xml:space="preserve">Warunki zamknięcia aukcji elektronicznej: </w:t>
      </w:r>
      <w:r w:rsidRPr="003E17BF">
        <w:rPr>
          <w:rFonts w:ascii="Times New Roman" w:eastAsia="Times New Roman" w:hAnsi="Times New Roman" w:cs="Times New Roman"/>
          <w:sz w:val="24"/>
          <w:szCs w:val="24"/>
          <w:lang w:eastAsia="pl-PL"/>
        </w:rPr>
        <w:br/>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IV.2) KRYTERIA OCENY OFERT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IV.2.1) Kryteria oceny ofert: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IV.2.2) Kryteria</w:t>
      </w:r>
      <w:r w:rsidRPr="003E17B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Znaczenie</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60,00</w:t>
            </w:r>
          </w:p>
        </w:tc>
      </w:tr>
      <w:tr w:rsidR="003E17BF" w:rsidRPr="003E17BF" w:rsidTr="003E17BF">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40,00</w:t>
            </w:r>
          </w:p>
        </w:tc>
      </w:tr>
    </w:tbl>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E17BF">
        <w:rPr>
          <w:rFonts w:ascii="Times New Roman" w:eastAsia="Times New Roman" w:hAnsi="Times New Roman" w:cs="Times New Roman"/>
          <w:b/>
          <w:bCs/>
          <w:sz w:val="24"/>
          <w:szCs w:val="24"/>
          <w:lang w:eastAsia="pl-PL"/>
        </w:rPr>
        <w:t>Pzp</w:t>
      </w:r>
      <w:proofErr w:type="spellEnd"/>
      <w:r w:rsidRPr="003E17BF">
        <w:rPr>
          <w:rFonts w:ascii="Times New Roman" w:eastAsia="Times New Roman" w:hAnsi="Times New Roman" w:cs="Times New Roman"/>
          <w:b/>
          <w:bCs/>
          <w:sz w:val="24"/>
          <w:szCs w:val="24"/>
          <w:lang w:eastAsia="pl-PL"/>
        </w:rPr>
        <w:t xml:space="preserve"> </w:t>
      </w:r>
      <w:r w:rsidRPr="003E17BF">
        <w:rPr>
          <w:rFonts w:ascii="Times New Roman" w:eastAsia="Times New Roman" w:hAnsi="Times New Roman" w:cs="Times New Roman"/>
          <w:sz w:val="24"/>
          <w:szCs w:val="24"/>
          <w:lang w:eastAsia="pl-PL"/>
        </w:rPr>
        <w:t xml:space="preserve">(przetarg nieograniczony) </w:t>
      </w:r>
      <w:r w:rsidRPr="003E17BF">
        <w:rPr>
          <w:rFonts w:ascii="Times New Roman" w:eastAsia="Times New Roman" w:hAnsi="Times New Roman" w:cs="Times New Roman"/>
          <w:sz w:val="24"/>
          <w:szCs w:val="24"/>
          <w:lang w:eastAsia="pl-PL"/>
        </w:rPr>
        <w:br/>
        <w:t xml:space="preserve">Tak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IV.3) Negocjacje z ogłoszeniem, dialog konkurencyjny, partnerstwo innowacyjne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IV.3.1) Informacje na temat negocjacji z ogłoszeniem</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Minimalne wymagania, które muszą spełniać wszystkie oferty: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E17BF">
        <w:rPr>
          <w:rFonts w:ascii="Times New Roman" w:eastAsia="Times New Roman" w:hAnsi="Times New Roman" w:cs="Times New Roman"/>
          <w:sz w:val="24"/>
          <w:szCs w:val="24"/>
          <w:lang w:eastAsia="pl-PL"/>
        </w:rPr>
        <w:br/>
        <w:t xml:space="preserve">Przewidziany jest podział negocjacji na etapy w celu ograniczenia liczby ofert: </w:t>
      </w:r>
      <w:r w:rsidRPr="003E17BF">
        <w:rPr>
          <w:rFonts w:ascii="Times New Roman" w:eastAsia="Times New Roman" w:hAnsi="Times New Roman" w:cs="Times New Roman"/>
          <w:sz w:val="24"/>
          <w:szCs w:val="24"/>
          <w:lang w:eastAsia="pl-PL"/>
        </w:rPr>
        <w:br/>
        <w:t xml:space="preserve">Należy podać informacje na temat etapów negocjacji (w tym liczbę etapów):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IV.3.2) Informacje na temat dialogu konkurencyjnego</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Wstępny harmonogram postępowania: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Podział dialogu na etapy w celu ograniczenia liczby rozwiązań: </w:t>
      </w:r>
      <w:r w:rsidRPr="003E17BF">
        <w:rPr>
          <w:rFonts w:ascii="Times New Roman" w:eastAsia="Times New Roman" w:hAnsi="Times New Roman" w:cs="Times New Roman"/>
          <w:sz w:val="24"/>
          <w:szCs w:val="24"/>
          <w:lang w:eastAsia="pl-PL"/>
        </w:rPr>
        <w:br/>
        <w:t xml:space="preserve">Należy podać informacje na temat etapów dialogu: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lastRenderedPageBreak/>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IV.3.3) Informacje na temat partnerstwa innowacyjnego</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Informacje dodatkowe: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IV.4) Licytacja elektroniczna </w:t>
      </w:r>
      <w:r w:rsidRPr="003E17BF">
        <w:rPr>
          <w:rFonts w:ascii="Times New Roman" w:eastAsia="Times New Roman" w:hAnsi="Times New Roman" w:cs="Times New Roman"/>
          <w:sz w:val="24"/>
          <w:szCs w:val="24"/>
          <w:lang w:eastAsia="pl-PL"/>
        </w:rPr>
        <w:br/>
        <w:t xml:space="preserve">Adres strony internetowej, na której będzie prowadzona licytacja elektroniczna: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Informacje o liczbie etapów licytacji elektronicznej i czasie ich trwania: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Czas trwania: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Termin składania wniosków o dopuszczenie do udziału w licytacji elektronicznej: </w:t>
      </w:r>
      <w:r w:rsidRPr="003E17BF">
        <w:rPr>
          <w:rFonts w:ascii="Times New Roman" w:eastAsia="Times New Roman" w:hAnsi="Times New Roman" w:cs="Times New Roman"/>
          <w:sz w:val="24"/>
          <w:szCs w:val="24"/>
          <w:lang w:eastAsia="pl-PL"/>
        </w:rPr>
        <w:br/>
        <w:t xml:space="preserve">Data: godzina: </w:t>
      </w:r>
      <w:r w:rsidRPr="003E17BF">
        <w:rPr>
          <w:rFonts w:ascii="Times New Roman" w:eastAsia="Times New Roman" w:hAnsi="Times New Roman" w:cs="Times New Roman"/>
          <w:sz w:val="24"/>
          <w:szCs w:val="24"/>
          <w:lang w:eastAsia="pl-PL"/>
        </w:rPr>
        <w:br/>
        <w:t xml:space="preserve">Termin otwarcia licytacji elektronicznej: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t xml:space="preserve">Termin i warunki zamknięcia licytacji elektronicznej: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Wymagania dotyczące zabezpieczenia należytego wykonania umowy: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lang w:eastAsia="pl-PL"/>
        </w:rPr>
        <w:br/>
        <w:t xml:space="preserve">Informacje dodatkowe: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r w:rsidRPr="003E17BF">
        <w:rPr>
          <w:rFonts w:ascii="Times New Roman" w:eastAsia="Times New Roman" w:hAnsi="Times New Roman" w:cs="Times New Roman"/>
          <w:b/>
          <w:bCs/>
          <w:sz w:val="24"/>
          <w:szCs w:val="24"/>
          <w:lang w:eastAsia="pl-PL"/>
        </w:rPr>
        <w:t>IV.5) ZMIANA UMOWY</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E17BF">
        <w:rPr>
          <w:rFonts w:ascii="Times New Roman" w:eastAsia="Times New Roman" w:hAnsi="Times New Roman" w:cs="Times New Roman"/>
          <w:sz w:val="24"/>
          <w:szCs w:val="24"/>
          <w:lang w:eastAsia="pl-PL"/>
        </w:rPr>
        <w:t xml:space="preserve"> Tak </w:t>
      </w:r>
      <w:r w:rsidRPr="003E17BF">
        <w:rPr>
          <w:rFonts w:ascii="Times New Roman" w:eastAsia="Times New Roman" w:hAnsi="Times New Roman" w:cs="Times New Roman"/>
          <w:sz w:val="24"/>
          <w:szCs w:val="24"/>
          <w:lang w:eastAsia="pl-PL"/>
        </w:rPr>
        <w:br/>
        <w:t xml:space="preserve">Należy wskazać zakres, charakter zmian oraz warunki wprowadzenia zmian: </w:t>
      </w:r>
      <w:r w:rsidRPr="003E17BF">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dopuszcza się inny sposób legalizacji. 3. Podstawa zmiany postanowień umowy jest pisemny wniosek Wykonawcy lub protokół konieczności. 4. Zamawiający przewiduje następujące okoliczności zmiany postanowień umowy: a) terminy realizacji - mogą ulec zmianie tylko na podstawie n/w przesłanek zaakceptowanych przez Zamawiającego i w przypadku, gdy: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wystąpią środki ochrony prawnej wg ustawy </w:t>
      </w:r>
      <w:proofErr w:type="spellStart"/>
      <w:r w:rsidRPr="003E17BF">
        <w:rPr>
          <w:rFonts w:ascii="Times New Roman" w:eastAsia="Times New Roman" w:hAnsi="Times New Roman" w:cs="Times New Roman"/>
          <w:sz w:val="24"/>
          <w:szCs w:val="24"/>
          <w:lang w:eastAsia="pl-PL"/>
        </w:rPr>
        <w:t>p.z.p</w:t>
      </w:r>
      <w:proofErr w:type="spellEnd"/>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nastąpią opóźnienia w zakończeniu robót </w:t>
      </w:r>
      <w:r w:rsidRPr="003E17BF">
        <w:rPr>
          <w:rFonts w:ascii="Times New Roman" w:eastAsia="Times New Roman" w:hAnsi="Times New Roman" w:cs="Times New Roman"/>
          <w:sz w:val="24"/>
          <w:szCs w:val="24"/>
          <w:lang w:eastAsia="pl-PL"/>
        </w:rPr>
        <w:lastRenderedPageBreak/>
        <w:t xml:space="preserve">budowlanych, które spowodują brak możliwości przekazania pomieszczeń Wykonawcy celem montażu i ustawienia wyposażenia w planowanym terminie;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zaistnieje konieczność wykonania dodatkowych robót budowlano instalacyjnych przez Wykonawcę, wynikająca z rozbieżności między dokumentacją projektową przebudowy pomieszczeń a odmiennymi warunkami technicznymi montażu wyposażenia;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wystąpienie „siły wyższej” oznaczającej wydarzenie nieprzewidywalne i poza kontrolą stron niniejszej umowy, występujące po podpisaniu umowy, a powodujące niemożliwość wywiązania się z umowy w jej obecnym brzmieniu;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wyznaczonych do nadzorowania realizacji umowy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z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partnerowi Konsorcjum,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oferty Wykonawcy, pomniejszoną o koszt dostaw już wykonanych. Zmiana 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 </w:t>
      </w:r>
      <w:r w:rsidRPr="003E17BF">
        <w:rPr>
          <w:rFonts w:ascii="Times New Roman" w:eastAsia="Times New Roman" w:hAnsi="Times New Roman" w:cs="Times New Roman"/>
          <w:sz w:val="24"/>
          <w:szCs w:val="24"/>
          <w:lang w:eastAsia="pl-PL"/>
        </w:rPr>
        <w:sym w:font="Symbol" w:char="F0D8"/>
      </w:r>
      <w:r w:rsidRPr="003E17BF">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w:t>
      </w:r>
      <w:r w:rsidRPr="003E17BF">
        <w:rPr>
          <w:rFonts w:ascii="Times New Roman" w:eastAsia="Times New Roman" w:hAnsi="Times New Roman" w:cs="Times New Roman"/>
          <w:sz w:val="24"/>
          <w:szCs w:val="24"/>
          <w:lang w:eastAsia="pl-PL"/>
        </w:rPr>
        <w:lastRenderedPageBreak/>
        <w:t xml:space="preserve">Zamawiającego w formie pisemnej wraz z uzasadnieniem i przesłane do Wykonawcy.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Z okoliczności stanowiących podstawę zmiany do umowy Wykonawca sporządzi protokół, który zostanie podpisany przez strony umowy, W przypadku, gdy roboty budowlane zakończą się wcześniej, za zgodą stron możliwa jest wcześniejsza dostawa – zmiana nie wymaga spisania aneksu do umowy.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IV.6) INFORMACJE ADMINISTRACYJNE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IV.6.1) Sposób udostępniania </w:t>
      </w:r>
      <w:proofErr w:type="spellStart"/>
      <w:r w:rsidRPr="003E17BF">
        <w:rPr>
          <w:rFonts w:ascii="Times New Roman" w:eastAsia="Times New Roman" w:hAnsi="Times New Roman" w:cs="Times New Roman"/>
          <w:b/>
          <w:bCs/>
          <w:sz w:val="24"/>
          <w:szCs w:val="24"/>
          <w:lang w:eastAsia="pl-PL"/>
        </w:rPr>
        <w:t>informacji</w:t>
      </w:r>
      <w:proofErr w:type="spellEnd"/>
      <w:r w:rsidRPr="003E17BF">
        <w:rPr>
          <w:rFonts w:ascii="Times New Roman" w:eastAsia="Times New Roman" w:hAnsi="Times New Roman" w:cs="Times New Roman"/>
          <w:b/>
          <w:bCs/>
          <w:sz w:val="24"/>
          <w:szCs w:val="24"/>
          <w:lang w:eastAsia="pl-PL"/>
        </w:rPr>
        <w:t xml:space="preserve"> o charakterze poufnym </w:t>
      </w:r>
      <w:r w:rsidRPr="003E17BF">
        <w:rPr>
          <w:rFonts w:ascii="Times New Roman" w:eastAsia="Times New Roman" w:hAnsi="Times New Roman" w:cs="Times New Roman"/>
          <w:i/>
          <w:iCs/>
          <w:sz w:val="24"/>
          <w:szCs w:val="24"/>
          <w:lang w:eastAsia="pl-PL"/>
        </w:rPr>
        <w:t xml:space="preserve">(jeżeli dotyczy):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Środki służące ochronie </w:t>
      </w:r>
      <w:proofErr w:type="spellStart"/>
      <w:r w:rsidRPr="003E17BF">
        <w:rPr>
          <w:rFonts w:ascii="Times New Roman" w:eastAsia="Times New Roman" w:hAnsi="Times New Roman" w:cs="Times New Roman"/>
          <w:b/>
          <w:bCs/>
          <w:sz w:val="24"/>
          <w:szCs w:val="24"/>
          <w:lang w:eastAsia="pl-PL"/>
        </w:rPr>
        <w:t>informacji</w:t>
      </w:r>
      <w:proofErr w:type="spellEnd"/>
      <w:r w:rsidRPr="003E17BF">
        <w:rPr>
          <w:rFonts w:ascii="Times New Roman" w:eastAsia="Times New Roman" w:hAnsi="Times New Roman" w:cs="Times New Roman"/>
          <w:b/>
          <w:bCs/>
          <w:sz w:val="24"/>
          <w:szCs w:val="24"/>
          <w:lang w:eastAsia="pl-PL"/>
        </w:rPr>
        <w:t xml:space="preserve"> o charakterze poufnym</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E17BF">
        <w:rPr>
          <w:rFonts w:ascii="Times New Roman" w:eastAsia="Times New Roman" w:hAnsi="Times New Roman" w:cs="Times New Roman"/>
          <w:sz w:val="24"/>
          <w:szCs w:val="24"/>
          <w:lang w:eastAsia="pl-PL"/>
        </w:rPr>
        <w:br/>
        <w:t xml:space="preserve">Data: 2020-06-30, godzina: 09:00, </w:t>
      </w:r>
      <w:r w:rsidRPr="003E17B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Wskazać powody: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E17BF">
        <w:rPr>
          <w:rFonts w:ascii="Times New Roman" w:eastAsia="Times New Roman" w:hAnsi="Times New Roman" w:cs="Times New Roman"/>
          <w:sz w:val="24"/>
          <w:szCs w:val="24"/>
          <w:lang w:eastAsia="pl-PL"/>
        </w:rPr>
        <w:br/>
        <w:t xml:space="preserve">&gt; polski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 xml:space="preserve">IV.6.3) Termin związania ofertą: </w:t>
      </w:r>
      <w:r w:rsidRPr="003E17BF">
        <w:rPr>
          <w:rFonts w:ascii="Times New Roman" w:eastAsia="Times New Roman" w:hAnsi="Times New Roman" w:cs="Times New Roman"/>
          <w:sz w:val="24"/>
          <w:szCs w:val="24"/>
          <w:lang w:eastAsia="pl-PL"/>
        </w:rPr>
        <w:t xml:space="preserve">do: okres w dniach: 30 (od ostatecznego terminu składania ofert)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r>
      <w:r w:rsidRPr="003E17BF">
        <w:rPr>
          <w:rFonts w:ascii="Times New Roman" w:eastAsia="Times New Roman" w:hAnsi="Times New Roman" w:cs="Times New Roman"/>
          <w:b/>
          <w:bCs/>
          <w:sz w:val="24"/>
          <w:szCs w:val="24"/>
          <w:lang w:eastAsia="pl-PL"/>
        </w:rPr>
        <w:t>IV.6.5) Informacje dodatkowe:</w:t>
      </w:r>
      <w:r w:rsidRPr="003E17BF">
        <w:rPr>
          <w:rFonts w:ascii="Times New Roman" w:eastAsia="Times New Roman" w:hAnsi="Times New Roman" w:cs="Times New Roman"/>
          <w:sz w:val="24"/>
          <w:szCs w:val="24"/>
          <w:lang w:eastAsia="pl-PL"/>
        </w:rPr>
        <w:t xml:space="preserve"> </w:t>
      </w:r>
      <w:r w:rsidRPr="003E17BF">
        <w:rPr>
          <w:rFonts w:ascii="Times New Roman" w:eastAsia="Times New Roman" w:hAnsi="Times New Roman" w:cs="Times New Roman"/>
          <w:sz w:val="24"/>
          <w:szCs w:val="24"/>
          <w:lang w:eastAsia="pl-PL"/>
        </w:rPr>
        <w:br/>
        <w:t xml:space="preserve">Zadanie jest współfinansowane ze środków Unii Europejskiej w ramach Regionalnego Programu Operacyjnego Województwa Śląskiego na lata 2014 – 2020 współfinansowanego ze środków Europejskiego Funduszu Rozwoju Regionalnego Oś priorytetowa X Rewitalizacja oraz infrastruktura społeczna i zdrowotna, Działanie 10.3. Rewitalizacja obszarów zdegradowanych, Poddziałanie:10.3.3. Rewitalizacja obszarów zdegradowanych – Konkurs. </w:t>
      </w:r>
    </w:p>
    <w:p w:rsidR="003E17BF" w:rsidRPr="003E17BF" w:rsidRDefault="003E17BF" w:rsidP="003E17BF">
      <w:pPr>
        <w:spacing w:after="0" w:line="240" w:lineRule="auto"/>
        <w:jc w:val="center"/>
        <w:rPr>
          <w:rFonts w:ascii="Times New Roman" w:eastAsia="Times New Roman" w:hAnsi="Times New Roman" w:cs="Times New Roman"/>
          <w:sz w:val="24"/>
          <w:szCs w:val="24"/>
          <w:lang w:eastAsia="pl-PL"/>
        </w:rPr>
      </w:pPr>
      <w:r w:rsidRPr="003E17BF">
        <w:rPr>
          <w:rFonts w:ascii="Times New Roman" w:eastAsia="Times New Roman" w:hAnsi="Times New Roman" w:cs="Times New Roman"/>
          <w:sz w:val="24"/>
          <w:szCs w:val="24"/>
          <w:u w:val="single"/>
          <w:lang w:eastAsia="pl-PL"/>
        </w:rPr>
        <w:t xml:space="preserve">ZAŁĄCZNIK I - INFORMACJE DOTYCZĄCE OFERT CZĘŚCIOWYCH </w:t>
      </w:r>
    </w:p>
    <w:p w:rsidR="003E17BF" w:rsidRPr="003E17BF" w:rsidRDefault="003E17BF" w:rsidP="003E17BF">
      <w:pPr>
        <w:spacing w:after="0" w:line="240" w:lineRule="auto"/>
        <w:rPr>
          <w:rFonts w:ascii="Times New Roman" w:eastAsia="Times New Roman" w:hAnsi="Times New Roman" w:cs="Times New Roman"/>
          <w:sz w:val="24"/>
          <w:szCs w:val="24"/>
          <w:lang w:eastAsia="pl-PL"/>
        </w:rPr>
      </w:pPr>
    </w:p>
    <w:p w:rsidR="003E17BF" w:rsidRPr="003E17BF" w:rsidRDefault="003E17BF" w:rsidP="003E17BF">
      <w:pPr>
        <w:spacing w:after="0" w:line="240" w:lineRule="auto"/>
        <w:rPr>
          <w:rFonts w:ascii="Times New Roman" w:eastAsia="Times New Roman" w:hAnsi="Times New Roman" w:cs="Times New Roman"/>
          <w:sz w:val="24"/>
          <w:szCs w:val="24"/>
          <w:lang w:eastAsia="pl-PL"/>
        </w:rPr>
      </w:pPr>
    </w:p>
    <w:p w:rsidR="00347F44" w:rsidRDefault="00347F44"/>
    <w:sectPr w:rsidR="00347F44" w:rsidSect="00347F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E17BF"/>
    <w:rsid w:val="00347F44"/>
    <w:rsid w:val="003E17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7F4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2885880">
      <w:bodyDiv w:val="1"/>
      <w:marLeft w:val="0"/>
      <w:marRight w:val="0"/>
      <w:marTop w:val="0"/>
      <w:marBottom w:val="0"/>
      <w:divBdr>
        <w:top w:val="none" w:sz="0" w:space="0" w:color="auto"/>
        <w:left w:val="none" w:sz="0" w:space="0" w:color="auto"/>
        <w:bottom w:val="none" w:sz="0" w:space="0" w:color="auto"/>
        <w:right w:val="none" w:sz="0" w:space="0" w:color="auto"/>
      </w:divBdr>
      <w:divsChild>
        <w:div w:id="1995791924">
          <w:marLeft w:val="0"/>
          <w:marRight w:val="0"/>
          <w:marTop w:val="0"/>
          <w:marBottom w:val="0"/>
          <w:divBdr>
            <w:top w:val="none" w:sz="0" w:space="0" w:color="auto"/>
            <w:left w:val="none" w:sz="0" w:space="0" w:color="auto"/>
            <w:bottom w:val="none" w:sz="0" w:space="0" w:color="auto"/>
            <w:right w:val="none" w:sz="0" w:space="0" w:color="auto"/>
          </w:divBdr>
          <w:divsChild>
            <w:div w:id="676468959">
              <w:marLeft w:val="0"/>
              <w:marRight w:val="0"/>
              <w:marTop w:val="0"/>
              <w:marBottom w:val="0"/>
              <w:divBdr>
                <w:top w:val="none" w:sz="0" w:space="0" w:color="auto"/>
                <w:left w:val="none" w:sz="0" w:space="0" w:color="auto"/>
                <w:bottom w:val="none" w:sz="0" w:space="0" w:color="auto"/>
                <w:right w:val="none" w:sz="0" w:space="0" w:color="auto"/>
              </w:divBdr>
            </w:div>
            <w:div w:id="883635920">
              <w:marLeft w:val="0"/>
              <w:marRight w:val="0"/>
              <w:marTop w:val="0"/>
              <w:marBottom w:val="0"/>
              <w:divBdr>
                <w:top w:val="none" w:sz="0" w:space="0" w:color="auto"/>
                <w:left w:val="none" w:sz="0" w:space="0" w:color="auto"/>
                <w:bottom w:val="none" w:sz="0" w:space="0" w:color="auto"/>
                <w:right w:val="none" w:sz="0" w:space="0" w:color="auto"/>
              </w:divBdr>
            </w:div>
            <w:div w:id="851065429">
              <w:marLeft w:val="0"/>
              <w:marRight w:val="0"/>
              <w:marTop w:val="0"/>
              <w:marBottom w:val="0"/>
              <w:divBdr>
                <w:top w:val="none" w:sz="0" w:space="0" w:color="auto"/>
                <w:left w:val="none" w:sz="0" w:space="0" w:color="auto"/>
                <w:bottom w:val="none" w:sz="0" w:space="0" w:color="auto"/>
                <w:right w:val="none" w:sz="0" w:space="0" w:color="auto"/>
              </w:divBdr>
              <w:divsChild>
                <w:div w:id="1812167743">
                  <w:marLeft w:val="0"/>
                  <w:marRight w:val="0"/>
                  <w:marTop w:val="0"/>
                  <w:marBottom w:val="0"/>
                  <w:divBdr>
                    <w:top w:val="none" w:sz="0" w:space="0" w:color="auto"/>
                    <w:left w:val="none" w:sz="0" w:space="0" w:color="auto"/>
                    <w:bottom w:val="none" w:sz="0" w:space="0" w:color="auto"/>
                    <w:right w:val="none" w:sz="0" w:space="0" w:color="auto"/>
                  </w:divBdr>
                </w:div>
              </w:divsChild>
            </w:div>
            <w:div w:id="1480267785">
              <w:marLeft w:val="0"/>
              <w:marRight w:val="0"/>
              <w:marTop w:val="0"/>
              <w:marBottom w:val="0"/>
              <w:divBdr>
                <w:top w:val="none" w:sz="0" w:space="0" w:color="auto"/>
                <w:left w:val="none" w:sz="0" w:space="0" w:color="auto"/>
                <w:bottom w:val="none" w:sz="0" w:space="0" w:color="auto"/>
                <w:right w:val="none" w:sz="0" w:space="0" w:color="auto"/>
              </w:divBdr>
              <w:divsChild>
                <w:div w:id="1623000350">
                  <w:marLeft w:val="0"/>
                  <w:marRight w:val="0"/>
                  <w:marTop w:val="0"/>
                  <w:marBottom w:val="0"/>
                  <w:divBdr>
                    <w:top w:val="none" w:sz="0" w:space="0" w:color="auto"/>
                    <w:left w:val="none" w:sz="0" w:space="0" w:color="auto"/>
                    <w:bottom w:val="none" w:sz="0" w:space="0" w:color="auto"/>
                    <w:right w:val="none" w:sz="0" w:space="0" w:color="auto"/>
                  </w:divBdr>
                </w:div>
              </w:divsChild>
            </w:div>
            <w:div w:id="535123665">
              <w:marLeft w:val="0"/>
              <w:marRight w:val="0"/>
              <w:marTop w:val="0"/>
              <w:marBottom w:val="0"/>
              <w:divBdr>
                <w:top w:val="none" w:sz="0" w:space="0" w:color="auto"/>
                <w:left w:val="none" w:sz="0" w:space="0" w:color="auto"/>
                <w:bottom w:val="none" w:sz="0" w:space="0" w:color="auto"/>
                <w:right w:val="none" w:sz="0" w:space="0" w:color="auto"/>
              </w:divBdr>
              <w:divsChild>
                <w:div w:id="362635748">
                  <w:marLeft w:val="0"/>
                  <w:marRight w:val="0"/>
                  <w:marTop w:val="0"/>
                  <w:marBottom w:val="0"/>
                  <w:divBdr>
                    <w:top w:val="none" w:sz="0" w:space="0" w:color="auto"/>
                    <w:left w:val="none" w:sz="0" w:space="0" w:color="auto"/>
                    <w:bottom w:val="none" w:sz="0" w:space="0" w:color="auto"/>
                    <w:right w:val="none" w:sz="0" w:space="0" w:color="auto"/>
                  </w:divBdr>
                </w:div>
                <w:div w:id="88694451">
                  <w:marLeft w:val="0"/>
                  <w:marRight w:val="0"/>
                  <w:marTop w:val="0"/>
                  <w:marBottom w:val="0"/>
                  <w:divBdr>
                    <w:top w:val="none" w:sz="0" w:space="0" w:color="auto"/>
                    <w:left w:val="none" w:sz="0" w:space="0" w:color="auto"/>
                    <w:bottom w:val="none" w:sz="0" w:space="0" w:color="auto"/>
                    <w:right w:val="none" w:sz="0" w:space="0" w:color="auto"/>
                  </w:divBdr>
                </w:div>
                <w:div w:id="773718225">
                  <w:marLeft w:val="0"/>
                  <w:marRight w:val="0"/>
                  <w:marTop w:val="0"/>
                  <w:marBottom w:val="0"/>
                  <w:divBdr>
                    <w:top w:val="none" w:sz="0" w:space="0" w:color="auto"/>
                    <w:left w:val="none" w:sz="0" w:space="0" w:color="auto"/>
                    <w:bottom w:val="none" w:sz="0" w:space="0" w:color="auto"/>
                    <w:right w:val="none" w:sz="0" w:space="0" w:color="auto"/>
                  </w:divBdr>
                </w:div>
                <w:div w:id="1219826793">
                  <w:marLeft w:val="0"/>
                  <w:marRight w:val="0"/>
                  <w:marTop w:val="0"/>
                  <w:marBottom w:val="0"/>
                  <w:divBdr>
                    <w:top w:val="none" w:sz="0" w:space="0" w:color="auto"/>
                    <w:left w:val="none" w:sz="0" w:space="0" w:color="auto"/>
                    <w:bottom w:val="none" w:sz="0" w:space="0" w:color="auto"/>
                    <w:right w:val="none" w:sz="0" w:space="0" w:color="auto"/>
                  </w:divBdr>
                </w:div>
              </w:divsChild>
            </w:div>
            <w:div w:id="246816320">
              <w:marLeft w:val="0"/>
              <w:marRight w:val="0"/>
              <w:marTop w:val="0"/>
              <w:marBottom w:val="0"/>
              <w:divBdr>
                <w:top w:val="none" w:sz="0" w:space="0" w:color="auto"/>
                <w:left w:val="none" w:sz="0" w:space="0" w:color="auto"/>
                <w:bottom w:val="none" w:sz="0" w:space="0" w:color="auto"/>
                <w:right w:val="none" w:sz="0" w:space="0" w:color="auto"/>
              </w:divBdr>
              <w:divsChild>
                <w:div w:id="695274447">
                  <w:marLeft w:val="0"/>
                  <w:marRight w:val="0"/>
                  <w:marTop w:val="0"/>
                  <w:marBottom w:val="0"/>
                  <w:divBdr>
                    <w:top w:val="none" w:sz="0" w:space="0" w:color="auto"/>
                    <w:left w:val="none" w:sz="0" w:space="0" w:color="auto"/>
                    <w:bottom w:val="none" w:sz="0" w:space="0" w:color="auto"/>
                    <w:right w:val="none" w:sz="0" w:space="0" w:color="auto"/>
                  </w:divBdr>
                </w:div>
                <w:div w:id="451898115">
                  <w:marLeft w:val="0"/>
                  <w:marRight w:val="0"/>
                  <w:marTop w:val="0"/>
                  <w:marBottom w:val="0"/>
                  <w:divBdr>
                    <w:top w:val="none" w:sz="0" w:space="0" w:color="auto"/>
                    <w:left w:val="none" w:sz="0" w:space="0" w:color="auto"/>
                    <w:bottom w:val="none" w:sz="0" w:space="0" w:color="auto"/>
                    <w:right w:val="none" w:sz="0" w:space="0" w:color="auto"/>
                  </w:divBdr>
                </w:div>
                <w:div w:id="1989744671">
                  <w:marLeft w:val="0"/>
                  <w:marRight w:val="0"/>
                  <w:marTop w:val="0"/>
                  <w:marBottom w:val="0"/>
                  <w:divBdr>
                    <w:top w:val="none" w:sz="0" w:space="0" w:color="auto"/>
                    <w:left w:val="none" w:sz="0" w:space="0" w:color="auto"/>
                    <w:bottom w:val="none" w:sz="0" w:space="0" w:color="auto"/>
                    <w:right w:val="none" w:sz="0" w:space="0" w:color="auto"/>
                  </w:divBdr>
                </w:div>
                <w:div w:id="1697998602">
                  <w:marLeft w:val="0"/>
                  <w:marRight w:val="0"/>
                  <w:marTop w:val="0"/>
                  <w:marBottom w:val="0"/>
                  <w:divBdr>
                    <w:top w:val="none" w:sz="0" w:space="0" w:color="auto"/>
                    <w:left w:val="none" w:sz="0" w:space="0" w:color="auto"/>
                    <w:bottom w:val="none" w:sz="0" w:space="0" w:color="auto"/>
                    <w:right w:val="none" w:sz="0" w:space="0" w:color="auto"/>
                  </w:divBdr>
                </w:div>
                <w:div w:id="306594950">
                  <w:marLeft w:val="0"/>
                  <w:marRight w:val="0"/>
                  <w:marTop w:val="0"/>
                  <w:marBottom w:val="0"/>
                  <w:divBdr>
                    <w:top w:val="none" w:sz="0" w:space="0" w:color="auto"/>
                    <w:left w:val="none" w:sz="0" w:space="0" w:color="auto"/>
                    <w:bottom w:val="none" w:sz="0" w:space="0" w:color="auto"/>
                    <w:right w:val="none" w:sz="0" w:space="0" w:color="auto"/>
                  </w:divBdr>
                </w:div>
                <w:div w:id="1479032825">
                  <w:marLeft w:val="0"/>
                  <w:marRight w:val="0"/>
                  <w:marTop w:val="0"/>
                  <w:marBottom w:val="0"/>
                  <w:divBdr>
                    <w:top w:val="none" w:sz="0" w:space="0" w:color="auto"/>
                    <w:left w:val="none" w:sz="0" w:space="0" w:color="auto"/>
                    <w:bottom w:val="none" w:sz="0" w:space="0" w:color="auto"/>
                    <w:right w:val="none" w:sz="0" w:space="0" w:color="auto"/>
                  </w:divBdr>
                </w:div>
                <w:div w:id="1252660022">
                  <w:marLeft w:val="0"/>
                  <w:marRight w:val="0"/>
                  <w:marTop w:val="0"/>
                  <w:marBottom w:val="0"/>
                  <w:divBdr>
                    <w:top w:val="none" w:sz="0" w:space="0" w:color="auto"/>
                    <w:left w:val="none" w:sz="0" w:space="0" w:color="auto"/>
                    <w:bottom w:val="none" w:sz="0" w:space="0" w:color="auto"/>
                    <w:right w:val="none" w:sz="0" w:space="0" w:color="auto"/>
                  </w:divBdr>
                </w:div>
              </w:divsChild>
            </w:div>
            <w:div w:id="1631478496">
              <w:marLeft w:val="0"/>
              <w:marRight w:val="0"/>
              <w:marTop w:val="0"/>
              <w:marBottom w:val="0"/>
              <w:divBdr>
                <w:top w:val="none" w:sz="0" w:space="0" w:color="auto"/>
                <w:left w:val="none" w:sz="0" w:space="0" w:color="auto"/>
                <w:bottom w:val="none" w:sz="0" w:space="0" w:color="auto"/>
                <w:right w:val="none" w:sz="0" w:space="0" w:color="auto"/>
              </w:divBdr>
              <w:divsChild>
                <w:div w:id="421487468">
                  <w:marLeft w:val="0"/>
                  <w:marRight w:val="0"/>
                  <w:marTop w:val="0"/>
                  <w:marBottom w:val="0"/>
                  <w:divBdr>
                    <w:top w:val="none" w:sz="0" w:space="0" w:color="auto"/>
                    <w:left w:val="none" w:sz="0" w:space="0" w:color="auto"/>
                    <w:bottom w:val="none" w:sz="0" w:space="0" w:color="auto"/>
                    <w:right w:val="none" w:sz="0" w:space="0" w:color="auto"/>
                  </w:divBdr>
                </w:div>
                <w:div w:id="1107508794">
                  <w:marLeft w:val="0"/>
                  <w:marRight w:val="0"/>
                  <w:marTop w:val="0"/>
                  <w:marBottom w:val="0"/>
                  <w:divBdr>
                    <w:top w:val="none" w:sz="0" w:space="0" w:color="auto"/>
                    <w:left w:val="none" w:sz="0" w:space="0" w:color="auto"/>
                    <w:bottom w:val="none" w:sz="0" w:space="0" w:color="auto"/>
                    <w:right w:val="none" w:sz="0" w:space="0" w:color="auto"/>
                  </w:divBdr>
                </w:div>
              </w:divsChild>
            </w:div>
            <w:div w:id="1912538694">
              <w:marLeft w:val="0"/>
              <w:marRight w:val="0"/>
              <w:marTop w:val="0"/>
              <w:marBottom w:val="0"/>
              <w:divBdr>
                <w:top w:val="none" w:sz="0" w:space="0" w:color="auto"/>
                <w:left w:val="none" w:sz="0" w:space="0" w:color="auto"/>
                <w:bottom w:val="none" w:sz="0" w:space="0" w:color="auto"/>
                <w:right w:val="none" w:sz="0" w:space="0" w:color="auto"/>
              </w:divBdr>
              <w:divsChild>
                <w:div w:id="1433816948">
                  <w:marLeft w:val="0"/>
                  <w:marRight w:val="0"/>
                  <w:marTop w:val="0"/>
                  <w:marBottom w:val="0"/>
                  <w:divBdr>
                    <w:top w:val="none" w:sz="0" w:space="0" w:color="auto"/>
                    <w:left w:val="none" w:sz="0" w:space="0" w:color="auto"/>
                    <w:bottom w:val="none" w:sz="0" w:space="0" w:color="auto"/>
                    <w:right w:val="none" w:sz="0" w:space="0" w:color="auto"/>
                  </w:divBdr>
                </w:div>
                <w:div w:id="1042172719">
                  <w:marLeft w:val="0"/>
                  <w:marRight w:val="0"/>
                  <w:marTop w:val="0"/>
                  <w:marBottom w:val="0"/>
                  <w:divBdr>
                    <w:top w:val="none" w:sz="0" w:space="0" w:color="auto"/>
                    <w:left w:val="none" w:sz="0" w:space="0" w:color="auto"/>
                    <w:bottom w:val="none" w:sz="0" w:space="0" w:color="auto"/>
                    <w:right w:val="none" w:sz="0" w:space="0" w:color="auto"/>
                  </w:divBdr>
                </w:div>
                <w:div w:id="1692953150">
                  <w:marLeft w:val="0"/>
                  <w:marRight w:val="0"/>
                  <w:marTop w:val="0"/>
                  <w:marBottom w:val="0"/>
                  <w:divBdr>
                    <w:top w:val="none" w:sz="0" w:space="0" w:color="auto"/>
                    <w:left w:val="none" w:sz="0" w:space="0" w:color="auto"/>
                    <w:bottom w:val="none" w:sz="0" w:space="0" w:color="auto"/>
                    <w:right w:val="none" w:sz="0" w:space="0" w:color="auto"/>
                  </w:divBdr>
                </w:div>
                <w:div w:id="1768649391">
                  <w:marLeft w:val="0"/>
                  <w:marRight w:val="0"/>
                  <w:marTop w:val="0"/>
                  <w:marBottom w:val="0"/>
                  <w:divBdr>
                    <w:top w:val="none" w:sz="0" w:space="0" w:color="auto"/>
                    <w:left w:val="none" w:sz="0" w:space="0" w:color="auto"/>
                    <w:bottom w:val="none" w:sz="0" w:space="0" w:color="auto"/>
                    <w:right w:val="none" w:sz="0" w:space="0" w:color="auto"/>
                  </w:divBdr>
                </w:div>
                <w:div w:id="1091966887">
                  <w:marLeft w:val="0"/>
                  <w:marRight w:val="0"/>
                  <w:marTop w:val="0"/>
                  <w:marBottom w:val="0"/>
                  <w:divBdr>
                    <w:top w:val="none" w:sz="0" w:space="0" w:color="auto"/>
                    <w:left w:val="none" w:sz="0" w:space="0" w:color="auto"/>
                    <w:bottom w:val="none" w:sz="0" w:space="0" w:color="auto"/>
                    <w:right w:val="none" w:sz="0" w:space="0" w:color="auto"/>
                  </w:divBdr>
                </w:div>
                <w:div w:id="11803551">
                  <w:marLeft w:val="0"/>
                  <w:marRight w:val="0"/>
                  <w:marTop w:val="0"/>
                  <w:marBottom w:val="0"/>
                  <w:divBdr>
                    <w:top w:val="none" w:sz="0" w:space="0" w:color="auto"/>
                    <w:left w:val="none" w:sz="0" w:space="0" w:color="auto"/>
                    <w:bottom w:val="none" w:sz="0" w:space="0" w:color="auto"/>
                    <w:right w:val="none" w:sz="0" w:space="0" w:color="auto"/>
                  </w:divBdr>
                </w:div>
                <w:div w:id="811558839">
                  <w:marLeft w:val="0"/>
                  <w:marRight w:val="0"/>
                  <w:marTop w:val="0"/>
                  <w:marBottom w:val="0"/>
                  <w:divBdr>
                    <w:top w:val="none" w:sz="0" w:space="0" w:color="auto"/>
                    <w:left w:val="none" w:sz="0" w:space="0" w:color="auto"/>
                    <w:bottom w:val="none" w:sz="0" w:space="0" w:color="auto"/>
                    <w:right w:val="none" w:sz="0" w:space="0" w:color="auto"/>
                  </w:divBdr>
                </w:div>
              </w:divsChild>
            </w:div>
            <w:div w:id="192498861">
              <w:marLeft w:val="0"/>
              <w:marRight w:val="0"/>
              <w:marTop w:val="0"/>
              <w:marBottom w:val="0"/>
              <w:divBdr>
                <w:top w:val="none" w:sz="0" w:space="0" w:color="auto"/>
                <w:left w:val="none" w:sz="0" w:space="0" w:color="auto"/>
                <w:bottom w:val="none" w:sz="0" w:space="0" w:color="auto"/>
                <w:right w:val="none" w:sz="0" w:space="0" w:color="auto"/>
              </w:divBdr>
              <w:divsChild>
                <w:div w:id="1009061369">
                  <w:marLeft w:val="0"/>
                  <w:marRight w:val="0"/>
                  <w:marTop w:val="0"/>
                  <w:marBottom w:val="0"/>
                  <w:divBdr>
                    <w:top w:val="none" w:sz="0" w:space="0" w:color="auto"/>
                    <w:left w:val="none" w:sz="0" w:space="0" w:color="auto"/>
                    <w:bottom w:val="none" w:sz="0" w:space="0" w:color="auto"/>
                    <w:right w:val="none" w:sz="0" w:space="0" w:color="auto"/>
                  </w:divBdr>
                </w:div>
                <w:div w:id="200678513">
                  <w:marLeft w:val="0"/>
                  <w:marRight w:val="0"/>
                  <w:marTop w:val="0"/>
                  <w:marBottom w:val="0"/>
                  <w:divBdr>
                    <w:top w:val="none" w:sz="0" w:space="0" w:color="auto"/>
                    <w:left w:val="none" w:sz="0" w:space="0" w:color="auto"/>
                    <w:bottom w:val="none" w:sz="0" w:space="0" w:color="auto"/>
                    <w:right w:val="none" w:sz="0" w:space="0" w:color="auto"/>
                  </w:divBdr>
                </w:div>
                <w:div w:id="812218249">
                  <w:marLeft w:val="0"/>
                  <w:marRight w:val="0"/>
                  <w:marTop w:val="0"/>
                  <w:marBottom w:val="0"/>
                  <w:divBdr>
                    <w:top w:val="none" w:sz="0" w:space="0" w:color="auto"/>
                    <w:left w:val="none" w:sz="0" w:space="0" w:color="auto"/>
                    <w:bottom w:val="none" w:sz="0" w:space="0" w:color="auto"/>
                    <w:right w:val="none" w:sz="0" w:space="0" w:color="auto"/>
                  </w:divBdr>
                </w:div>
                <w:div w:id="2032949884">
                  <w:marLeft w:val="0"/>
                  <w:marRight w:val="0"/>
                  <w:marTop w:val="0"/>
                  <w:marBottom w:val="0"/>
                  <w:divBdr>
                    <w:top w:val="none" w:sz="0" w:space="0" w:color="auto"/>
                    <w:left w:val="none" w:sz="0" w:space="0" w:color="auto"/>
                    <w:bottom w:val="none" w:sz="0" w:space="0" w:color="auto"/>
                    <w:right w:val="none" w:sz="0" w:space="0" w:color="auto"/>
                  </w:divBdr>
                </w:div>
                <w:div w:id="1757893965">
                  <w:marLeft w:val="0"/>
                  <w:marRight w:val="0"/>
                  <w:marTop w:val="0"/>
                  <w:marBottom w:val="0"/>
                  <w:divBdr>
                    <w:top w:val="none" w:sz="0" w:space="0" w:color="auto"/>
                    <w:left w:val="none" w:sz="0" w:space="0" w:color="auto"/>
                    <w:bottom w:val="none" w:sz="0" w:space="0" w:color="auto"/>
                    <w:right w:val="none" w:sz="0" w:space="0" w:color="auto"/>
                  </w:divBdr>
                </w:div>
                <w:div w:id="83764663">
                  <w:marLeft w:val="0"/>
                  <w:marRight w:val="0"/>
                  <w:marTop w:val="0"/>
                  <w:marBottom w:val="0"/>
                  <w:divBdr>
                    <w:top w:val="none" w:sz="0" w:space="0" w:color="auto"/>
                    <w:left w:val="none" w:sz="0" w:space="0" w:color="auto"/>
                    <w:bottom w:val="none" w:sz="0" w:space="0" w:color="auto"/>
                    <w:right w:val="none" w:sz="0" w:space="0" w:color="auto"/>
                  </w:divBdr>
                </w:div>
                <w:div w:id="2014453834">
                  <w:marLeft w:val="0"/>
                  <w:marRight w:val="0"/>
                  <w:marTop w:val="0"/>
                  <w:marBottom w:val="0"/>
                  <w:divBdr>
                    <w:top w:val="none" w:sz="0" w:space="0" w:color="auto"/>
                    <w:left w:val="none" w:sz="0" w:space="0" w:color="auto"/>
                    <w:bottom w:val="none" w:sz="0" w:space="0" w:color="auto"/>
                    <w:right w:val="none" w:sz="0" w:space="0" w:color="auto"/>
                  </w:divBdr>
                </w:div>
                <w:div w:id="981688884">
                  <w:marLeft w:val="0"/>
                  <w:marRight w:val="0"/>
                  <w:marTop w:val="0"/>
                  <w:marBottom w:val="0"/>
                  <w:divBdr>
                    <w:top w:val="none" w:sz="0" w:space="0" w:color="auto"/>
                    <w:left w:val="none" w:sz="0" w:space="0" w:color="auto"/>
                    <w:bottom w:val="none" w:sz="0" w:space="0" w:color="auto"/>
                    <w:right w:val="none" w:sz="0" w:space="0" w:color="auto"/>
                  </w:divBdr>
                </w:div>
              </w:divsChild>
            </w:div>
            <w:div w:id="58603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5570</Words>
  <Characters>33423</Characters>
  <Application>Microsoft Office Word</Application>
  <DocSecurity>0</DocSecurity>
  <Lines>278</Lines>
  <Paragraphs>77</Paragraphs>
  <ScaleCrop>false</ScaleCrop>
  <Company/>
  <LinksUpToDate>false</LinksUpToDate>
  <CharactersWithSpaces>38916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2020-06-18T10:44:00Z</dcterms:created>
  <dcterms:modified xsi:type="dcterms:W3CDTF">2020-06-18T10:45:00Z</dcterms:modified>
</cp:coreProperties>
</file>