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14" w:rsidRDefault="00CA26D2" w:rsidP="000F64EC">
      <w:pPr>
        <w:spacing w:after="120"/>
        <w:jc w:val="center"/>
        <w:rPr>
          <w:rFonts w:ascii="Times New Roman" w:hAnsi="Times New Roman" w:cs="Times New Roman"/>
          <w:b/>
        </w:rPr>
      </w:pPr>
      <w:r w:rsidRPr="0085137F">
        <w:rPr>
          <w:rFonts w:ascii="Times New Roman" w:hAnsi="Times New Roman" w:cs="Times New Roman"/>
          <w:b/>
        </w:rPr>
        <w:t>Umowa nr CRU/……………./20</w:t>
      </w:r>
      <w:r w:rsidR="000E2F34">
        <w:rPr>
          <w:rFonts w:ascii="Times New Roman" w:hAnsi="Times New Roman" w:cs="Times New Roman"/>
          <w:b/>
        </w:rPr>
        <w:t>20</w:t>
      </w:r>
    </w:p>
    <w:p w:rsidR="000F64EC" w:rsidRDefault="000F64EC" w:rsidP="000F64EC">
      <w:pPr>
        <w:spacing w:after="0"/>
        <w:jc w:val="center"/>
        <w:rPr>
          <w:rFonts w:ascii="Times New Roman" w:hAnsi="Times New Roman" w:cs="Times New Roman"/>
        </w:rPr>
      </w:pPr>
    </w:p>
    <w:p w:rsidR="00EB789F" w:rsidRDefault="00E53AE9" w:rsidP="00B029CC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 dniu ………..…………2020 r.</w:t>
      </w:r>
      <w:r w:rsidR="00CA26D2" w:rsidRPr="00CA26D2">
        <w:rPr>
          <w:rFonts w:ascii="Times New Roman" w:hAnsi="Times New Roman" w:cs="Times New Roman"/>
        </w:rPr>
        <w:t xml:space="preserve"> w Zabrzu, pomiędzy:</w:t>
      </w:r>
    </w:p>
    <w:p w:rsidR="00CA26D2" w:rsidRDefault="00CA26D2" w:rsidP="003F1D2E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Miastem Zabrze z siedzibą w Urzędzie Miejskim, ul. Powstańców Śląskich 5-7, 41-800 Zabrze, </w:t>
      </w:r>
      <w:r w:rsidR="003F1D2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NI</w:t>
      </w:r>
      <w:r w:rsidR="00626BAB">
        <w:rPr>
          <w:rFonts w:ascii="Times New Roman" w:hAnsi="Times New Roman" w:cs="Times New Roman"/>
        </w:rPr>
        <w:t>P: 648-274-33-51, reprezentowanym</w:t>
      </w:r>
      <w:r w:rsidR="001D4B54">
        <w:rPr>
          <w:rFonts w:ascii="Times New Roman" w:hAnsi="Times New Roman" w:cs="Times New Roman"/>
        </w:rPr>
        <w:t xml:space="preserve"> przez</w:t>
      </w:r>
    </w:p>
    <w:p w:rsidR="001D4B54" w:rsidRDefault="001D4B54" w:rsidP="003F1D2E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Prezydenta Miasta Zabrze - </w:t>
      </w:r>
      <w:r w:rsidR="00CA26D2">
        <w:rPr>
          <w:rFonts w:ascii="Times New Roman" w:hAnsi="Times New Roman" w:cs="Times New Roman"/>
        </w:rPr>
        <w:t xml:space="preserve">Małgorzatę Mańkę-Szulik </w:t>
      </w:r>
    </w:p>
    <w:p w:rsidR="00CA26D2" w:rsidRDefault="005A4325" w:rsidP="000F64EC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26BAB">
        <w:rPr>
          <w:rFonts w:ascii="Times New Roman" w:hAnsi="Times New Roman" w:cs="Times New Roman"/>
        </w:rPr>
        <w:t>wanym</w:t>
      </w:r>
      <w:r w:rsidR="00CA26D2">
        <w:rPr>
          <w:rFonts w:ascii="Times New Roman" w:hAnsi="Times New Roman" w:cs="Times New Roman"/>
        </w:rPr>
        <w:t xml:space="preserve"> dalej </w:t>
      </w:r>
      <w:r w:rsidR="00CF7551">
        <w:rPr>
          <w:rFonts w:ascii="Times New Roman" w:hAnsi="Times New Roman" w:cs="Times New Roman"/>
        </w:rPr>
        <w:t>„</w:t>
      </w:r>
      <w:r w:rsidR="00CA26D2" w:rsidRPr="00370B9F">
        <w:rPr>
          <w:rFonts w:ascii="Times New Roman" w:hAnsi="Times New Roman" w:cs="Times New Roman"/>
          <w:b/>
        </w:rPr>
        <w:t>Zamawiającym</w:t>
      </w:r>
      <w:r w:rsidR="00CF7551">
        <w:rPr>
          <w:rFonts w:ascii="Times New Roman" w:hAnsi="Times New Roman" w:cs="Times New Roman"/>
          <w:b/>
        </w:rPr>
        <w:t>”</w:t>
      </w:r>
    </w:p>
    <w:p w:rsidR="00CA26D2" w:rsidRDefault="00CA26D2" w:rsidP="000F64EC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0466DF" w:rsidRDefault="000466DF" w:rsidP="000F64EC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…………………………………………………………………………..</w:t>
      </w:r>
    </w:p>
    <w:p w:rsidR="00626BAB" w:rsidRDefault="00626BAB" w:rsidP="000F64EC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zwan</w:t>
      </w:r>
      <w:r w:rsidR="00E6471C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dalej </w:t>
      </w:r>
      <w:r w:rsidR="001D4B54">
        <w:rPr>
          <w:rFonts w:ascii="Times New Roman" w:hAnsi="Times New Roman" w:cs="Times New Roman"/>
        </w:rPr>
        <w:t>„</w:t>
      </w:r>
      <w:r w:rsidR="00EF4690">
        <w:rPr>
          <w:rFonts w:ascii="Times New Roman" w:hAnsi="Times New Roman" w:cs="Times New Roman"/>
          <w:b/>
        </w:rPr>
        <w:t xml:space="preserve">Konsultantem </w:t>
      </w:r>
      <w:r w:rsidR="001D4B54">
        <w:rPr>
          <w:rFonts w:ascii="Times New Roman" w:hAnsi="Times New Roman" w:cs="Times New Roman"/>
          <w:b/>
        </w:rPr>
        <w:t>”</w:t>
      </w:r>
    </w:p>
    <w:p w:rsidR="00452DB0" w:rsidRDefault="001D4B54" w:rsidP="0071578A">
      <w:pPr>
        <w:spacing w:after="0"/>
        <w:rPr>
          <w:rFonts w:ascii="Times New Roman" w:hAnsi="Times New Roman" w:cs="Times New Roman"/>
        </w:rPr>
      </w:pPr>
      <w:r w:rsidRPr="001D4B54">
        <w:rPr>
          <w:rFonts w:ascii="Times New Roman" w:hAnsi="Times New Roman" w:cs="Times New Roman"/>
        </w:rPr>
        <w:t>o następującej treści:</w:t>
      </w:r>
    </w:p>
    <w:p w:rsidR="002427E3" w:rsidRDefault="002427E3" w:rsidP="00B029CC">
      <w:pPr>
        <w:tabs>
          <w:tab w:val="left" w:pos="439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0466DF" w:rsidRDefault="000466DF" w:rsidP="00B029CC">
      <w:pPr>
        <w:tabs>
          <w:tab w:val="left" w:pos="439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CA26D2" w:rsidRPr="001D4B54" w:rsidRDefault="00CA26D2" w:rsidP="00B029CC">
      <w:pPr>
        <w:tabs>
          <w:tab w:val="left" w:pos="4395"/>
        </w:tabs>
        <w:spacing w:after="0"/>
        <w:jc w:val="center"/>
        <w:rPr>
          <w:rFonts w:ascii="Times New Roman" w:hAnsi="Times New Roman" w:cs="Times New Roman"/>
          <w:b/>
        </w:rPr>
      </w:pPr>
      <w:r w:rsidRPr="001D4B54">
        <w:rPr>
          <w:rFonts w:ascii="Times New Roman" w:hAnsi="Times New Roman" w:cs="Times New Roman"/>
          <w:b/>
        </w:rPr>
        <w:t>§</w:t>
      </w:r>
      <w:r w:rsidR="00B029CC" w:rsidRPr="001D4B54">
        <w:rPr>
          <w:rFonts w:ascii="Times New Roman" w:hAnsi="Times New Roman" w:cs="Times New Roman"/>
          <w:b/>
        </w:rPr>
        <w:t xml:space="preserve"> </w:t>
      </w:r>
      <w:r w:rsidRPr="001D4B54">
        <w:rPr>
          <w:rFonts w:ascii="Times New Roman" w:hAnsi="Times New Roman" w:cs="Times New Roman"/>
          <w:b/>
        </w:rPr>
        <w:t>1</w:t>
      </w:r>
    </w:p>
    <w:p w:rsidR="00CA26D2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umowy</w:t>
      </w:r>
    </w:p>
    <w:p w:rsidR="00837042" w:rsidRPr="00837042" w:rsidRDefault="00837042" w:rsidP="0083704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 xml:space="preserve">Zgodnie z wynikiem postępowania o udzielenie zamówienia publicznego w trybie przetargu nieograniczonego o wartości szacunkowej nie przekraczającej kwoty określonej w przepisach wydanych na podstawie art. 11 ust. 8 </w:t>
      </w:r>
      <w:proofErr w:type="spellStart"/>
      <w:r w:rsidRPr="00837042">
        <w:rPr>
          <w:rFonts w:ascii="Times New Roman" w:hAnsi="Times New Roman" w:cs="Times New Roman"/>
        </w:rPr>
        <w:t>p.z.p</w:t>
      </w:r>
      <w:proofErr w:type="spellEnd"/>
      <w:r w:rsidRPr="00837042">
        <w:rPr>
          <w:rFonts w:ascii="Times New Roman" w:hAnsi="Times New Roman" w:cs="Times New Roman"/>
        </w:rPr>
        <w:t>. pismo BZP</w:t>
      </w:r>
      <w:r w:rsidR="00D619DB">
        <w:rPr>
          <w:rFonts w:ascii="Times New Roman" w:hAnsi="Times New Roman" w:cs="Times New Roman"/>
        </w:rPr>
        <w:t>.</w:t>
      </w:r>
      <w:r w:rsidR="00D619DB">
        <w:rPr>
          <w:rFonts w:ascii="Times New Roman" w:hAnsi="Times New Roman"/>
          <w:szCs w:val="24"/>
        </w:rPr>
        <w:t>271</w:t>
      </w:r>
      <w:r w:rsidR="000466DF">
        <w:rPr>
          <w:rFonts w:ascii="Times New Roman" w:hAnsi="Times New Roman"/>
          <w:szCs w:val="24"/>
        </w:rPr>
        <w:t>………</w:t>
      </w:r>
      <w:r w:rsidRPr="00837042">
        <w:rPr>
          <w:rFonts w:ascii="Times New Roman" w:hAnsi="Times New Roman" w:cs="Times New Roman"/>
        </w:rPr>
        <w:t xml:space="preserve"> z dnia </w:t>
      </w:r>
      <w:r w:rsidR="000466DF">
        <w:rPr>
          <w:rFonts w:ascii="Times New Roman" w:hAnsi="Times New Roman" w:cs="Times New Roman"/>
        </w:rPr>
        <w:t>…………</w:t>
      </w:r>
      <w:r w:rsidR="00D619DB">
        <w:rPr>
          <w:rFonts w:ascii="Times New Roman" w:hAnsi="Times New Roman" w:cs="Times New Roman"/>
        </w:rPr>
        <w:t xml:space="preserve"> </w:t>
      </w:r>
      <w:r w:rsidRPr="00837042">
        <w:rPr>
          <w:rFonts w:ascii="Times New Roman" w:hAnsi="Times New Roman" w:cs="Times New Roman"/>
        </w:rPr>
        <w:t>Zamawiający zleca a Wykonawca podejmuje się wykonania zamówienia:</w:t>
      </w:r>
    </w:p>
    <w:p w:rsidR="00BE722D" w:rsidRPr="00FA6B92" w:rsidRDefault="00BE722D" w:rsidP="00BE722D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BE722D" w:rsidRDefault="00BE722D" w:rsidP="00BE722D">
      <w:pPr>
        <w:pStyle w:val="Akapitzlist"/>
        <w:ind w:left="360"/>
        <w:jc w:val="center"/>
        <w:rPr>
          <w:rFonts w:ascii="Times New Roman" w:hAnsi="Times New Roman" w:cs="Times New Roman"/>
          <w:b/>
        </w:rPr>
      </w:pPr>
      <w:r w:rsidRPr="00BE722D">
        <w:rPr>
          <w:rFonts w:ascii="Times New Roman" w:hAnsi="Times New Roman" w:cs="Times New Roman"/>
          <w:b/>
        </w:rPr>
        <w:t xml:space="preserve">„Pełnienie funkcji Konsultanta przy opracowaniu dokumentacji projektowej wraz z pozwoleniem na budowę dla zadania pn.: Budowa drogi </w:t>
      </w:r>
      <w:proofErr w:type="spellStart"/>
      <w:r w:rsidR="000466DF">
        <w:rPr>
          <w:rFonts w:ascii="Times New Roman" w:hAnsi="Times New Roman" w:cs="Times New Roman"/>
          <w:b/>
        </w:rPr>
        <w:t>Nowo-Hagera</w:t>
      </w:r>
      <w:proofErr w:type="spellEnd"/>
      <w:r w:rsidRPr="00BE722D">
        <w:rPr>
          <w:rFonts w:ascii="Times New Roman" w:hAnsi="Times New Roman" w:cs="Times New Roman"/>
          <w:b/>
        </w:rPr>
        <w:t>”</w:t>
      </w:r>
    </w:p>
    <w:p w:rsidR="00BE722D" w:rsidRPr="00BE722D" w:rsidRDefault="00BE722D" w:rsidP="00BE722D">
      <w:pPr>
        <w:pStyle w:val="Akapitzlist"/>
        <w:ind w:left="360"/>
        <w:jc w:val="center"/>
        <w:rPr>
          <w:rFonts w:ascii="Times New Roman" w:hAnsi="Times New Roman" w:cs="Times New Roman"/>
          <w:b/>
        </w:rPr>
      </w:pPr>
    </w:p>
    <w:p w:rsidR="00452DB0" w:rsidRPr="00FA6B92" w:rsidRDefault="00A54859" w:rsidP="00FD19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opis przedmiotu umowy obejmuje następujące zadania:</w:t>
      </w:r>
    </w:p>
    <w:p w:rsidR="0067518E" w:rsidRPr="0067518E" w:rsidRDefault="00BE722D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a) </w:t>
      </w:r>
      <w:r w:rsidR="0067518E" w:rsidRPr="0067518E">
        <w:rPr>
          <w:rFonts w:ascii="Times New Roman" w:hAnsi="Times New Roman" w:cs="Times New Roman"/>
          <w:color w:val="000000"/>
          <w:u w:color="000000"/>
        </w:rPr>
        <w:t xml:space="preserve">Przygotowanie we współpracy z Zamawiającym na podstawie posiadanego Programu Funkcjonalno-Użytkowego dla zadania pn.: </w:t>
      </w:r>
      <w:r w:rsidR="000466DF">
        <w:rPr>
          <w:rFonts w:ascii="Times New Roman" w:hAnsi="Times New Roman" w:cs="Times New Roman"/>
          <w:color w:val="000000"/>
          <w:u w:color="000000"/>
        </w:rPr>
        <w:t>„</w:t>
      </w:r>
      <w:r w:rsidR="0067518E" w:rsidRPr="0067518E">
        <w:rPr>
          <w:rFonts w:ascii="Times New Roman" w:hAnsi="Times New Roman" w:cs="Times New Roman"/>
          <w:color w:val="000000"/>
          <w:u w:color="000000"/>
        </w:rPr>
        <w:t xml:space="preserve">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="000466DF">
        <w:rPr>
          <w:rFonts w:ascii="Times New Roman" w:hAnsi="Times New Roman" w:cs="Times New Roman"/>
          <w:color w:val="000000"/>
          <w:u w:color="000000"/>
        </w:rPr>
        <w:t>”</w:t>
      </w:r>
      <w:r w:rsidR="0067518E" w:rsidRPr="0067518E">
        <w:rPr>
          <w:rFonts w:ascii="Times New Roman" w:hAnsi="Times New Roman" w:cs="Times New Roman"/>
          <w:color w:val="000000"/>
          <w:u w:color="000000"/>
        </w:rPr>
        <w:t xml:space="preserve"> dokumentacji przetargowej dla przetargu na „wykonanie dokumentacji projektowej wraz z pozwoleniem na budowę dla zadania pn.: 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="0067518E" w:rsidRPr="0067518E">
        <w:rPr>
          <w:rFonts w:ascii="Times New Roman" w:hAnsi="Times New Roman" w:cs="Times New Roman"/>
          <w:color w:val="000000"/>
          <w:u w:color="000000"/>
        </w:rPr>
        <w:t>”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b)  </w:t>
      </w:r>
      <w:r w:rsidRPr="0067518E">
        <w:rPr>
          <w:rFonts w:ascii="Times New Roman" w:hAnsi="Times New Roman" w:cs="Times New Roman"/>
          <w:color w:val="000000"/>
          <w:u w:color="000000"/>
        </w:rPr>
        <w:t>Uczestnictwo Konsultanta w pracach Komisji Przetargowej (dokonanie wyboru wykonawcy dokumentacji projektowej) w charakterze biegłego.</w:t>
      </w:r>
    </w:p>
    <w:p w:rsidR="0067518E" w:rsidRPr="0067518E" w:rsidRDefault="0067518E" w:rsidP="0067518E">
      <w:pPr>
        <w:pStyle w:val="Akapitzlist"/>
        <w:ind w:left="709" w:hanging="425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  c) </w:t>
      </w:r>
      <w:r w:rsidRPr="0067518E">
        <w:rPr>
          <w:rFonts w:ascii="Times New Roman" w:hAnsi="Times New Roman" w:cs="Times New Roman"/>
          <w:color w:val="000000"/>
          <w:u w:color="000000"/>
        </w:rPr>
        <w:t xml:space="preserve">Ocena kompletności i poprawności wykonanej </w:t>
      </w:r>
      <w:proofErr w:type="spellStart"/>
      <w:r w:rsidRPr="0067518E">
        <w:rPr>
          <w:rFonts w:ascii="Times New Roman" w:hAnsi="Times New Roman" w:cs="Times New Roman"/>
          <w:color w:val="000000"/>
          <w:u w:color="000000"/>
        </w:rPr>
        <w:t>pełnobranżowej</w:t>
      </w:r>
      <w:proofErr w:type="spellEnd"/>
      <w:r w:rsidRPr="0067518E">
        <w:rPr>
          <w:rFonts w:ascii="Times New Roman" w:hAnsi="Times New Roman" w:cs="Times New Roman"/>
          <w:color w:val="000000"/>
          <w:u w:color="000000"/>
        </w:rPr>
        <w:t xml:space="preserve"> dokumentacji projektowo-kosztorysowej (dalej dokumentacja projektowa) dla zadania pn.: </w:t>
      </w:r>
      <w:r w:rsidR="000466DF">
        <w:rPr>
          <w:rFonts w:ascii="Times New Roman" w:hAnsi="Times New Roman" w:cs="Times New Roman"/>
          <w:color w:val="000000"/>
          <w:u w:color="000000"/>
        </w:rPr>
        <w:t>„</w:t>
      </w:r>
      <w:r w:rsidRPr="0067518E">
        <w:rPr>
          <w:rFonts w:ascii="Times New Roman" w:hAnsi="Times New Roman" w:cs="Times New Roman"/>
          <w:color w:val="000000"/>
          <w:u w:color="000000"/>
        </w:rPr>
        <w:t xml:space="preserve">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67518E">
        <w:rPr>
          <w:rFonts w:ascii="Times New Roman" w:hAnsi="Times New Roman" w:cs="Times New Roman"/>
          <w:color w:val="000000"/>
          <w:u w:color="000000"/>
        </w:rPr>
        <w:t xml:space="preserve">”,  w odniesieniu do obowiązujących przepisów Prawa budowlanego,  Prawa zamówień publicznych oraz wymogów zawartej umowy z Wykonawcą na realizację prac projektowych 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d)  </w:t>
      </w:r>
      <w:r w:rsidRPr="0067518E">
        <w:rPr>
          <w:rFonts w:ascii="Times New Roman" w:hAnsi="Times New Roman" w:cs="Times New Roman"/>
          <w:color w:val="000000"/>
          <w:u w:color="000000"/>
        </w:rPr>
        <w:t>Współudział w częściowych i końcowych odbiorach dokumentacji projektowej.</w:t>
      </w:r>
    </w:p>
    <w:p w:rsidR="0067518E" w:rsidRPr="0067518E" w:rsidRDefault="0067518E" w:rsidP="0067518E">
      <w:pPr>
        <w:pStyle w:val="Akapitzlist"/>
        <w:ind w:left="686" w:hanging="326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e)  </w:t>
      </w:r>
      <w:r w:rsidRPr="0067518E">
        <w:rPr>
          <w:rFonts w:ascii="Times New Roman" w:hAnsi="Times New Roman" w:cs="Times New Roman"/>
          <w:color w:val="000000"/>
          <w:u w:color="000000"/>
        </w:rPr>
        <w:t>Współpraca z Wykonawcą prac projektowych w zakresie prawidłowej realizacji zadań, zgodnie z podpisaną umową.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f)   </w:t>
      </w:r>
      <w:r w:rsidRPr="0067518E">
        <w:rPr>
          <w:rFonts w:ascii="Times New Roman" w:hAnsi="Times New Roman" w:cs="Times New Roman"/>
          <w:color w:val="000000"/>
          <w:u w:color="000000"/>
        </w:rPr>
        <w:t>Udział w spotkaniach dotyczących przygotowania i realizacji dokumentacji projektowej.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g)  </w:t>
      </w:r>
      <w:r w:rsidRPr="0067518E">
        <w:rPr>
          <w:rFonts w:ascii="Times New Roman" w:hAnsi="Times New Roman" w:cs="Times New Roman"/>
          <w:color w:val="000000"/>
          <w:u w:color="000000"/>
        </w:rPr>
        <w:t>Sporządzanie i przedkładanie Zamawiającemu protokołów z ww. spotkań.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h)  </w:t>
      </w:r>
      <w:r w:rsidRPr="0067518E">
        <w:rPr>
          <w:rFonts w:ascii="Times New Roman" w:hAnsi="Times New Roman" w:cs="Times New Roman"/>
          <w:color w:val="000000"/>
          <w:u w:color="000000"/>
        </w:rPr>
        <w:t>Kontrola zgodności prac projektowych z zawartą umową oraz harmonogramem prac projektowych, w tym informowanie o ewentualnych zagrożeniach w realizacji zamówienia.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lastRenderedPageBreak/>
        <w:t xml:space="preserve">i)   </w:t>
      </w:r>
      <w:r w:rsidRPr="0067518E">
        <w:rPr>
          <w:rFonts w:ascii="Times New Roman" w:hAnsi="Times New Roman" w:cs="Times New Roman"/>
          <w:color w:val="000000"/>
          <w:u w:color="000000"/>
        </w:rPr>
        <w:t>Opracowanie sprawozdań z realizacji przedmiotu zamówienia, umożliwiając Zamawiającemu ścisłą kontrolę przebiegu procesu realizacji projektowej.</w:t>
      </w:r>
    </w:p>
    <w:p w:rsidR="00837042" w:rsidRPr="00837042" w:rsidRDefault="00837042" w:rsidP="0067518E">
      <w:pPr>
        <w:pStyle w:val="Akapitzlist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37042">
        <w:rPr>
          <w:rFonts w:ascii="Times New Roman" w:hAnsi="Times New Roman" w:cs="Times New Roman"/>
        </w:rPr>
        <w:t>.</w:t>
      </w:r>
      <w:r w:rsidRPr="00837042">
        <w:rPr>
          <w:rFonts w:ascii="Times New Roman" w:hAnsi="Times New Roman" w:cs="Times New Roman"/>
        </w:rPr>
        <w:tab/>
        <w:t xml:space="preserve"> Wykonawca zobowiązany jest wykonać przedmiot umowy zgodnie z:</w:t>
      </w:r>
    </w:p>
    <w:p w:rsidR="00837042" w:rsidRP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a. ofertą Wykonawcy,</w:t>
      </w:r>
    </w:p>
    <w:p w:rsidR="00837042" w:rsidRP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b. warunkami określonymi w SIWZ,</w:t>
      </w:r>
    </w:p>
    <w:p w:rsidR="00837042" w:rsidRP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c. warunkami i wymaganiami wynikającymi z obowiązujących przepisów,</w:t>
      </w:r>
    </w:p>
    <w:p w:rsid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d. opisem zawartym w niniejszej umowie.</w:t>
      </w:r>
    </w:p>
    <w:p w:rsidR="001A7844" w:rsidRPr="00FA6B92" w:rsidRDefault="001A7844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CA26D2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CA26D2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Terminy realizacji</w:t>
      </w:r>
    </w:p>
    <w:p w:rsidR="00BE722D" w:rsidRDefault="009C3F1C" w:rsidP="009C3F1C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54859">
        <w:rPr>
          <w:rFonts w:ascii="Times New Roman" w:hAnsi="Times New Roman" w:cs="Times New Roman"/>
        </w:rPr>
        <w:t xml:space="preserve">Konsultant wykona przedmiot umowy, opisany w §1 niniejszej umowy, w </w:t>
      </w:r>
      <w:r w:rsidR="0067518E">
        <w:rPr>
          <w:rFonts w:ascii="Times New Roman" w:hAnsi="Times New Roman" w:cs="Times New Roman"/>
        </w:rPr>
        <w:t xml:space="preserve">terminie </w:t>
      </w:r>
      <w:r w:rsidR="000466DF">
        <w:rPr>
          <w:rFonts w:ascii="Times New Roman" w:hAnsi="Times New Roman" w:cs="Times New Roman"/>
        </w:rPr>
        <w:t>36</w:t>
      </w:r>
      <w:r w:rsidR="0067518E">
        <w:rPr>
          <w:rFonts w:ascii="Times New Roman" w:hAnsi="Times New Roman" w:cs="Times New Roman"/>
        </w:rPr>
        <w:t xml:space="preserve"> miesięcy od daty podpisania umowy. </w:t>
      </w:r>
    </w:p>
    <w:p w:rsidR="00BE722D" w:rsidRPr="009C3F1C" w:rsidRDefault="009C3F1C" w:rsidP="009C3F1C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2. Konsultant zobowiązuje się do przygotowania dokumentacji przetargowej dla przetargu</w:t>
      </w:r>
      <w:r w:rsidRPr="0067518E">
        <w:rPr>
          <w:rFonts w:ascii="Times New Roman" w:hAnsi="Times New Roman" w:cs="Times New Roman"/>
          <w:color w:val="000000"/>
          <w:u w:color="000000"/>
        </w:rPr>
        <w:t xml:space="preserve"> „</w:t>
      </w:r>
      <w:r>
        <w:rPr>
          <w:rFonts w:ascii="Times New Roman" w:hAnsi="Times New Roman" w:cs="Times New Roman"/>
          <w:color w:val="000000"/>
          <w:u w:color="000000"/>
        </w:rPr>
        <w:t>W</w:t>
      </w:r>
      <w:r w:rsidRPr="0067518E">
        <w:rPr>
          <w:rFonts w:ascii="Times New Roman" w:hAnsi="Times New Roman" w:cs="Times New Roman"/>
          <w:color w:val="000000"/>
          <w:u w:color="000000"/>
        </w:rPr>
        <w:t xml:space="preserve">ykonanie dokumentacji projektowej wraz z pozwoleniem na budowę dla zadania pn.: 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67518E">
        <w:rPr>
          <w:rFonts w:ascii="Times New Roman" w:hAnsi="Times New Roman" w:cs="Times New Roman"/>
          <w:color w:val="000000"/>
          <w:u w:color="000000"/>
        </w:rPr>
        <w:t>”</w:t>
      </w:r>
      <w:r>
        <w:rPr>
          <w:rFonts w:ascii="Times New Roman" w:hAnsi="Times New Roman" w:cs="Times New Roman"/>
          <w:color w:val="000000"/>
          <w:u w:color="000000"/>
        </w:rPr>
        <w:t xml:space="preserve"> w terminie określonym w ofercie złożonej przez Wykonawcę tj. </w:t>
      </w:r>
      <w:r w:rsidR="000466DF">
        <w:rPr>
          <w:rFonts w:ascii="Times New Roman" w:hAnsi="Times New Roman" w:cs="Times New Roman"/>
          <w:color w:val="000000"/>
          <w:u w:color="000000"/>
        </w:rPr>
        <w:t>……</w:t>
      </w:r>
    </w:p>
    <w:p w:rsidR="001A7844" w:rsidRPr="00FA6B92" w:rsidRDefault="001A7844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0B4F7D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0B4F7D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nad wykonawstwem</w:t>
      </w:r>
    </w:p>
    <w:p w:rsidR="000B4F7D" w:rsidRPr="00FA6B92" w:rsidRDefault="00A54859" w:rsidP="003A3EA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0B4F7D" w:rsidRPr="00FA6B92" w:rsidRDefault="00A54859" w:rsidP="003A3EA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Nadzór nad wykonawstwem:</w:t>
      </w:r>
    </w:p>
    <w:p w:rsidR="000B4F7D" w:rsidRPr="00FA6B92" w:rsidRDefault="00A54859" w:rsidP="003A3EA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Zmawiając</w:t>
      </w:r>
      <w:r w:rsidR="0050231D">
        <w:rPr>
          <w:rFonts w:ascii="Times New Roman" w:hAnsi="Times New Roman" w:cs="Times New Roman"/>
        </w:rPr>
        <w:t>ego funkcję koordynatora pełni Pan Rafał Kobos</w:t>
      </w:r>
      <w:r w:rsidR="003A3EA8">
        <w:rPr>
          <w:rFonts w:ascii="Times New Roman" w:hAnsi="Times New Roman" w:cs="Times New Roman"/>
        </w:rPr>
        <w:t xml:space="preserve"> oraz Pan Marcin Bania </w:t>
      </w:r>
    </w:p>
    <w:p w:rsidR="00E41A67" w:rsidRPr="009E5960" w:rsidRDefault="00A54859" w:rsidP="009E5960">
      <w:pPr>
        <w:pStyle w:val="Akapitzlist"/>
        <w:numPr>
          <w:ilvl w:val="0"/>
          <w:numId w:val="7"/>
        </w:numPr>
        <w:spacing w:after="0"/>
        <w:ind w:left="709" w:hanging="357"/>
        <w:contextualSpacing w:val="0"/>
        <w:jc w:val="both"/>
        <w:rPr>
          <w:rFonts w:ascii="Times New Roman" w:hAnsi="Times New Roman" w:cs="Times New Roman"/>
          <w:b/>
        </w:rPr>
      </w:pPr>
      <w:r w:rsidRPr="009E5960">
        <w:rPr>
          <w:rFonts w:ascii="Times New Roman" w:hAnsi="Times New Roman" w:cs="Times New Roman"/>
        </w:rPr>
        <w:t>ze strony Konsultanta funkcję koordynatora p</w:t>
      </w:r>
      <w:r w:rsidR="00915732" w:rsidRPr="009E5960">
        <w:rPr>
          <w:rFonts w:ascii="Times New Roman" w:hAnsi="Times New Roman" w:cs="Times New Roman"/>
        </w:rPr>
        <w:t>ełni</w:t>
      </w:r>
      <w:r w:rsidR="009E5960">
        <w:rPr>
          <w:rFonts w:ascii="Times New Roman" w:hAnsi="Times New Roman" w:cs="Times New Roman"/>
        </w:rPr>
        <w:t xml:space="preserve"> </w:t>
      </w:r>
      <w:r w:rsidR="000466DF">
        <w:rPr>
          <w:rFonts w:ascii="Times New Roman" w:hAnsi="Times New Roman" w:cs="Times New Roman"/>
        </w:rPr>
        <w:t>……………….</w:t>
      </w:r>
    </w:p>
    <w:p w:rsidR="009E5960" w:rsidRDefault="009E5960" w:rsidP="009E5960">
      <w:pPr>
        <w:pStyle w:val="Akapitzlist"/>
        <w:spacing w:after="0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:rsidR="009E5960" w:rsidRPr="009E5960" w:rsidRDefault="00A54859" w:rsidP="009E5960">
      <w:pPr>
        <w:pStyle w:val="Akapitzlist"/>
        <w:spacing w:after="0"/>
        <w:ind w:left="0"/>
        <w:contextualSpacing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</w:t>
      </w:r>
    </w:p>
    <w:p w:rsidR="00CA26D2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Warunki realizacji</w:t>
      </w:r>
    </w:p>
    <w:p w:rsidR="00D20F94" w:rsidRPr="00FA6B92" w:rsidRDefault="00A54859" w:rsidP="003A3EA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Konsultant  oświadcza, że:</w:t>
      </w:r>
    </w:p>
    <w:p w:rsidR="000B4F7D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uprawnienia do wykonywania określonej działalności lub czynności, jeżeli przepisy prawa nakładają obowiązek ich posiadania;</w:t>
      </w:r>
    </w:p>
    <w:p w:rsidR="00D20F94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wiedzę i doświadczenie;</w:t>
      </w:r>
    </w:p>
    <w:p w:rsidR="00D20F94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dysponuje odpowiednim potencjałem technicznym oraz osobami zdolnymi do wykonania zamówienia;</w:t>
      </w:r>
    </w:p>
    <w:p w:rsidR="00877CFA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znajduje się w sytuacji ekonomicznej i finansowej zapewniającej wykonanie zamówienia.</w:t>
      </w:r>
    </w:p>
    <w:p w:rsidR="00B22DE5" w:rsidRPr="00FA6B92" w:rsidRDefault="00A54859" w:rsidP="003A3EA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Pełniący funkcję Konsultanta zobowiązani są do przestrzegania tajemnicy informacji, których ujawnienie mogłoby narazić Zamawiającego na szkodę, w szczególności w związku z dostępem do danych osobowych i informacji niejawnych.</w:t>
      </w:r>
    </w:p>
    <w:p w:rsidR="00FA6B92" w:rsidRPr="009E5960" w:rsidRDefault="00A54859" w:rsidP="009E596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zapewni Konsultantowi</w:t>
      </w:r>
      <w:r w:rsidR="00610A16">
        <w:rPr>
          <w:rFonts w:ascii="Times New Roman" w:hAnsi="Times New Roman" w:cs="Times New Roman"/>
        </w:rPr>
        <w:t xml:space="preserve"> </w:t>
      </w:r>
      <w:r w:rsidRPr="00610A16">
        <w:rPr>
          <w:rFonts w:ascii="Times New Roman" w:hAnsi="Times New Roman" w:cs="Times New Roman"/>
        </w:rPr>
        <w:t>dostęp do</w:t>
      </w:r>
      <w:r w:rsidR="00610A16">
        <w:rPr>
          <w:rFonts w:ascii="Times New Roman" w:hAnsi="Times New Roman" w:cs="Times New Roman"/>
        </w:rPr>
        <w:t>:</w:t>
      </w:r>
      <w:r w:rsidRPr="00610A16">
        <w:rPr>
          <w:rFonts w:ascii="Times New Roman" w:hAnsi="Times New Roman" w:cs="Times New Roman"/>
        </w:rPr>
        <w:t xml:space="preserve"> materiałów, dokumentacji i korespondencji </w:t>
      </w:r>
      <w:r w:rsidR="00101297">
        <w:rPr>
          <w:rFonts w:ascii="Times New Roman" w:hAnsi="Times New Roman" w:cs="Times New Roman"/>
        </w:rPr>
        <w:br/>
      </w:r>
      <w:r w:rsidRPr="00610A16">
        <w:rPr>
          <w:rFonts w:ascii="Times New Roman" w:hAnsi="Times New Roman" w:cs="Times New Roman"/>
        </w:rPr>
        <w:t>w zakresie niezbędnym dla realizacji zadania</w:t>
      </w:r>
      <w:r w:rsidR="00610A16">
        <w:rPr>
          <w:rFonts w:ascii="Times New Roman" w:hAnsi="Times New Roman" w:cs="Times New Roman"/>
        </w:rPr>
        <w:t>.</w:t>
      </w:r>
    </w:p>
    <w:p w:rsidR="00B22DE5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</w:t>
      </w:r>
    </w:p>
    <w:p w:rsidR="00B22DE5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Wartość i zapłata wynagrodzenia</w:t>
      </w:r>
    </w:p>
    <w:p w:rsidR="00B22DE5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przedmiotu umowy, zgodnie z przyjętą ofertą</w:t>
      </w:r>
      <w:r w:rsidR="005174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wynosi  </w:t>
      </w:r>
      <w:r w:rsidR="000466DF">
        <w:rPr>
          <w:rFonts w:ascii="Times New Roman" w:hAnsi="Times New Roman" w:cs="Times New Roman"/>
        </w:rPr>
        <w:t>………..</w:t>
      </w:r>
      <w:r w:rsidR="00D619DB">
        <w:rPr>
          <w:rFonts w:ascii="Times New Roman" w:hAnsi="Times New Roman" w:cs="Times New Roman"/>
        </w:rPr>
        <w:t xml:space="preserve"> </w:t>
      </w:r>
      <w:r w:rsidR="005174F0">
        <w:rPr>
          <w:rFonts w:ascii="Times New Roman" w:hAnsi="Times New Roman" w:cs="Times New Roman"/>
        </w:rPr>
        <w:t>zł.</w:t>
      </w:r>
      <w:r>
        <w:rPr>
          <w:rFonts w:ascii="Times New Roman" w:hAnsi="Times New Roman" w:cs="Times New Roman"/>
        </w:rPr>
        <w:t xml:space="preserve"> (słownie: </w:t>
      </w:r>
      <w:r w:rsidR="000466DF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brutto)</w:t>
      </w:r>
      <w:r w:rsidR="005174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tym 23% VAT w kwocie </w:t>
      </w:r>
      <w:r>
        <w:rPr>
          <w:rFonts w:ascii="Times New Roman" w:hAnsi="Times New Roman" w:cs="Times New Roman"/>
        </w:rPr>
        <w:br/>
      </w:r>
      <w:r w:rsidR="000466DF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zł.</w:t>
      </w:r>
    </w:p>
    <w:p w:rsidR="00B22DE5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Kwota, o której mowa w ust. 1 obejmuje wszelkie koszty i czynności Konsultanta związane </w:t>
      </w:r>
      <w:r>
        <w:rPr>
          <w:rFonts w:ascii="Times New Roman" w:hAnsi="Times New Roman" w:cs="Times New Roman"/>
        </w:rPr>
        <w:br/>
        <w:t>z realizacją przedmiotu umowy i nie będzie podlegać waloryzacji.</w:t>
      </w:r>
    </w:p>
    <w:p w:rsidR="001D2050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Należne Konsultantowi wynagrodzenie płatne będzie w następujący sposób: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a) 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20% wynagrodzenia płatne będzie po przygotowaniu we współpracy z Zamawiającym na podstawie posiadanego Programu Funkcjonalno-Użytkowego dla zadania pn.: </w:t>
      </w:r>
      <w:r w:rsidR="000466DF">
        <w:rPr>
          <w:rFonts w:ascii="Times New Roman" w:hAnsi="Times New Roman" w:cs="Times New Roman"/>
          <w:color w:val="000000"/>
          <w:u w:color="000000"/>
        </w:rPr>
        <w:t>„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="000466DF">
        <w:rPr>
          <w:rFonts w:ascii="Times New Roman" w:hAnsi="Times New Roman" w:cs="Times New Roman"/>
          <w:color w:val="000000"/>
          <w:u w:color="000000"/>
        </w:rPr>
        <w:t>”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7518E">
        <w:rPr>
          <w:rFonts w:ascii="Times New Roman" w:hAnsi="Times New Roman" w:cs="Times New Roman"/>
          <w:color w:val="000000"/>
          <w:u w:color="000000"/>
        </w:rPr>
        <w:t>dokumentacji przetargowej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 dla przetargu na „wykonanie dokumentacji projektowej wraz z pozwoleniem na budowę dla zadania pn.: 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3A3EA8">
        <w:rPr>
          <w:rFonts w:ascii="Times New Roman" w:hAnsi="Times New Roman" w:cs="Times New Roman"/>
          <w:color w:val="000000"/>
          <w:u w:color="000000"/>
        </w:rPr>
        <w:t>”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b) 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10% wynagrodzenia płatne będzie po podpisaniu umowy z wykonawcą dokumentacji projektowej dla zadania pn.: „Budowa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3A3EA8">
        <w:rPr>
          <w:rFonts w:ascii="Times New Roman" w:hAnsi="Times New Roman" w:cs="Times New Roman"/>
          <w:color w:val="000000"/>
          <w:u w:color="000000"/>
        </w:rPr>
        <w:t>”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c) 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60% wynagrodzenia płatne będzie kwartalnie, licząc od daty podpisania umowy z wykonawcą  dokumentacji projektowej dla zadania pn.: „Budowa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3A3EA8">
        <w:rPr>
          <w:rFonts w:ascii="Times New Roman" w:hAnsi="Times New Roman" w:cs="Times New Roman"/>
          <w:color w:val="000000"/>
          <w:u w:color="000000"/>
        </w:rPr>
        <w:t>” na podstawie zaakceptowanych przez Zamawiającego raportów kwartalnych Wykonawcy z postępu prac nad dokumentacją projektową.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d) 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10% wynagrodzenia płatne będzie  po dokonaniu przez Zamawiającego i Wykonawcę odbioru końcowego zamówienia w postaci kompletnej dokumentacji projektowej wraz z pozwoleniem na budowę dla zadania pn.: „Budowa drogi </w:t>
      </w:r>
      <w:proofErr w:type="spellStart"/>
      <w:r w:rsidR="000466DF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3A3EA8">
        <w:rPr>
          <w:rFonts w:ascii="Times New Roman" w:hAnsi="Times New Roman" w:cs="Times New Roman"/>
          <w:color w:val="000000"/>
          <w:u w:color="000000"/>
        </w:rPr>
        <w:t>”</w:t>
      </w:r>
    </w:p>
    <w:p w:rsidR="00212E43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wystawienia przez Konsultanta faktury VAT będzie zaakceptowane przez Zamawiającego sprawozdanie z realizacji niniejszej umowy, wraz z wykonanym przedmiotem umowy określonym w §1 ust. 3.</w:t>
      </w:r>
    </w:p>
    <w:p w:rsidR="00212E43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płatności będą faktury VA</w:t>
      </w:r>
      <w:r w:rsidR="00D5705A">
        <w:rPr>
          <w:rFonts w:ascii="Times New Roman" w:hAnsi="Times New Roman" w:cs="Times New Roman"/>
        </w:rPr>
        <w:t xml:space="preserve">T wystawiane przez Konsultanta </w:t>
      </w:r>
      <w:r>
        <w:rPr>
          <w:rFonts w:ascii="Times New Roman" w:hAnsi="Times New Roman" w:cs="Times New Roman"/>
        </w:rPr>
        <w:t xml:space="preserve">na: Miasto Zabrze, </w:t>
      </w:r>
      <w:r>
        <w:rPr>
          <w:rFonts w:ascii="Times New Roman" w:hAnsi="Times New Roman" w:cs="Times New Roman"/>
        </w:rPr>
        <w:br/>
        <w:t>ul. Powstańców Śląskich 5-7, 41-800 Zabrze, NIP: 648-274-33-51.</w:t>
      </w:r>
    </w:p>
    <w:p w:rsidR="006F0814" w:rsidRPr="00FA6B92" w:rsidRDefault="00A54859" w:rsidP="003A3EA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Zapłata wynagrodzenia następować będzie przelewem, na rachunek bankowy Konsultanta podany w fakturach VAT, w ciągu </w:t>
      </w:r>
      <w:r w:rsidR="00610A16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 dni od dnia otrzymania prawidłowo wystawionych faktur VAT.</w:t>
      </w:r>
    </w:p>
    <w:p w:rsidR="00E41A67" w:rsidRDefault="00E41A67" w:rsidP="003A3EA8">
      <w:pPr>
        <w:spacing w:after="0"/>
        <w:jc w:val="both"/>
        <w:rPr>
          <w:rFonts w:ascii="Times New Roman" w:hAnsi="Times New Roman" w:cs="Times New Roman"/>
          <w:b/>
        </w:rPr>
      </w:pPr>
    </w:p>
    <w:p w:rsidR="00FF746D" w:rsidRPr="00FA6B92" w:rsidRDefault="00FF746D" w:rsidP="003A3EA8">
      <w:pPr>
        <w:spacing w:after="0"/>
        <w:jc w:val="both"/>
        <w:rPr>
          <w:rFonts w:ascii="Times New Roman" w:hAnsi="Times New Roman" w:cs="Times New Roman"/>
          <w:b/>
        </w:rPr>
      </w:pPr>
    </w:p>
    <w:p w:rsidR="00212E43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</w:t>
      </w:r>
    </w:p>
    <w:p w:rsidR="00212E43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Sprawozdania z wykonania przedmiotu umowy</w:t>
      </w:r>
    </w:p>
    <w:p w:rsidR="0086200B" w:rsidRPr="00FA6B92" w:rsidRDefault="00A54859" w:rsidP="007730E9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Konsultant zobowiązany jest przygotować i dostarczyć Zamawiającemu sprawozdanie z realizacji niniejszej umowy: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3A3EA8">
        <w:rPr>
          <w:rFonts w:ascii="Times New Roman" w:hAnsi="Times New Roman" w:cs="Times New Roman"/>
        </w:rPr>
        <w:t xml:space="preserve">w terminie do 14 dni od daty akceptacji </w:t>
      </w:r>
      <w:r w:rsidR="00B93B35">
        <w:rPr>
          <w:rFonts w:ascii="Times New Roman" w:hAnsi="Times New Roman" w:cs="Times New Roman"/>
        </w:rPr>
        <w:t xml:space="preserve">dokumentacji przetargowej </w:t>
      </w:r>
      <w:r w:rsidRPr="003A3EA8">
        <w:rPr>
          <w:rFonts w:ascii="Times New Roman" w:hAnsi="Times New Roman" w:cs="Times New Roman"/>
        </w:rPr>
        <w:t xml:space="preserve">dla przetargu na „wykonanie dokumentacji projektowej wraz z pozwoleniem na budowę dla zadania pn.: Budowa drogi </w:t>
      </w:r>
      <w:proofErr w:type="spellStart"/>
      <w:r w:rsidR="000466DF">
        <w:rPr>
          <w:rFonts w:ascii="Times New Roman" w:hAnsi="Times New Roman" w:cs="Times New Roman"/>
        </w:rPr>
        <w:t>Nowo-Hagera</w:t>
      </w:r>
      <w:proofErr w:type="spellEnd"/>
      <w:r w:rsidRPr="003A3EA8">
        <w:rPr>
          <w:rFonts w:ascii="Times New Roman" w:hAnsi="Times New Roman" w:cs="Times New Roman"/>
        </w:rPr>
        <w:t>”;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3A3EA8">
        <w:rPr>
          <w:rFonts w:ascii="Times New Roman" w:hAnsi="Times New Roman" w:cs="Times New Roman"/>
        </w:rPr>
        <w:t xml:space="preserve">w terminie do 14 dni od daty podpisania umowy z wykonawcą dokumentacji projektowej dla zadania pn.: „Budowa drogi </w:t>
      </w:r>
      <w:proofErr w:type="spellStart"/>
      <w:r w:rsidR="000466DF">
        <w:rPr>
          <w:rFonts w:ascii="Times New Roman" w:hAnsi="Times New Roman" w:cs="Times New Roman"/>
        </w:rPr>
        <w:t>Nowo-Hagera</w:t>
      </w:r>
      <w:proofErr w:type="spellEnd"/>
      <w:r w:rsidRPr="003A3EA8">
        <w:rPr>
          <w:rFonts w:ascii="Times New Roman" w:hAnsi="Times New Roman" w:cs="Times New Roman"/>
        </w:rPr>
        <w:t>”;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3A3EA8">
        <w:rPr>
          <w:rFonts w:ascii="Times New Roman" w:hAnsi="Times New Roman" w:cs="Times New Roman"/>
        </w:rPr>
        <w:t>w terminie do 14 dni od zakończenia poszczególnych kwartałów;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3A3EA8">
        <w:rPr>
          <w:rFonts w:ascii="Times New Roman" w:hAnsi="Times New Roman" w:cs="Times New Roman"/>
        </w:rPr>
        <w:t xml:space="preserve">w terminie 14 dni od dokonania przez Zamawiającego i Wykonawcę odbioru końcowego zamówienia w postaci kompletnej dokumentacji projektowej wraz z pozwoleniem na budowę dla zadania pn.: „Budowa drogi </w:t>
      </w:r>
      <w:proofErr w:type="spellStart"/>
      <w:r w:rsidR="000466DF">
        <w:rPr>
          <w:rFonts w:ascii="Times New Roman" w:hAnsi="Times New Roman" w:cs="Times New Roman"/>
        </w:rPr>
        <w:t>Nowo-Hagera</w:t>
      </w:r>
      <w:proofErr w:type="spellEnd"/>
      <w:r w:rsidRPr="003A3EA8">
        <w:rPr>
          <w:rFonts w:ascii="Times New Roman" w:hAnsi="Times New Roman" w:cs="Times New Roman"/>
        </w:rPr>
        <w:t>”.</w:t>
      </w:r>
    </w:p>
    <w:p w:rsidR="003A3EA8" w:rsidRDefault="003A3EA8" w:rsidP="00B93B35">
      <w:pPr>
        <w:spacing w:after="0"/>
        <w:jc w:val="both"/>
        <w:rPr>
          <w:rFonts w:ascii="Times New Roman" w:hAnsi="Times New Roman" w:cs="Times New Roman"/>
        </w:rPr>
      </w:pPr>
    </w:p>
    <w:p w:rsidR="009E5960" w:rsidRPr="00B93B35" w:rsidRDefault="009E5960" w:rsidP="00B93B35">
      <w:pPr>
        <w:spacing w:after="0"/>
        <w:jc w:val="both"/>
        <w:rPr>
          <w:rFonts w:ascii="Times New Roman" w:hAnsi="Times New Roman" w:cs="Times New Roman"/>
        </w:rPr>
      </w:pPr>
    </w:p>
    <w:p w:rsidR="00D93D0D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7</w:t>
      </w:r>
    </w:p>
    <w:p w:rsidR="00D93D0D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Kary umowne</w:t>
      </w:r>
    </w:p>
    <w:p w:rsidR="00D93D0D" w:rsidRPr="00FA6B92" w:rsidRDefault="00A54859" w:rsidP="00FD192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odpowiedzialność za niewykonanie lub nienależyte wykonanie przedmiotu umowy w formie kar umownych.</w:t>
      </w:r>
    </w:p>
    <w:p w:rsidR="00D93D0D" w:rsidRPr="00FA6B92" w:rsidRDefault="00A54859" w:rsidP="00FD192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ma prawo do obciążenia Konsultanta karami umownymi:</w:t>
      </w:r>
    </w:p>
    <w:p w:rsidR="00D93D0D" w:rsidRPr="00FA6B92" w:rsidRDefault="00A54859" w:rsidP="00FD1928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wysokości 10% całkowitej wartości umowy brutto, w przypadku odstąpienia lub rozwiązania umowy, z przyczyn leżących po stronie Konsultanta ;</w:t>
      </w:r>
    </w:p>
    <w:p w:rsidR="00D93D0D" w:rsidRPr="00101297" w:rsidRDefault="005E3557" w:rsidP="00D570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trike/>
        </w:rPr>
      </w:pPr>
      <w:r w:rsidRPr="00101297">
        <w:rPr>
          <w:rFonts w:ascii="Times New Roman" w:hAnsi="Times New Roman" w:cs="Times New Roman"/>
        </w:rPr>
        <w:lastRenderedPageBreak/>
        <w:t>w wysokości 1% całkowitej wartości umowy brutto</w:t>
      </w:r>
      <w:r w:rsidR="009E350B" w:rsidRPr="00101297">
        <w:rPr>
          <w:rFonts w:ascii="Times New Roman" w:hAnsi="Times New Roman" w:cs="Times New Roman"/>
        </w:rPr>
        <w:t>,</w:t>
      </w:r>
      <w:r w:rsidRPr="00101297">
        <w:rPr>
          <w:rFonts w:ascii="Times New Roman" w:hAnsi="Times New Roman" w:cs="Times New Roman"/>
        </w:rPr>
        <w:t xml:space="preserve"> </w:t>
      </w:r>
      <w:r w:rsidR="005364EE" w:rsidRPr="00101297">
        <w:rPr>
          <w:rFonts w:ascii="Times New Roman" w:hAnsi="Times New Roman" w:cs="Times New Roman"/>
        </w:rPr>
        <w:t>w przypadku niewykonania lub nienależytego wykonania umowy przez Konsultanta</w:t>
      </w:r>
      <w:r w:rsidR="009E350B" w:rsidRPr="00101297">
        <w:rPr>
          <w:rFonts w:ascii="Times New Roman" w:hAnsi="Times New Roman" w:cs="Times New Roman"/>
        </w:rPr>
        <w:t>. Kara będzie liczona z</w:t>
      </w:r>
      <w:r w:rsidR="005364EE" w:rsidRPr="00101297">
        <w:rPr>
          <w:rFonts w:ascii="Times New Roman" w:hAnsi="Times New Roman" w:cs="Times New Roman"/>
        </w:rPr>
        <w:t>a każdy dzień opóźnienia licząc od dnia niewykonania lub nienależytego wykonania czynności Konsultanta, do dnia wypełnienia przez niego obowiązków umownych w tym zakresie. Zamawiający wskaże Konsultantowi odpowiedni termin na wykonanie zaniechanych czynności, nie krótszy niż 1 dzień i nie dłuższy niż 7 dni.</w:t>
      </w:r>
    </w:p>
    <w:p w:rsidR="00451B77" w:rsidRPr="00101297" w:rsidRDefault="00451B77" w:rsidP="00D5705A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101297">
        <w:rPr>
          <w:rFonts w:ascii="Times New Roman" w:eastAsia="Times New Roman" w:hAnsi="Times New Roman" w:cs="Times New Roman"/>
        </w:rPr>
        <w:t>w wysokości 1</w:t>
      </w:r>
      <w:r w:rsidR="00B168F7" w:rsidRPr="00101297">
        <w:rPr>
          <w:rFonts w:ascii="Times New Roman" w:eastAsia="Times New Roman" w:hAnsi="Times New Roman" w:cs="Times New Roman"/>
        </w:rPr>
        <w:t xml:space="preserve">% całkowitej wartości umowy brutto </w:t>
      </w:r>
      <w:r w:rsidR="005E3557" w:rsidRPr="00101297">
        <w:rPr>
          <w:rFonts w:ascii="Times New Roman" w:eastAsia="Times New Roman" w:hAnsi="Times New Roman" w:cs="Times New Roman"/>
        </w:rPr>
        <w:t>za nieobecność</w:t>
      </w:r>
      <w:r w:rsidR="00B168F7" w:rsidRPr="00101297">
        <w:rPr>
          <w:rFonts w:ascii="Times New Roman" w:eastAsia="Times New Roman" w:hAnsi="Times New Roman" w:cs="Times New Roman"/>
        </w:rPr>
        <w:t xml:space="preserve"> Konsultanta </w:t>
      </w:r>
      <w:r w:rsidR="00D5705A">
        <w:rPr>
          <w:rFonts w:ascii="Times New Roman" w:eastAsia="Times New Roman" w:hAnsi="Times New Roman" w:cs="Times New Roman"/>
        </w:rPr>
        <w:br/>
      </w:r>
      <w:r w:rsidR="00B168F7" w:rsidRPr="00101297">
        <w:rPr>
          <w:rFonts w:ascii="Times New Roman" w:eastAsia="Times New Roman" w:hAnsi="Times New Roman" w:cs="Times New Roman"/>
        </w:rPr>
        <w:t xml:space="preserve">na spotkaniach, jeśli </w:t>
      </w:r>
      <w:r w:rsidR="005E3557" w:rsidRPr="00101297">
        <w:rPr>
          <w:rFonts w:ascii="Times New Roman" w:eastAsia="Times New Roman" w:hAnsi="Times New Roman" w:cs="Times New Roman"/>
        </w:rPr>
        <w:t xml:space="preserve">Zamawiający żądał takiej obecności i poinformował o tym </w:t>
      </w:r>
    </w:p>
    <w:p w:rsidR="001C1C8E" w:rsidRDefault="00B168F7" w:rsidP="00D5705A">
      <w:pPr>
        <w:pStyle w:val="Akapitzlist"/>
        <w:spacing w:after="0"/>
        <w:ind w:left="1080"/>
        <w:jc w:val="both"/>
        <w:rPr>
          <w:rFonts w:ascii="Times New Roman" w:eastAsia="Times New Roman" w:hAnsi="Times New Roman" w:cs="Times New Roman"/>
        </w:rPr>
      </w:pPr>
      <w:r w:rsidRPr="00101297">
        <w:rPr>
          <w:rFonts w:ascii="Times New Roman" w:eastAsia="Times New Roman" w:hAnsi="Times New Roman" w:cs="Times New Roman"/>
        </w:rPr>
        <w:t>Konsultanta min. 3 dni robocze przed spotkaniem.</w:t>
      </w:r>
    </w:p>
    <w:p w:rsidR="00B93B35" w:rsidRPr="00B93B35" w:rsidRDefault="00B93B35" w:rsidP="00B93B35">
      <w:pPr>
        <w:pStyle w:val="Akapitzlist"/>
        <w:ind w:left="1134" w:hanging="425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Times New Roman" w:hAnsi="Times New Roman" w:cs="Times New Roman"/>
        </w:rPr>
        <w:t xml:space="preserve">d)    w wysokości 10% całkowitej wartości umowy brutto, w przypadku braku przygotowania dokumentacji przetargowej 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dla przetargu na „wykonanie dokumentacji projektowej wraz z pozwoleniem na budowę dla zadania pn.: Budowa drogi </w:t>
      </w:r>
      <w:proofErr w:type="spellStart"/>
      <w:r w:rsidR="00FF746D">
        <w:rPr>
          <w:rFonts w:ascii="Times New Roman" w:hAnsi="Times New Roman" w:cs="Times New Roman"/>
          <w:color w:val="000000"/>
          <w:u w:color="000000"/>
        </w:rPr>
        <w:t>Nowo-Hagera</w:t>
      </w:r>
      <w:proofErr w:type="spellEnd"/>
      <w:r w:rsidRPr="003A3EA8">
        <w:rPr>
          <w:rFonts w:ascii="Times New Roman" w:hAnsi="Times New Roman" w:cs="Times New Roman"/>
          <w:color w:val="000000"/>
          <w:u w:color="000000"/>
        </w:rPr>
        <w:t>”</w:t>
      </w:r>
      <w:r>
        <w:rPr>
          <w:rFonts w:ascii="Times New Roman" w:hAnsi="Times New Roman" w:cs="Times New Roman"/>
          <w:color w:val="000000"/>
          <w:u w:color="000000"/>
        </w:rPr>
        <w:t xml:space="preserve"> w terminie wynikającym ze złożonej oferty. </w:t>
      </w:r>
    </w:p>
    <w:p w:rsidR="004D3E42" w:rsidRPr="00FA6B92" w:rsidRDefault="00A54859" w:rsidP="004D3E4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umowne Zamawiający potrąca z wynagrodzenia należnego Konsultantowi.</w:t>
      </w:r>
    </w:p>
    <w:p w:rsidR="00D93D0D" w:rsidRPr="00FA6B92" w:rsidRDefault="00A54859" w:rsidP="00FD192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Roszczenia o zapłatę należnych kar umownych nie będą pozbawiać Zamawiającego prawa żądania zapłaty odszkodowania uzupełniającego na zasadach ogólnych, jeżeli wysokość poniesionych szkód przekroczy wysokość zastrzeżonej kary umownej. </w:t>
      </w:r>
    </w:p>
    <w:p w:rsidR="00DB3D4B" w:rsidRPr="00FA6B92" w:rsidRDefault="00A54859" w:rsidP="00E41A67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Konsultant wykona przedmiot umowy siłami własnymi. </w:t>
      </w:r>
    </w:p>
    <w:p w:rsidR="00336283" w:rsidRPr="00FA6B92" w:rsidRDefault="00336283" w:rsidP="003A3EA8">
      <w:pPr>
        <w:spacing w:after="0"/>
        <w:rPr>
          <w:rFonts w:ascii="Times New Roman" w:hAnsi="Times New Roman" w:cs="Times New Roman"/>
          <w:b/>
        </w:rPr>
      </w:pPr>
    </w:p>
    <w:p w:rsidR="00B10FC8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</w:p>
    <w:p w:rsidR="00B10FC8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Odstąpienie od umowy</w:t>
      </w:r>
    </w:p>
    <w:p w:rsidR="00B10FC8" w:rsidRPr="00FA6B92" w:rsidRDefault="00A54859" w:rsidP="003A3EA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Zamawiającemu przysługuje prawo odstąpienia od umowy, gdy:</w:t>
      </w:r>
    </w:p>
    <w:p w:rsidR="004D3E42" w:rsidRPr="00FA6B92" w:rsidRDefault="00300A2E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A54859">
        <w:rPr>
          <w:rFonts w:ascii="Times New Roman" w:hAnsi="Times New Roman" w:cs="Times New Roman"/>
        </w:rPr>
        <w:t xml:space="preserve">onsultant nie realizuje przedmiotu umowy z przyczyn leżących po stronie Konsultanta </w:t>
      </w:r>
      <w:r w:rsidR="00A54859">
        <w:rPr>
          <w:rFonts w:ascii="Times New Roman" w:hAnsi="Times New Roman" w:cs="Times New Roman"/>
        </w:rPr>
        <w:br/>
        <w:t>i pomimo wezwania nie podejmuje czynności Konsultanta dłużej niż 7 dni</w:t>
      </w:r>
      <w:r>
        <w:rPr>
          <w:rFonts w:ascii="Times New Roman" w:hAnsi="Times New Roman" w:cs="Times New Roman"/>
        </w:rPr>
        <w:t>;</w:t>
      </w:r>
    </w:p>
    <w:p w:rsidR="00B10FC8" w:rsidRPr="00FA6B92" w:rsidRDefault="00300A2E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54859">
        <w:rPr>
          <w:rFonts w:ascii="Times New Roman" w:hAnsi="Times New Roman" w:cs="Times New Roman"/>
        </w:rPr>
        <w:t>ystąpi istotna zmiany okoliczności powodującej, że wykonanie umowy nie leży w interesie publicznym, czego nie można było przewidzieć w chwili zawarcia umowy</w:t>
      </w:r>
      <w:r>
        <w:rPr>
          <w:rFonts w:ascii="Times New Roman" w:hAnsi="Times New Roman" w:cs="Times New Roman"/>
        </w:rPr>
        <w:t>;</w:t>
      </w:r>
    </w:p>
    <w:p w:rsidR="00101297" w:rsidRDefault="00A54859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300A2E">
        <w:rPr>
          <w:rFonts w:ascii="Times New Roman" w:hAnsi="Times New Roman" w:cs="Times New Roman"/>
        </w:rPr>
        <w:t>Konsultant znajduje się w stanie likwidacji lub upadłości</w:t>
      </w:r>
      <w:r w:rsidR="00300A2E">
        <w:rPr>
          <w:rFonts w:ascii="Times New Roman" w:hAnsi="Times New Roman" w:cs="Times New Roman"/>
        </w:rPr>
        <w:t>;</w:t>
      </w:r>
    </w:p>
    <w:p w:rsidR="001C1C8E" w:rsidRPr="00101297" w:rsidRDefault="00451B77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01297">
        <w:rPr>
          <w:rFonts w:ascii="Times New Roman" w:eastAsia="Times New Roman" w:hAnsi="Times New Roman" w:cs="Times New Roman"/>
        </w:rPr>
        <w:t>Konsultant</w:t>
      </w:r>
      <w:r w:rsidR="005E3557" w:rsidRPr="00101297">
        <w:rPr>
          <w:rFonts w:ascii="Times New Roman" w:eastAsia="Times New Roman" w:hAnsi="Times New Roman" w:cs="Times New Roman"/>
        </w:rPr>
        <w:t xml:space="preserve"> rażąco zaniedbuje swoje obowiązki umowne, po uprzednim wyznaczeniu mu dodatkowego, </w:t>
      </w:r>
      <w:r w:rsidRPr="00101297">
        <w:rPr>
          <w:rFonts w:ascii="Times New Roman" w:hAnsi="Times New Roman" w:cs="Times New Roman"/>
        </w:rPr>
        <w:t>nie krótszego niż 1 dzień i nie dłuższego niż 7 dni,</w:t>
      </w:r>
      <w:r w:rsidRPr="00101297">
        <w:rPr>
          <w:rFonts w:ascii="Times New Roman" w:eastAsia="Times New Roman" w:hAnsi="Times New Roman" w:cs="Times New Roman"/>
        </w:rPr>
        <w:t xml:space="preserve"> </w:t>
      </w:r>
      <w:r w:rsidR="005E3557" w:rsidRPr="00101297">
        <w:rPr>
          <w:rFonts w:ascii="Times New Roman" w:eastAsia="Times New Roman" w:hAnsi="Times New Roman" w:cs="Times New Roman"/>
        </w:rPr>
        <w:t>terminu na usunięcie stwierdzonych uchybień z zastr</w:t>
      </w:r>
      <w:r w:rsidRPr="00101297">
        <w:rPr>
          <w:rFonts w:ascii="Times New Roman" w:eastAsia="Times New Roman" w:hAnsi="Times New Roman" w:cs="Times New Roman"/>
        </w:rPr>
        <w:t>zeżeniem rygoru odstąpienia od u</w:t>
      </w:r>
      <w:r w:rsidR="005E3557" w:rsidRPr="00101297">
        <w:rPr>
          <w:rFonts w:ascii="Times New Roman" w:eastAsia="Times New Roman" w:hAnsi="Times New Roman" w:cs="Times New Roman"/>
        </w:rPr>
        <w:t>mowy w razie nieusunięcia tych uchybień.</w:t>
      </w:r>
    </w:p>
    <w:p w:rsidR="00300A2E" w:rsidRPr="00300A2E" w:rsidRDefault="00300A2E" w:rsidP="003A3EA8">
      <w:pPr>
        <w:pStyle w:val="Akapitzlist"/>
        <w:numPr>
          <w:ilvl w:val="0"/>
          <w:numId w:val="20"/>
        </w:numPr>
        <w:spacing w:after="0"/>
        <w:ind w:right="-2"/>
        <w:jc w:val="both"/>
        <w:rPr>
          <w:rFonts w:ascii="Times New Roman" w:hAnsi="Times New Roman" w:cs="Times New Roman"/>
          <w:kern w:val="1"/>
        </w:rPr>
      </w:pPr>
      <w:r w:rsidRPr="00300A2E">
        <w:rPr>
          <w:rFonts w:ascii="Times New Roman" w:eastAsia="Calibri" w:hAnsi="Times New Roman" w:cs="Times New Roman"/>
          <w:kern w:val="1"/>
        </w:rPr>
        <w:t>Odstąpienie powinno nastąpić w każdym przypadku w terminie 1 miesiąca od powzięcia wiadomości o powyższych okolicznościach.</w:t>
      </w:r>
    </w:p>
    <w:p w:rsidR="00AE498E" w:rsidRPr="00FA6B92" w:rsidRDefault="00A54859" w:rsidP="003A3EA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Odstąpienie od umowy powinno </w:t>
      </w:r>
      <w:r w:rsidRPr="00101297">
        <w:rPr>
          <w:rFonts w:ascii="Times New Roman" w:hAnsi="Times New Roman" w:cs="Times New Roman"/>
        </w:rPr>
        <w:t xml:space="preserve">nastąpić </w:t>
      </w:r>
      <w:r w:rsidR="005E3557" w:rsidRPr="00101297">
        <w:rPr>
          <w:rFonts w:ascii="Times New Roman" w:hAnsi="Times New Roman" w:cs="Times New Roman"/>
        </w:rPr>
        <w:t xml:space="preserve">w formie </w:t>
      </w:r>
      <w:r w:rsidR="00B168F7">
        <w:rPr>
          <w:rFonts w:ascii="Times New Roman" w:hAnsi="Times New Roman" w:cs="Times New Roman"/>
        </w:rPr>
        <w:t xml:space="preserve">pisemnej </w:t>
      </w:r>
      <w:r>
        <w:rPr>
          <w:rFonts w:ascii="Times New Roman" w:hAnsi="Times New Roman" w:cs="Times New Roman"/>
        </w:rPr>
        <w:t xml:space="preserve">pod rygorem nieważności takiego oświadczenia i powinno zawierać uzasadnienie. </w:t>
      </w:r>
    </w:p>
    <w:p w:rsidR="001A7844" w:rsidRPr="00101297" w:rsidRDefault="00A54859" w:rsidP="003A3EA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101297">
        <w:rPr>
          <w:rFonts w:ascii="Times New Roman" w:hAnsi="Times New Roman" w:cs="Times New Roman"/>
        </w:rPr>
        <w:t xml:space="preserve">W przypadku odstąpienia od umowy </w:t>
      </w:r>
      <w:r w:rsidR="0065426B" w:rsidRPr="00101297">
        <w:rPr>
          <w:rFonts w:ascii="Times New Roman" w:hAnsi="Times New Roman" w:cs="Times New Roman"/>
        </w:rPr>
        <w:t>Konsultant może żądać wyłącznie wynagrodzenia należnego z tytułu wykonania części umowy do dnia odstąpienia.</w:t>
      </w:r>
    </w:p>
    <w:p w:rsidR="00101297" w:rsidRDefault="00101297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  <w:b/>
        </w:rPr>
      </w:pPr>
    </w:p>
    <w:p w:rsidR="00D619DB" w:rsidRDefault="00D619DB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  <w:b/>
        </w:rPr>
      </w:pPr>
    </w:p>
    <w:p w:rsidR="00D619DB" w:rsidRPr="00101297" w:rsidRDefault="00D619DB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  <w:b/>
        </w:rPr>
      </w:pPr>
    </w:p>
    <w:p w:rsidR="00AE498E" w:rsidRPr="00FA6B92" w:rsidRDefault="00A54859" w:rsidP="003A3E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</w:t>
      </w:r>
    </w:p>
    <w:p w:rsidR="00AE498E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Rozstrzyganie sporów</w:t>
      </w:r>
    </w:p>
    <w:p w:rsidR="004D3E42" w:rsidRPr="00FA6B92" w:rsidRDefault="00A54859" w:rsidP="004D3E42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deklarują wolę polubownego załatwienia ewentualnych sporów wynikłych z realizacji niniejszej umowy.</w:t>
      </w:r>
    </w:p>
    <w:p w:rsidR="000F64EC" w:rsidRPr="00B93B35" w:rsidRDefault="00A54859" w:rsidP="003A3EA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Wszelkie spory mogące wyniknąć przy realizacji niniejszej umowy Strony poddają pod jurysdykcję sądu właści</w:t>
      </w:r>
      <w:r w:rsidR="003A3EA8">
        <w:rPr>
          <w:rFonts w:ascii="Times New Roman" w:hAnsi="Times New Roman" w:cs="Times New Roman"/>
        </w:rPr>
        <w:t>wego dla siedziby Zamawiającego.</w:t>
      </w:r>
    </w:p>
    <w:p w:rsidR="00B93B35" w:rsidRPr="003A3EA8" w:rsidRDefault="00B93B35" w:rsidP="00FF746D">
      <w:pPr>
        <w:pStyle w:val="Akapitzlist"/>
        <w:spacing w:after="0"/>
        <w:ind w:left="36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B6AE3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1</w:t>
      </w:r>
      <w:r w:rsidR="00034675">
        <w:rPr>
          <w:rFonts w:ascii="Times New Roman" w:hAnsi="Times New Roman" w:cs="Times New Roman"/>
          <w:b/>
        </w:rPr>
        <w:t>0</w:t>
      </w:r>
    </w:p>
    <w:p w:rsidR="008B6AE3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Prawa autorskie</w:t>
      </w:r>
    </w:p>
    <w:p w:rsidR="00A608BB" w:rsidRPr="00FA6B92" w:rsidRDefault="00A54859" w:rsidP="00A608BB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wynagrodzenia określonego w §5 umowy Konsultant </w:t>
      </w:r>
      <w:r w:rsidR="00423ACF">
        <w:rPr>
          <w:rFonts w:ascii="Times New Roman" w:hAnsi="Times New Roman" w:cs="Times New Roman"/>
        </w:rPr>
        <w:t>przenosi na Zamawiającego autorskie</w:t>
      </w:r>
      <w:r>
        <w:rPr>
          <w:rFonts w:ascii="Times New Roman" w:hAnsi="Times New Roman" w:cs="Times New Roman"/>
        </w:rPr>
        <w:t xml:space="preserve"> praw</w:t>
      </w:r>
      <w:r w:rsidR="00423ACF">
        <w:rPr>
          <w:rFonts w:ascii="Times New Roman" w:hAnsi="Times New Roman" w:cs="Times New Roman"/>
        </w:rPr>
        <w:t>a majątkowe</w:t>
      </w:r>
      <w:r>
        <w:rPr>
          <w:rFonts w:ascii="Times New Roman" w:hAnsi="Times New Roman" w:cs="Times New Roman"/>
        </w:rPr>
        <w:t xml:space="preserve"> do dokumentacji przekazanej Zamawiającemu, powstałej w wyniku realizacji niniejszej umowy, w ramach których Zamawiający będzie mógł, bez zgody Konsultanta i dodatkowego wynagrodzenia, użytkować opracowanie projektowe i przekazywać je stronom trzecim biorącym udział w procesie inwestycyjnym, powielać opracowania dowolną techniką, wprowadzać do komputera oraz upubliczniać i rozpowszechniać.</w:t>
      </w:r>
    </w:p>
    <w:p w:rsidR="00A608BB" w:rsidRPr="00FA6B92" w:rsidRDefault="00A54859" w:rsidP="00A608BB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Konsultant wyraża zgodę na dokonywanie przez Zamawiającego zmian w sporządzonej dokumentacji, jeżeli jest to niezbędne dla należytego wykonania inwestycji lub wynika </w:t>
      </w:r>
      <w:r>
        <w:rPr>
          <w:rFonts w:ascii="Times New Roman" w:hAnsi="Times New Roman" w:cs="Times New Roman"/>
        </w:rPr>
        <w:br/>
        <w:t>z aktualnych potrzeb Zamawiającego. Z tytułu powyższej zgody Konsultantowi nie przysługuje dodatkowe wynagrodzenie.</w:t>
      </w:r>
    </w:p>
    <w:p w:rsidR="00A229D4" w:rsidRPr="00FA6B92" w:rsidRDefault="00A54859" w:rsidP="00A608BB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Konsultant oświadcza, iż:</w:t>
      </w:r>
    </w:p>
    <w:p w:rsidR="00A229D4" w:rsidRPr="00FA6B92" w:rsidRDefault="00A54859" w:rsidP="00A229D4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zawierał ani nie zawrze z innym podmiotem umowy o korzystanie z dokumentacji;</w:t>
      </w:r>
    </w:p>
    <w:p w:rsidR="00A229D4" w:rsidRPr="00FA6B92" w:rsidRDefault="00A54859" w:rsidP="00A229D4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i będzie posiadał pełne, wyłączne i niczym nie ograniczone prawo do udzielania zezwoleń na rozporządzanie i korzystanie z opracowań dokumentacji.</w:t>
      </w:r>
    </w:p>
    <w:p w:rsidR="001A7844" w:rsidRPr="00101297" w:rsidRDefault="00A54859" w:rsidP="00101297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przeciwko Zamawiającemu przez osoby trzecie z jakimikolwiek roszczeniami wynikającymi z naruszenia ich praw, o których mowa powyżej, Konsultant zobowiązany będzie do ich zaspokojenia, co jest jednoznaczne z obowiązkiem zwolnienia Zamawiającego od obowiązku zaspokojenia tych roszczeń.</w:t>
      </w:r>
    </w:p>
    <w:p w:rsidR="003A3EA8" w:rsidRDefault="003A3EA8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AE498E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§1</w:t>
      </w:r>
      <w:r w:rsidR="00034675">
        <w:rPr>
          <w:rFonts w:ascii="Times New Roman" w:hAnsi="Times New Roman" w:cs="Times New Roman"/>
          <w:b/>
        </w:rPr>
        <w:t>1</w:t>
      </w:r>
    </w:p>
    <w:p w:rsidR="00817F66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 postanowienia</w:t>
      </w:r>
    </w:p>
    <w:p w:rsidR="00AE498E" w:rsidRPr="00FA6B92" w:rsidRDefault="00A54859" w:rsidP="00FD192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Konsultant zobowiązuje się do przestrzegania zakazu cesji, tj. zakazu przenoszenia przez Konsultanta jakichkolwiek praw lub obowiązków wynikających z niniejszej umowy </w:t>
      </w:r>
      <w:r>
        <w:rPr>
          <w:rFonts w:ascii="Times New Roman" w:hAnsi="Times New Roman" w:cs="Times New Roman"/>
        </w:rPr>
        <w:br/>
        <w:t xml:space="preserve">na osoby trzecie, bez wcześniejszej pisemnej zgody Zamawiającego. </w:t>
      </w:r>
    </w:p>
    <w:p w:rsidR="00AE498E" w:rsidRPr="00FA6B92" w:rsidRDefault="00A54859" w:rsidP="00FD192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sprawach nieuregulowanych niniejszą umową stosuje się przepisy </w:t>
      </w:r>
      <w:r w:rsidR="00034675">
        <w:rPr>
          <w:rFonts w:ascii="Times New Roman" w:hAnsi="Times New Roman" w:cs="Times New Roman"/>
        </w:rPr>
        <w:t>Kodeksu cywilnego.</w:t>
      </w:r>
    </w:p>
    <w:p w:rsidR="00AE498E" w:rsidRPr="00FA6B92" w:rsidRDefault="00A54859" w:rsidP="00FD192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i uzupełnienia niniejszej umowy wymagają formy pisemnej pod rygorem nieważności.</w:t>
      </w:r>
    </w:p>
    <w:p w:rsidR="00AE498E" w:rsidRPr="00FA6B92" w:rsidRDefault="00A54859" w:rsidP="0071578A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Umowę sporządzono w trzech jednobrzmiących egzemplarzach: dwa egzemplarze dla Zamawiającego, jeden egzemplarz dla Konsultanta. </w:t>
      </w:r>
    </w:p>
    <w:p w:rsidR="005174F0" w:rsidRPr="00FA6B92" w:rsidRDefault="005174F0" w:rsidP="00CA26D2">
      <w:pPr>
        <w:rPr>
          <w:rFonts w:ascii="Times New Roman" w:hAnsi="Times New Roman" w:cs="Times New Roman"/>
        </w:rPr>
      </w:pPr>
    </w:p>
    <w:p w:rsidR="00CA26D2" w:rsidRPr="00705780" w:rsidRDefault="00A54859" w:rsidP="007057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r>
        <w:rPr>
          <w:rFonts w:ascii="Times New Roman" w:hAnsi="Times New Roman" w:cs="Times New Roman"/>
          <w:b/>
        </w:rPr>
        <w:tab/>
      </w:r>
      <w:r w:rsidR="005174F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KONS</w:t>
      </w:r>
      <w:r w:rsidR="00207407">
        <w:rPr>
          <w:rFonts w:ascii="Times New Roman" w:hAnsi="Times New Roman" w:cs="Times New Roman"/>
          <w:b/>
        </w:rPr>
        <w:t>ULTANT</w:t>
      </w:r>
      <w:r w:rsidR="00705780" w:rsidRPr="00705780">
        <w:rPr>
          <w:rFonts w:ascii="Times New Roman" w:hAnsi="Times New Roman" w:cs="Times New Roman"/>
          <w:b/>
        </w:rPr>
        <w:t>:</w:t>
      </w:r>
    </w:p>
    <w:sectPr w:rsidR="00CA26D2" w:rsidRPr="00705780" w:rsidSect="00A80E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4A" w:rsidRDefault="00C95C4A" w:rsidP="009B276C">
      <w:pPr>
        <w:spacing w:after="0" w:line="240" w:lineRule="auto"/>
      </w:pPr>
      <w:r>
        <w:separator/>
      </w:r>
    </w:p>
  </w:endnote>
  <w:endnote w:type="continuationSeparator" w:id="0">
    <w:p w:rsidR="00C95C4A" w:rsidRDefault="00C95C4A" w:rsidP="009B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72358"/>
      <w:docPartObj>
        <w:docPartGallery w:val="Page Numbers (Bottom of Page)"/>
        <w:docPartUnique/>
      </w:docPartObj>
    </w:sdtPr>
    <w:sdtEndPr/>
    <w:sdtContent>
      <w:p w:rsidR="00CA70BD" w:rsidRDefault="00D96479">
        <w:pPr>
          <w:pStyle w:val="Stopka"/>
          <w:jc w:val="right"/>
        </w:pPr>
        <w:r>
          <w:fldChar w:fldCharType="begin"/>
        </w:r>
        <w:r w:rsidR="00CA70BD">
          <w:instrText xml:space="preserve"> PAGE   \* MERGEFORMAT </w:instrText>
        </w:r>
        <w:r>
          <w:fldChar w:fldCharType="separate"/>
        </w:r>
        <w:r w:rsidR="00FF746D">
          <w:rPr>
            <w:noProof/>
          </w:rPr>
          <w:t>5</w:t>
        </w:r>
        <w:r>
          <w:fldChar w:fldCharType="end"/>
        </w:r>
      </w:p>
    </w:sdtContent>
  </w:sdt>
  <w:p w:rsidR="00CA70BD" w:rsidRDefault="00CA70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4A" w:rsidRDefault="00C95C4A" w:rsidP="009B276C">
      <w:pPr>
        <w:spacing w:after="0" w:line="240" w:lineRule="auto"/>
      </w:pPr>
      <w:r>
        <w:separator/>
      </w:r>
    </w:p>
  </w:footnote>
  <w:footnote w:type="continuationSeparator" w:id="0">
    <w:p w:rsidR="00C95C4A" w:rsidRDefault="00C95C4A" w:rsidP="009B2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kern w:val="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F319A4"/>
    <w:multiLevelType w:val="hybridMultilevel"/>
    <w:tmpl w:val="F67C733C"/>
    <w:lvl w:ilvl="0" w:tplc="824C0B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52ADB"/>
    <w:multiLevelType w:val="hybridMultilevel"/>
    <w:tmpl w:val="E5D830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865BB"/>
    <w:multiLevelType w:val="hybridMultilevel"/>
    <w:tmpl w:val="94E6C1BC"/>
    <w:lvl w:ilvl="0" w:tplc="FFB09A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4D65CC"/>
    <w:multiLevelType w:val="hybridMultilevel"/>
    <w:tmpl w:val="64269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F1F3B"/>
    <w:multiLevelType w:val="hybridMultilevel"/>
    <w:tmpl w:val="46F815DE"/>
    <w:lvl w:ilvl="0" w:tplc="F47499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22B3A03"/>
    <w:multiLevelType w:val="hybridMultilevel"/>
    <w:tmpl w:val="92F8A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716EB"/>
    <w:multiLevelType w:val="hybridMultilevel"/>
    <w:tmpl w:val="886E7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CB60D9"/>
    <w:multiLevelType w:val="hybridMultilevel"/>
    <w:tmpl w:val="5D0CFF66"/>
    <w:lvl w:ilvl="0" w:tplc="AB42A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D17CE9"/>
    <w:multiLevelType w:val="hybridMultilevel"/>
    <w:tmpl w:val="A77E3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7022D7"/>
    <w:multiLevelType w:val="hybridMultilevel"/>
    <w:tmpl w:val="AC409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F4EC5"/>
    <w:multiLevelType w:val="hybridMultilevel"/>
    <w:tmpl w:val="169CA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1236DD"/>
    <w:multiLevelType w:val="hybridMultilevel"/>
    <w:tmpl w:val="8F0EB78A"/>
    <w:lvl w:ilvl="0" w:tplc="202CA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6502A0"/>
    <w:multiLevelType w:val="hybridMultilevel"/>
    <w:tmpl w:val="175A44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AA3516"/>
    <w:multiLevelType w:val="hybridMultilevel"/>
    <w:tmpl w:val="3A2ADFBE"/>
    <w:lvl w:ilvl="0" w:tplc="247E775A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E5546F"/>
    <w:multiLevelType w:val="hybridMultilevel"/>
    <w:tmpl w:val="5E16D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1B0295"/>
    <w:multiLevelType w:val="hybridMultilevel"/>
    <w:tmpl w:val="AD507EDA"/>
    <w:lvl w:ilvl="0" w:tplc="E5B4EE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4E2AB6"/>
    <w:multiLevelType w:val="hybridMultilevel"/>
    <w:tmpl w:val="DC2C3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01200"/>
    <w:multiLevelType w:val="hybridMultilevel"/>
    <w:tmpl w:val="CD84F958"/>
    <w:lvl w:ilvl="0" w:tplc="39DE8A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0445F9"/>
    <w:multiLevelType w:val="hybridMultilevel"/>
    <w:tmpl w:val="36F26B4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522775FA"/>
    <w:multiLevelType w:val="hybridMultilevel"/>
    <w:tmpl w:val="3FE24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E612A4"/>
    <w:multiLevelType w:val="hybridMultilevel"/>
    <w:tmpl w:val="AED83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5E57B4"/>
    <w:multiLevelType w:val="hybridMultilevel"/>
    <w:tmpl w:val="EA30F3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B83CE6"/>
    <w:multiLevelType w:val="hybridMultilevel"/>
    <w:tmpl w:val="9A1233CE"/>
    <w:lvl w:ilvl="0" w:tplc="EB721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FF51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646DA2"/>
    <w:multiLevelType w:val="hybridMultilevel"/>
    <w:tmpl w:val="83CA5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70BE6"/>
    <w:multiLevelType w:val="hybridMultilevel"/>
    <w:tmpl w:val="38C64EBC"/>
    <w:lvl w:ilvl="0" w:tplc="A6B632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00D2C02"/>
    <w:multiLevelType w:val="hybridMultilevel"/>
    <w:tmpl w:val="17B25A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992487"/>
    <w:multiLevelType w:val="hybridMultilevel"/>
    <w:tmpl w:val="13ECB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AF6F9C"/>
    <w:multiLevelType w:val="hybridMultilevel"/>
    <w:tmpl w:val="A5A41746"/>
    <w:lvl w:ilvl="0" w:tplc="C3C26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E0EE3"/>
    <w:multiLevelType w:val="hybridMultilevel"/>
    <w:tmpl w:val="9C028FCE"/>
    <w:lvl w:ilvl="0" w:tplc="61F432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1E3514"/>
    <w:multiLevelType w:val="hybridMultilevel"/>
    <w:tmpl w:val="E7B00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AF344E"/>
    <w:multiLevelType w:val="multilevel"/>
    <w:tmpl w:val="EA64B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>
    <w:nsid w:val="6B265E4C"/>
    <w:multiLevelType w:val="hybridMultilevel"/>
    <w:tmpl w:val="8D0ED3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814601"/>
    <w:multiLevelType w:val="hybridMultilevel"/>
    <w:tmpl w:val="C2C0C4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02749E9"/>
    <w:multiLevelType w:val="hybridMultilevel"/>
    <w:tmpl w:val="76C29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FD58FD"/>
    <w:multiLevelType w:val="hybridMultilevel"/>
    <w:tmpl w:val="667C1A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A87A6E"/>
    <w:multiLevelType w:val="hybridMultilevel"/>
    <w:tmpl w:val="48380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7319A"/>
    <w:multiLevelType w:val="hybridMultilevel"/>
    <w:tmpl w:val="53B0FED0"/>
    <w:lvl w:ilvl="0" w:tplc="0FF23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C122E"/>
    <w:multiLevelType w:val="hybridMultilevel"/>
    <w:tmpl w:val="61964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0"/>
  </w:num>
  <w:num w:numId="3">
    <w:abstractNumId w:val="13"/>
  </w:num>
  <w:num w:numId="4">
    <w:abstractNumId w:val="3"/>
  </w:num>
  <w:num w:numId="5">
    <w:abstractNumId w:val="37"/>
  </w:num>
  <w:num w:numId="6">
    <w:abstractNumId w:val="15"/>
  </w:num>
  <w:num w:numId="7">
    <w:abstractNumId w:val="18"/>
  </w:num>
  <w:num w:numId="8">
    <w:abstractNumId w:val="32"/>
  </w:num>
  <w:num w:numId="9">
    <w:abstractNumId w:val="22"/>
  </w:num>
  <w:num w:numId="10">
    <w:abstractNumId w:val="31"/>
  </w:num>
  <w:num w:numId="11">
    <w:abstractNumId w:val="39"/>
  </w:num>
  <w:num w:numId="12">
    <w:abstractNumId w:val="25"/>
  </w:num>
  <w:num w:numId="13">
    <w:abstractNumId w:val="2"/>
  </w:num>
  <w:num w:numId="14">
    <w:abstractNumId w:val="34"/>
  </w:num>
  <w:num w:numId="15">
    <w:abstractNumId w:val="35"/>
  </w:num>
  <w:num w:numId="16">
    <w:abstractNumId w:val="9"/>
  </w:num>
  <w:num w:numId="17">
    <w:abstractNumId w:val="23"/>
  </w:num>
  <w:num w:numId="18">
    <w:abstractNumId w:val="1"/>
  </w:num>
  <w:num w:numId="19">
    <w:abstractNumId w:val="14"/>
  </w:num>
  <w:num w:numId="20">
    <w:abstractNumId w:val="16"/>
  </w:num>
  <w:num w:numId="21">
    <w:abstractNumId w:val="33"/>
  </w:num>
  <w:num w:numId="22">
    <w:abstractNumId w:val="4"/>
  </w:num>
  <w:num w:numId="23">
    <w:abstractNumId w:val="38"/>
  </w:num>
  <w:num w:numId="24">
    <w:abstractNumId w:val="28"/>
  </w:num>
  <w:num w:numId="25">
    <w:abstractNumId w:val="17"/>
  </w:num>
  <w:num w:numId="26">
    <w:abstractNumId w:val="8"/>
  </w:num>
  <w:num w:numId="27">
    <w:abstractNumId w:val="27"/>
  </w:num>
  <w:num w:numId="28">
    <w:abstractNumId w:val="29"/>
  </w:num>
  <w:num w:numId="29">
    <w:abstractNumId w:val="24"/>
  </w:num>
  <w:num w:numId="30">
    <w:abstractNumId w:val="12"/>
  </w:num>
  <w:num w:numId="31">
    <w:abstractNumId w:val="30"/>
  </w:num>
  <w:num w:numId="32">
    <w:abstractNumId w:val="36"/>
  </w:num>
  <w:num w:numId="33">
    <w:abstractNumId w:val="21"/>
  </w:num>
  <w:num w:numId="34">
    <w:abstractNumId w:val="7"/>
  </w:num>
  <w:num w:numId="35">
    <w:abstractNumId w:val="6"/>
  </w:num>
  <w:num w:numId="36">
    <w:abstractNumId w:val="19"/>
  </w:num>
  <w:num w:numId="37">
    <w:abstractNumId w:val="10"/>
  </w:num>
  <w:num w:numId="38">
    <w:abstractNumId w:val="5"/>
  </w:num>
  <w:num w:numId="39">
    <w:abstractNumId w:val="2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D2"/>
    <w:rsid w:val="00012483"/>
    <w:rsid w:val="00026695"/>
    <w:rsid w:val="00034675"/>
    <w:rsid w:val="00040D0C"/>
    <w:rsid w:val="00045B4C"/>
    <w:rsid w:val="000466DF"/>
    <w:rsid w:val="00052F75"/>
    <w:rsid w:val="00071CE1"/>
    <w:rsid w:val="00085C69"/>
    <w:rsid w:val="00086C28"/>
    <w:rsid w:val="0008744C"/>
    <w:rsid w:val="000A3B5A"/>
    <w:rsid w:val="000B4F7D"/>
    <w:rsid w:val="000B5B0B"/>
    <w:rsid w:val="000C62AA"/>
    <w:rsid w:val="000E2F34"/>
    <w:rsid w:val="000F014A"/>
    <w:rsid w:val="000F64EC"/>
    <w:rsid w:val="00100D63"/>
    <w:rsid w:val="00101297"/>
    <w:rsid w:val="00114202"/>
    <w:rsid w:val="00131253"/>
    <w:rsid w:val="001524D9"/>
    <w:rsid w:val="00152650"/>
    <w:rsid w:val="00154736"/>
    <w:rsid w:val="00156205"/>
    <w:rsid w:val="00156B93"/>
    <w:rsid w:val="001631A3"/>
    <w:rsid w:val="00175B9C"/>
    <w:rsid w:val="00177C79"/>
    <w:rsid w:val="00177E5A"/>
    <w:rsid w:val="00185EFA"/>
    <w:rsid w:val="001926F2"/>
    <w:rsid w:val="00192A9B"/>
    <w:rsid w:val="00193DB7"/>
    <w:rsid w:val="001A14ED"/>
    <w:rsid w:val="001A7844"/>
    <w:rsid w:val="001B6B6A"/>
    <w:rsid w:val="001C1C8E"/>
    <w:rsid w:val="001D2050"/>
    <w:rsid w:val="001D4B54"/>
    <w:rsid w:val="001E204A"/>
    <w:rsid w:val="001E4199"/>
    <w:rsid w:val="001E7BD1"/>
    <w:rsid w:val="00207407"/>
    <w:rsid w:val="00212E43"/>
    <w:rsid w:val="00223B6D"/>
    <w:rsid w:val="002419F2"/>
    <w:rsid w:val="002427E3"/>
    <w:rsid w:val="00250AEA"/>
    <w:rsid w:val="002511E7"/>
    <w:rsid w:val="0025537D"/>
    <w:rsid w:val="00270955"/>
    <w:rsid w:val="0028145F"/>
    <w:rsid w:val="00284F79"/>
    <w:rsid w:val="00287F6C"/>
    <w:rsid w:val="002A05E8"/>
    <w:rsid w:val="002B4187"/>
    <w:rsid w:val="002C318D"/>
    <w:rsid w:val="002D6F13"/>
    <w:rsid w:val="002F08D7"/>
    <w:rsid w:val="002F791A"/>
    <w:rsid w:val="00300A2E"/>
    <w:rsid w:val="003079ED"/>
    <w:rsid w:val="00327E13"/>
    <w:rsid w:val="00333D7B"/>
    <w:rsid w:val="00336283"/>
    <w:rsid w:val="00356409"/>
    <w:rsid w:val="00370B9F"/>
    <w:rsid w:val="00390F04"/>
    <w:rsid w:val="003A3B3E"/>
    <w:rsid w:val="003A3EA8"/>
    <w:rsid w:val="003D2827"/>
    <w:rsid w:val="003D5F2A"/>
    <w:rsid w:val="003E1935"/>
    <w:rsid w:val="003E2AFC"/>
    <w:rsid w:val="003E51FA"/>
    <w:rsid w:val="003F1D2E"/>
    <w:rsid w:val="00401D17"/>
    <w:rsid w:val="00406F9E"/>
    <w:rsid w:val="004076A5"/>
    <w:rsid w:val="004116E2"/>
    <w:rsid w:val="004140A1"/>
    <w:rsid w:val="00423ACF"/>
    <w:rsid w:val="0042554F"/>
    <w:rsid w:val="004451E9"/>
    <w:rsid w:val="00445225"/>
    <w:rsid w:val="00451B77"/>
    <w:rsid w:val="00452DB0"/>
    <w:rsid w:val="00462518"/>
    <w:rsid w:val="004727F9"/>
    <w:rsid w:val="004C3513"/>
    <w:rsid w:val="004C5FDE"/>
    <w:rsid w:val="004C7BE3"/>
    <w:rsid w:val="004D192E"/>
    <w:rsid w:val="004D3E42"/>
    <w:rsid w:val="004D636A"/>
    <w:rsid w:val="0050231D"/>
    <w:rsid w:val="00506ADC"/>
    <w:rsid w:val="005104BD"/>
    <w:rsid w:val="005174F0"/>
    <w:rsid w:val="005364EE"/>
    <w:rsid w:val="0054145B"/>
    <w:rsid w:val="00542A29"/>
    <w:rsid w:val="00550123"/>
    <w:rsid w:val="00581581"/>
    <w:rsid w:val="005872B5"/>
    <w:rsid w:val="005A4325"/>
    <w:rsid w:val="005A7825"/>
    <w:rsid w:val="005B73AB"/>
    <w:rsid w:val="005C4A5C"/>
    <w:rsid w:val="005E3557"/>
    <w:rsid w:val="005F6D8C"/>
    <w:rsid w:val="00605403"/>
    <w:rsid w:val="00610A16"/>
    <w:rsid w:val="00623AA4"/>
    <w:rsid w:val="00626BAB"/>
    <w:rsid w:val="0065426B"/>
    <w:rsid w:val="006543F2"/>
    <w:rsid w:val="0067518E"/>
    <w:rsid w:val="006771B2"/>
    <w:rsid w:val="00684B73"/>
    <w:rsid w:val="0068728D"/>
    <w:rsid w:val="00695A9B"/>
    <w:rsid w:val="006A045E"/>
    <w:rsid w:val="006B04F4"/>
    <w:rsid w:val="006B53F8"/>
    <w:rsid w:val="006C3CBF"/>
    <w:rsid w:val="006C4D29"/>
    <w:rsid w:val="006D5572"/>
    <w:rsid w:val="006F0814"/>
    <w:rsid w:val="007053FB"/>
    <w:rsid w:val="00705780"/>
    <w:rsid w:val="007129FF"/>
    <w:rsid w:val="0071578A"/>
    <w:rsid w:val="0073657D"/>
    <w:rsid w:val="00741658"/>
    <w:rsid w:val="007568AF"/>
    <w:rsid w:val="007573C7"/>
    <w:rsid w:val="00764079"/>
    <w:rsid w:val="00764E49"/>
    <w:rsid w:val="007730E9"/>
    <w:rsid w:val="007822FB"/>
    <w:rsid w:val="007835F8"/>
    <w:rsid w:val="00793650"/>
    <w:rsid w:val="007C378D"/>
    <w:rsid w:val="007D1971"/>
    <w:rsid w:val="007E16EA"/>
    <w:rsid w:val="007E50E1"/>
    <w:rsid w:val="0080004A"/>
    <w:rsid w:val="0080261C"/>
    <w:rsid w:val="00806883"/>
    <w:rsid w:val="00817F66"/>
    <w:rsid w:val="00837042"/>
    <w:rsid w:val="00840DA8"/>
    <w:rsid w:val="008436EB"/>
    <w:rsid w:val="0085137F"/>
    <w:rsid w:val="0086200B"/>
    <w:rsid w:val="008628B2"/>
    <w:rsid w:val="00863BAC"/>
    <w:rsid w:val="00870A28"/>
    <w:rsid w:val="00872242"/>
    <w:rsid w:val="00877CFA"/>
    <w:rsid w:val="00877FD5"/>
    <w:rsid w:val="00886DC6"/>
    <w:rsid w:val="008B0E46"/>
    <w:rsid w:val="008B1244"/>
    <w:rsid w:val="008B1AB1"/>
    <w:rsid w:val="008B6AE3"/>
    <w:rsid w:val="008C2CFD"/>
    <w:rsid w:val="008E5536"/>
    <w:rsid w:val="008F4150"/>
    <w:rsid w:val="00900CCC"/>
    <w:rsid w:val="009040AF"/>
    <w:rsid w:val="00915732"/>
    <w:rsid w:val="0093361D"/>
    <w:rsid w:val="009677EF"/>
    <w:rsid w:val="00980BE5"/>
    <w:rsid w:val="00987FE8"/>
    <w:rsid w:val="00994E3B"/>
    <w:rsid w:val="009960A2"/>
    <w:rsid w:val="009967EF"/>
    <w:rsid w:val="009B276C"/>
    <w:rsid w:val="009C0C8A"/>
    <w:rsid w:val="009C1E53"/>
    <w:rsid w:val="009C3F1C"/>
    <w:rsid w:val="009C4302"/>
    <w:rsid w:val="009E350B"/>
    <w:rsid w:val="009E5960"/>
    <w:rsid w:val="00A04BE8"/>
    <w:rsid w:val="00A12B0E"/>
    <w:rsid w:val="00A14893"/>
    <w:rsid w:val="00A15E8E"/>
    <w:rsid w:val="00A229D4"/>
    <w:rsid w:val="00A37059"/>
    <w:rsid w:val="00A424F2"/>
    <w:rsid w:val="00A54859"/>
    <w:rsid w:val="00A54AAD"/>
    <w:rsid w:val="00A608BB"/>
    <w:rsid w:val="00A71577"/>
    <w:rsid w:val="00A80EA8"/>
    <w:rsid w:val="00A9020A"/>
    <w:rsid w:val="00AA2A9E"/>
    <w:rsid w:val="00AA784D"/>
    <w:rsid w:val="00AE448A"/>
    <w:rsid w:val="00AE498E"/>
    <w:rsid w:val="00B029CC"/>
    <w:rsid w:val="00B10FC8"/>
    <w:rsid w:val="00B168F7"/>
    <w:rsid w:val="00B22DE5"/>
    <w:rsid w:val="00B26E23"/>
    <w:rsid w:val="00B62FF1"/>
    <w:rsid w:val="00B71DFA"/>
    <w:rsid w:val="00B93B35"/>
    <w:rsid w:val="00B97E00"/>
    <w:rsid w:val="00BA0308"/>
    <w:rsid w:val="00BA4039"/>
    <w:rsid w:val="00BB01A5"/>
    <w:rsid w:val="00BB31DD"/>
    <w:rsid w:val="00BB4BF3"/>
    <w:rsid w:val="00BC3E87"/>
    <w:rsid w:val="00BE5941"/>
    <w:rsid w:val="00BE722D"/>
    <w:rsid w:val="00BE79E1"/>
    <w:rsid w:val="00C039BD"/>
    <w:rsid w:val="00C167E6"/>
    <w:rsid w:val="00C2019B"/>
    <w:rsid w:val="00C24ECA"/>
    <w:rsid w:val="00C412F6"/>
    <w:rsid w:val="00C51DCE"/>
    <w:rsid w:val="00C55592"/>
    <w:rsid w:val="00C701CE"/>
    <w:rsid w:val="00C76F2C"/>
    <w:rsid w:val="00C90390"/>
    <w:rsid w:val="00C95C4A"/>
    <w:rsid w:val="00CA26D2"/>
    <w:rsid w:val="00CA70BD"/>
    <w:rsid w:val="00CD20BA"/>
    <w:rsid w:val="00CF7551"/>
    <w:rsid w:val="00D06BFF"/>
    <w:rsid w:val="00D20F94"/>
    <w:rsid w:val="00D3233A"/>
    <w:rsid w:val="00D3778E"/>
    <w:rsid w:val="00D41E21"/>
    <w:rsid w:val="00D42037"/>
    <w:rsid w:val="00D5005B"/>
    <w:rsid w:val="00D5705A"/>
    <w:rsid w:val="00D619DB"/>
    <w:rsid w:val="00D65CBB"/>
    <w:rsid w:val="00D67339"/>
    <w:rsid w:val="00D80730"/>
    <w:rsid w:val="00D93D0D"/>
    <w:rsid w:val="00D96479"/>
    <w:rsid w:val="00DB3D4B"/>
    <w:rsid w:val="00DB6B90"/>
    <w:rsid w:val="00DC374F"/>
    <w:rsid w:val="00E05A79"/>
    <w:rsid w:val="00E1457D"/>
    <w:rsid w:val="00E41A67"/>
    <w:rsid w:val="00E45CDC"/>
    <w:rsid w:val="00E53AE9"/>
    <w:rsid w:val="00E617AB"/>
    <w:rsid w:val="00E6471C"/>
    <w:rsid w:val="00E96CE9"/>
    <w:rsid w:val="00EB789F"/>
    <w:rsid w:val="00ED7F8A"/>
    <w:rsid w:val="00EF4690"/>
    <w:rsid w:val="00F00F63"/>
    <w:rsid w:val="00F30229"/>
    <w:rsid w:val="00F3178D"/>
    <w:rsid w:val="00F61EAB"/>
    <w:rsid w:val="00F64455"/>
    <w:rsid w:val="00F64D2F"/>
    <w:rsid w:val="00F70995"/>
    <w:rsid w:val="00FA6B92"/>
    <w:rsid w:val="00FB5985"/>
    <w:rsid w:val="00FB6F85"/>
    <w:rsid w:val="00FC18D9"/>
    <w:rsid w:val="00FD1928"/>
    <w:rsid w:val="00FE3F7B"/>
    <w:rsid w:val="00FF30AD"/>
    <w:rsid w:val="00FF5234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6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4A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4A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A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A5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695A9B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276C"/>
  </w:style>
  <w:style w:type="paragraph" w:styleId="Stopka">
    <w:name w:val="footer"/>
    <w:basedOn w:val="Normalny"/>
    <w:link w:val="StopkaZnak"/>
    <w:uiPriority w:val="99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6C"/>
  </w:style>
  <w:style w:type="paragraph" w:styleId="Poprawka">
    <w:name w:val="Revision"/>
    <w:hidden/>
    <w:uiPriority w:val="99"/>
    <w:semiHidden/>
    <w:rsid w:val="006C4D29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3A3B3E"/>
    <w:pPr>
      <w:suppressAutoHyphens/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3B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6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4A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4A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A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A5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695A9B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276C"/>
  </w:style>
  <w:style w:type="paragraph" w:styleId="Stopka">
    <w:name w:val="footer"/>
    <w:basedOn w:val="Normalny"/>
    <w:link w:val="StopkaZnak"/>
    <w:uiPriority w:val="99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6C"/>
  </w:style>
  <w:style w:type="paragraph" w:styleId="Poprawka">
    <w:name w:val="Revision"/>
    <w:hidden/>
    <w:uiPriority w:val="99"/>
    <w:semiHidden/>
    <w:rsid w:val="006C4D29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3A3B3E"/>
    <w:pPr>
      <w:suppressAutoHyphens/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3B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2ED2B-C283-4D9D-92E8-AAED7483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DCymorek</dc:creator>
  <cp:lastModifiedBy>Marcin Bania</cp:lastModifiedBy>
  <cp:revision>6</cp:revision>
  <cp:lastPrinted>2020-06-22T12:26:00Z</cp:lastPrinted>
  <dcterms:created xsi:type="dcterms:W3CDTF">2020-05-12T11:37:00Z</dcterms:created>
  <dcterms:modified xsi:type="dcterms:W3CDTF">2020-06-24T12:51:00Z</dcterms:modified>
</cp:coreProperties>
</file>