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702" w:rsidRDefault="00CF0702" w:rsidP="00757713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757713" w:rsidRDefault="00757713" w:rsidP="00757713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Wzór umowy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B3338A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B3338A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F54DC5">
        <w:rPr>
          <w:rFonts w:ascii="Arial" w:hAnsi="Arial" w:cs="Arial"/>
          <w:sz w:val="20"/>
          <w:szCs w:val="20"/>
        </w:rPr>
        <w:t>.............</w:t>
      </w:r>
      <w:r w:rsidRPr="00084DBB">
        <w:rPr>
          <w:rFonts w:ascii="Arial" w:hAnsi="Arial" w:cs="Arial"/>
          <w:sz w:val="20"/>
          <w:szCs w:val="20"/>
        </w:rPr>
        <w:t>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  <w:r w:rsidR="00F54DC5"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CF0702" w:rsidRPr="00084DBB" w:rsidRDefault="00CF0702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DF6B54" w:rsidRPr="00CA2A2A" w:rsidRDefault="003E1D34" w:rsidP="00CA2A2A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 xml:space="preserve">ntażu wyposażenia </w:t>
      </w:r>
      <w:r w:rsidR="00CA2A2A">
        <w:rPr>
          <w:rFonts w:ascii="Arial" w:hAnsi="Arial" w:cs="Arial"/>
          <w:sz w:val="20"/>
        </w:rPr>
        <w:t>dla Centrum Rozwoju Rodziny przy ul. Park Hutniczy 8</w:t>
      </w:r>
      <w:r w:rsidR="00B549F4" w:rsidRPr="00084DBB">
        <w:rPr>
          <w:rFonts w:ascii="Arial" w:hAnsi="Arial" w:cs="Arial"/>
          <w:sz w:val="20"/>
        </w:rPr>
        <w:t xml:space="preserve"> w Zabrzu</w:t>
      </w:r>
      <w:r w:rsidR="00E56BB0">
        <w:rPr>
          <w:rFonts w:ascii="Arial" w:hAnsi="Arial" w:cs="Arial"/>
          <w:sz w:val="20"/>
        </w:rPr>
        <w:t>.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 xml:space="preserve">opracowana </w:t>
      </w:r>
      <w:r w:rsidR="00F10CBE">
        <w:rPr>
          <w:rFonts w:ascii="Arial" w:hAnsi="Arial" w:cs="Arial"/>
          <w:b w:val="0"/>
          <w:sz w:val="20"/>
        </w:rPr>
        <w:t xml:space="preserve">                 </w:t>
      </w:r>
      <w:r w:rsidR="008704B4" w:rsidRPr="00084DBB">
        <w:rPr>
          <w:rFonts w:ascii="Arial" w:hAnsi="Arial" w:cs="Arial"/>
          <w:b w:val="0"/>
          <w:sz w:val="20"/>
        </w:rPr>
        <w:t xml:space="preserve">przez Meritum Projekt Monika </w:t>
      </w:r>
      <w:proofErr w:type="spellStart"/>
      <w:r w:rsidR="008704B4" w:rsidRPr="00084DBB">
        <w:rPr>
          <w:rFonts w:ascii="Arial" w:hAnsi="Arial" w:cs="Arial"/>
          <w:b w:val="0"/>
          <w:sz w:val="20"/>
        </w:rPr>
        <w:t>Totoś</w:t>
      </w:r>
      <w:proofErr w:type="spellEnd"/>
      <w:r w:rsidR="008704B4" w:rsidRPr="00084DBB">
        <w:rPr>
          <w:rFonts w:ascii="Arial" w:hAnsi="Arial" w:cs="Arial"/>
          <w:b w:val="0"/>
          <w:sz w:val="20"/>
        </w:rPr>
        <w:t xml:space="preserve">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Opis </w:t>
      </w:r>
      <w:r w:rsidR="00CA2A2A">
        <w:rPr>
          <w:rFonts w:ascii="Arial" w:hAnsi="Arial" w:cs="Arial"/>
          <w:b w:val="0"/>
          <w:sz w:val="20"/>
        </w:rPr>
        <w:t>wyposażenia pomieszczeń budynku Centrum Rozwoju Rodziny przy ul. Park Hutniczy 8;</w:t>
      </w:r>
    </w:p>
    <w:p w:rsidR="00591932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Zestawienie wyposażenia </w:t>
      </w:r>
      <w:r w:rsidR="00CA2A2A">
        <w:rPr>
          <w:rFonts w:ascii="Arial" w:hAnsi="Arial" w:cs="Arial"/>
          <w:b w:val="0"/>
          <w:sz w:val="20"/>
        </w:rPr>
        <w:t>Centrum Rozwoju Rodziny;</w:t>
      </w:r>
    </w:p>
    <w:p w:rsidR="00A579B5" w:rsidRPr="00F54DC5" w:rsidRDefault="00F54DC5" w:rsidP="00F54DC5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Rysunki: </w:t>
      </w:r>
      <w:r w:rsidR="004E43F4">
        <w:rPr>
          <w:rFonts w:ascii="Arial" w:hAnsi="Arial" w:cs="Arial"/>
          <w:b w:val="0"/>
          <w:sz w:val="20"/>
        </w:rPr>
        <w:t>Rzuty pomieszczeń z aranżacją (rzut piwnicy, parteru i piętra)</w:t>
      </w:r>
      <w:r>
        <w:rPr>
          <w:rFonts w:ascii="Arial" w:hAnsi="Arial" w:cs="Arial"/>
          <w:b w:val="0"/>
          <w:sz w:val="20"/>
        </w:rPr>
        <w:t xml:space="preserve">, Widoki ciągów kuchennych i Lady recepcyjnej </w:t>
      </w:r>
      <w:r w:rsidR="00D6714C" w:rsidRPr="00F54DC5">
        <w:rPr>
          <w:rFonts w:ascii="Arial" w:hAnsi="Arial" w:cs="Arial"/>
          <w:b w:val="0"/>
          <w:sz w:val="20"/>
        </w:rPr>
        <w:t xml:space="preserve">oraz wykaz </w:t>
      </w:r>
      <w:r w:rsidR="008704B4" w:rsidRPr="00F54DC5">
        <w:rPr>
          <w:rFonts w:ascii="Arial" w:hAnsi="Arial" w:cs="Arial"/>
          <w:b w:val="0"/>
          <w:sz w:val="20"/>
        </w:rPr>
        <w:t>wyposażenia</w:t>
      </w:r>
      <w:r w:rsidR="004E43F4" w:rsidRPr="00F54DC5">
        <w:rPr>
          <w:rFonts w:ascii="Arial" w:hAnsi="Arial" w:cs="Arial"/>
          <w:b w:val="0"/>
          <w:sz w:val="20"/>
        </w:rPr>
        <w:t>-</w:t>
      </w:r>
      <w:r w:rsidR="004870EB" w:rsidRPr="00F54DC5">
        <w:rPr>
          <w:rFonts w:ascii="Arial" w:hAnsi="Arial" w:cs="Arial"/>
          <w:b w:val="0"/>
          <w:sz w:val="20"/>
        </w:rPr>
        <w:t xml:space="preserve"> </w:t>
      </w:r>
      <w:r w:rsidR="00591932" w:rsidRPr="00F54DC5">
        <w:rPr>
          <w:rFonts w:ascii="Arial" w:hAnsi="Arial" w:cs="Arial"/>
          <w:b w:val="0"/>
          <w:sz w:val="20"/>
        </w:rPr>
        <w:t xml:space="preserve">Załącznik nr 1 </w:t>
      </w:r>
      <w:r w:rsidR="004870EB" w:rsidRPr="00F54DC5">
        <w:rPr>
          <w:rFonts w:ascii="Arial" w:hAnsi="Arial" w:cs="Arial"/>
          <w:b w:val="0"/>
          <w:sz w:val="20"/>
        </w:rPr>
        <w:t>do niniejszej umowy.</w:t>
      </w:r>
    </w:p>
    <w:p w:rsidR="002C0D0A" w:rsidRPr="00CA2A2A" w:rsidRDefault="00A11134" w:rsidP="00CA2A2A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>lub w</w:t>
      </w:r>
      <w:r w:rsidR="00CA2A2A">
        <w:rPr>
          <w:rFonts w:ascii="Arial" w:hAnsi="Arial" w:cs="Arial"/>
          <w:sz w:val="20"/>
          <w:szCs w:val="20"/>
        </w:rPr>
        <w:t>ykonanie na wymiar oraz dostawę</w:t>
      </w:r>
      <w:r w:rsidR="002C0D0A" w:rsidRPr="00084DBB">
        <w:rPr>
          <w:rFonts w:ascii="Arial" w:hAnsi="Arial" w:cs="Arial"/>
          <w:sz w:val="20"/>
          <w:szCs w:val="20"/>
        </w:rPr>
        <w:t xml:space="preserve"> i montaż wyposażenia meblowego</w:t>
      </w:r>
      <w:r w:rsidR="00CA2A2A">
        <w:rPr>
          <w:rFonts w:ascii="Arial" w:hAnsi="Arial" w:cs="Arial"/>
          <w:sz w:val="20"/>
          <w:szCs w:val="20"/>
        </w:rPr>
        <w:t>;</w:t>
      </w:r>
    </w:p>
    <w:p w:rsidR="00CA2A2A" w:rsidRPr="00CA2A2A" w:rsidRDefault="002C0D0A" w:rsidP="00CA2A2A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 AGD</w:t>
      </w:r>
      <w:r w:rsidR="00CA2A2A">
        <w:rPr>
          <w:rFonts w:ascii="Arial" w:hAnsi="Arial" w:cs="Arial"/>
          <w:sz w:val="20"/>
          <w:szCs w:val="20"/>
        </w:rPr>
        <w:t>;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pozostałego wyposażenia w/w po</w:t>
      </w:r>
      <w:r w:rsidR="00A972F9" w:rsidRPr="00084DBB">
        <w:rPr>
          <w:rFonts w:ascii="Arial" w:hAnsi="Arial" w:cs="Arial"/>
          <w:sz w:val="20"/>
          <w:szCs w:val="20"/>
        </w:rPr>
        <w:t>mieszczeń zgodnie z wykazem</w:t>
      </w:r>
      <w:r w:rsidR="004E43F4">
        <w:rPr>
          <w:rFonts w:ascii="Arial" w:hAnsi="Arial" w:cs="Arial"/>
          <w:sz w:val="20"/>
          <w:szCs w:val="20"/>
        </w:rPr>
        <w:t xml:space="preserve"> wyposażenia-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9D6F06">
        <w:rPr>
          <w:rFonts w:ascii="Arial" w:hAnsi="Arial" w:cs="Arial"/>
          <w:sz w:val="20"/>
          <w:szCs w:val="20"/>
        </w:rPr>
        <w:t>Z</w:t>
      </w:r>
      <w:r w:rsidR="004F4C38" w:rsidRPr="009A163D">
        <w:rPr>
          <w:rFonts w:ascii="Arial" w:hAnsi="Arial" w:cs="Arial"/>
          <w:sz w:val="20"/>
          <w:szCs w:val="20"/>
        </w:rPr>
        <w:t xml:space="preserve">ałącznik </w:t>
      </w:r>
      <w:r w:rsidR="009D6F06">
        <w:rPr>
          <w:rFonts w:ascii="Arial" w:hAnsi="Arial" w:cs="Arial"/>
          <w:sz w:val="20"/>
          <w:szCs w:val="20"/>
        </w:rPr>
        <w:t xml:space="preserve">nr </w:t>
      </w:r>
      <w:r w:rsidR="004E43F4">
        <w:rPr>
          <w:rFonts w:ascii="Arial" w:hAnsi="Arial" w:cs="Arial"/>
          <w:sz w:val="20"/>
          <w:szCs w:val="20"/>
        </w:rPr>
        <w:t>1- k</w:t>
      </w:r>
      <w:r w:rsidR="004F4C38" w:rsidRPr="009A163D">
        <w:rPr>
          <w:rFonts w:ascii="Arial" w:hAnsi="Arial" w:cs="Arial"/>
          <w:sz w:val="20"/>
          <w:szCs w:val="20"/>
        </w:rPr>
        <w:t>alkulacja ceny</w:t>
      </w:r>
      <w:r w:rsidR="00CA2A2A" w:rsidRPr="009A163D">
        <w:rPr>
          <w:rFonts w:ascii="Arial" w:hAnsi="Arial" w:cs="Arial"/>
          <w:sz w:val="20"/>
          <w:szCs w:val="20"/>
        </w:rPr>
        <w:t>.</w:t>
      </w:r>
    </w:p>
    <w:p w:rsidR="00A972F9" w:rsidRPr="00084DBB" w:rsidRDefault="009D6F06" w:rsidP="009D6F06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A972F9" w:rsidRPr="00084DBB">
        <w:rPr>
          <w:rFonts w:ascii="Arial" w:hAnsi="Arial" w:cs="Arial"/>
          <w:sz w:val="20"/>
          <w:szCs w:val="20"/>
        </w:rPr>
        <w:t>Szczegółowy wykaz w/w wy</w:t>
      </w:r>
      <w:r w:rsidR="00336117" w:rsidRPr="00084DBB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9A163D">
        <w:rPr>
          <w:rFonts w:ascii="Arial" w:hAnsi="Arial" w:cs="Arial"/>
          <w:sz w:val="20"/>
          <w:szCs w:val="20"/>
        </w:rPr>
        <w:t xml:space="preserve">do umowy </w:t>
      </w:r>
      <w:r w:rsidR="00406F3C" w:rsidRPr="009A163D">
        <w:rPr>
          <w:rFonts w:ascii="Arial" w:hAnsi="Arial" w:cs="Arial"/>
          <w:sz w:val="20"/>
          <w:szCs w:val="20"/>
        </w:rPr>
        <w:t xml:space="preserve">nr 1 </w:t>
      </w:r>
      <w:r w:rsidR="00CA2A2A" w:rsidRPr="009A163D">
        <w:rPr>
          <w:rFonts w:ascii="Arial" w:hAnsi="Arial" w:cs="Arial"/>
          <w:sz w:val="20"/>
          <w:szCs w:val="20"/>
        </w:rPr>
        <w:t xml:space="preserve">– </w:t>
      </w:r>
      <w:r w:rsidR="004E43F4">
        <w:rPr>
          <w:rFonts w:ascii="Arial" w:hAnsi="Arial" w:cs="Arial"/>
          <w:sz w:val="20"/>
          <w:szCs w:val="20"/>
        </w:rPr>
        <w:t>kalkulacja ceny</w:t>
      </w:r>
      <w:r w:rsidR="003A32A5" w:rsidRPr="009A163D">
        <w:rPr>
          <w:rFonts w:ascii="Arial" w:hAnsi="Arial" w:cs="Arial"/>
          <w:sz w:val="20"/>
          <w:szCs w:val="20"/>
        </w:rPr>
        <w:t>.</w:t>
      </w:r>
      <w:r w:rsidR="003A32A5">
        <w:rPr>
          <w:rFonts w:ascii="Arial" w:hAnsi="Arial" w:cs="Arial"/>
          <w:sz w:val="20"/>
          <w:szCs w:val="20"/>
        </w:rPr>
        <w:t xml:space="preserve"> </w:t>
      </w:r>
    </w:p>
    <w:p w:rsidR="00E86DE1" w:rsidRPr="00A8631B" w:rsidRDefault="00E86DE1" w:rsidP="00A8631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A8631B">
        <w:rPr>
          <w:rFonts w:ascii="Arial" w:hAnsi="Arial" w:cs="Arial"/>
          <w:b w:val="0"/>
          <w:sz w:val="20"/>
        </w:rPr>
        <w:t>Usługi w ramach gwarancji na warunkach określonych w niniejszej umowie i załączniku nr 2 do umowy – dokumencie gwarancyjnym.</w:t>
      </w:r>
    </w:p>
    <w:p w:rsidR="006C4400" w:rsidRPr="00084DBB" w:rsidRDefault="005D6992" w:rsidP="00A8631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</w:t>
      </w:r>
      <w:r w:rsidR="00CA2A2A">
        <w:rPr>
          <w:rFonts w:ascii="Arial" w:hAnsi="Arial" w:cs="Arial"/>
          <w:b w:val="0"/>
          <w:sz w:val="20"/>
        </w:rPr>
        <w:t xml:space="preserve">y </w:t>
      </w:r>
      <w:r w:rsidR="004E43F4">
        <w:rPr>
          <w:rFonts w:ascii="Arial" w:hAnsi="Arial" w:cs="Arial"/>
          <w:b w:val="0"/>
          <w:sz w:val="20"/>
        </w:rPr>
        <w:t xml:space="preserve">nie dawniej niż 12 miesięcy </w:t>
      </w:r>
      <w:r w:rsidR="00A63464" w:rsidRPr="00084DBB">
        <w:rPr>
          <w:rFonts w:ascii="Arial" w:hAnsi="Arial" w:cs="Arial"/>
          <w:b w:val="0"/>
          <w:sz w:val="20"/>
        </w:rPr>
        <w:t>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 xml:space="preserve">musi posiadać karty gwarancyjne i instrukcje obsługi w języku polskim oraz dokumenty wymagane obowiązującymi przepisami prawa potwierdzające oznakowanie CE (deklaracja zgodności </w:t>
      </w:r>
      <w:r w:rsidR="00A8631B">
        <w:rPr>
          <w:rFonts w:ascii="Arial" w:hAnsi="Arial" w:cs="Arial"/>
          <w:b w:val="0"/>
          <w:sz w:val="20"/>
        </w:rPr>
        <w:t xml:space="preserve">   </w:t>
      </w:r>
      <w:r w:rsidR="005D6992" w:rsidRPr="00084DBB">
        <w:rPr>
          <w:rFonts w:ascii="Arial" w:hAnsi="Arial" w:cs="Arial"/>
          <w:b w:val="0"/>
          <w:sz w:val="20"/>
        </w:rPr>
        <w:t>lub certyfikat)</w:t>
      </w:r>
      <w:r w:rsidR="00A8631B">
        <w:rPr>
          <w:rFonts w:ascii="Arial" w:hAnsi="Arial" w:cs="Arial"/>
          <w:b w:val="0"/>
          <w:sz w:val="20"/>
        </w:rPr>
        <w:t>.</w:t>
      </w:r>
    </w:p>
    <w:p w:rsidR="00F10CBE" w:rsidRPr="00CF0702" w:rsidRDefault="00AF6772" w:rsidP="00CF0702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</w:rPr>
      </w:pPr>
      <w:r w:rsidRPr="000F2927">
        <w:rPr>
          <w:rFonts w:ascii="Arial" w:hAnsi="Arial" w:cs="Arial"/>
          <w:sz w:val="20"/>
        </w:rPr>
        <w:t xml:space="preserve">Meble muszą posiadać </w:t>
      </w:r>
      <w:r w:rsidR="00581AF0" w:rsidRPr="00581AF0">
        <w:rPr>
          <w:rFonts w:ascii="Arial" w:hAnsi="Arial" w:cs="Arial"/>
          <w:sz w:val="20"/>
        </w:rPr>
        <w:t>odpowiednie atesty lub certyfikaty zgodności z</w:t>
      </w:r>
      <w:r w:rsidRPr="009A163D">
        <w:rPr>
          <w:rFonts w:ascii="Arial" w:hAnsi="Arial" w:cs="Arial"/>
          <w:sz w:val="20"/>
        </w:rPr>
        <w:t xml:space="preserve"> Europejską lub Polską Normą</w:t>
      </w:r>
      <w:r w:rsidR="00581AF0" w:rsidRPr="00581AF0">
        <w:rPr>
          <w:rFonts w:ascii="Arial" w:hAnsi="Arial" w:cs="Arial"/>
          <w:sz w:val="20"/>
        </w:rPr>
        <w:t xml:space="preserve"> dopuszczający wyrób do użytku</w:t>
      </w:r>
      <w:r w:rsidRPr="009A163D">
        <w:rPr>
          <w:rFonts w:ascii="Arial" w:hAnsi="Arial" w:cs="Arial"/>
          <w:sz w:val="20"/>
        </w:rPr>
        <w:t xml:space="preserve">. Zamawiający dopuszcza wykonanie indywidualne </w:t>
      </w:r>
      <w:r w:rsidR="00581AF0">
        <w:rPr>
          <w:rFonts w:ascii="Arial" w:hAnsi="Arial" w:cs="Arial"/>
          <w:sz w:val="20"/>
        </w:rPr>
        <w:t xml:space="preserve">                      </w:t>
      </w:r>
      <w:r w:rsidRPr="009A163D">
        <w:rPr>
          <w:rFonts w:ascii="Arial" w:hAnsi="Arial" w:cs="Arial"/>
          <w:sz w:val="20"/>
        </w:rPr>
        <w:lastRenderedPageBreak/>
        <w:t xml:space="preserve">na zamówienie mebli wyspecyfikowanych w n/w pozycjach zgodnie z </w:t>
      </w:r>
      <w:r w:rsidR="009D6F06">
        <w:rPr>
          <w:rFonts w:ascii="Arial" w:hAnsi="Arial" w:cs="Arial"/>
          <w:sz w:val="20"/>
        </w:rPr>
        <w:t>Z</w:t>
      </w:r>
      <w:r w:rsidRPr="009A163D">
        <w:rPr>
          <w:rFonts w:ascii="Arial" w:hAnsi="Arial" w:cs="Arial"/>
          <w:sz w:val="20"/>
        </w:rPr>
        <w:t xml:space="preserve">ałącznikiem </w:t>
      </w:r>
      <w:r w:rsidR="009D6F06">
        <w:rPr>
          <w:rFonts w:ascii="Arial" w:hAnsi="Arial" w:cs="Arial"/>
          <w:sz w:val="20"/>
        </w:rPr>
        <w:t xml:space="preserve">nr </w:t>
      </w:r>
      <w:r w:rsidRPr="009A163D">
        <w:rPr>
          <w:rFonts w:ascii="Arial" w:hAnsi="Arial" w:cs="Arial"/>
          <w:sz w:val="20"/>
        </w:rPr>
        <w:t>1</w:t>
      </w:r>
      <w:r w:rsidR="00581AF0">
        <w:rPr>
          <w:rFonts w:ascii="Arial" w:hAnsi="Arial" w:cs="Arial"/>
          <w:sz w:val="20"/>
        </w:rPr>
        <w:t>- meble poz.</w:t>
      </w:r>
      <w:r w:rsidR="007B56E7">
        <w:rPr>
          <w:rFonts w:ascii="Arial" w:hAnsi="Arial" w:cs="Arial"/>
          <w:sz w:val="20"/>
        </w:rPr>
        <w:t xml:space="preserve"> </w:t>
      </w:r>
      <w:r w:rsidR="0031467A">
        <w:rPr>
          <w:rFonts w:ascii="Arial" w:hAnsi="Arial" w:cs="Arial"/>
          <w:sz w:val="20"/>
        </w:rPr>
        <w:t>9/</w:t>
      </w:r>
      <w:r w:rsidR="007B56E7">
        <w:rPr>
          <w:rFonts w:ascii="Arial" w:hAnsi="Arial" w:cs="Arial"/>
          <w:sz w:val="20"/>
        </w:rPr>
        <w:t>12/13/</w:t>
      </w:r>
      <w:r w:rsidR="0000547A">
        <w:rPr>
          <w:rFonts w:ascii="Arial" w:hAnsi="Arial" w:cs="Arial"/>
          <w:sz w:val="20"/>
        </w:rPr>
        <w:t>17a/</w:t>
      </w:r>
      <w:r w:rsidR="004B5C3E">
        <w:rPr>
          <w:rFonts w:ascii="Arial" w:hAnsi="Arial" w:cs="Arial"/>
          <w:sz w:val="20"/>
        </w:rPr>
        <w:t>4</w:t>
      </w:r>
      <w:r w:rsidR="007B56E7">
        <w:rPr>
          <w:rFonts w:ascii="Arial" w:hAnsi="Arial" w:cs="Arial"/>
          <w:sz w:val="20"/>
        </w:rPr>
        <w:t>2/</w:t>
      </w:r>
      <w:r w:rsidR="0000547A">
        <w:rPr>
          <w:rFonts w:ascii="Arial" w:hAnsi="Arial" w:cs="Arial"/>
          <w:sz w:val="20"/>
        </w:rPr>
        <w:t>48a/</w:t>
      </w:r>
      <w:r w:rsidR="007B56E7">
        <w:rPr>
          <w:rFonts w:ascii="Arial" w:hAnsi="Arial" w:cs="Arial"/>
          <w:sz w:val="20"/>
        </w:rPr>
        <w:t>50/51</w:t>
      </w:r>
      <w:r w:rsidR="009A163D">
        <w:rPr>
          <w:rFonts w:ascii="Arial" w:hAnsi="Arial" w:cs="Arial"/>
          <w:sz w:val="20"/>
        </w:rPr>
        <w:t>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oraz sprzęt AGD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                        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 xml:space="preserve">do sporządzenia dokumentacji fotograficznej pomieszczeń w dniu ich przejęcia. Dokumentacja między innymi będzie stanowiła materiał dowodowy w przypadku zaistnienia sytuacji spornych </w:t>
      </w:r>
      <w:r w:rsidR="00655D5D">
        <w:rPr>
          <w:rFonts w:ascii="Arial" w:hAnsi="Arial" w:cs="Arial"/>
          <w:b w:val="0"/>
          <w:sz w:val="20"/>
        </w:rPr>
        <w:t>w trakcie realizacji zamówienia</w:t>
      </w:r>
      <w:r w:rsidR="004F7E4B" w:rsidRPr="00084DBB">
        <w:rPr>
          <w:rFonts w:ascii="Arial" w:hAnsi="Arial" w:cs="Arial"/>
          <w:b w:val="0"/>
          <w:sz w:val="20"/>
        </w:rPr>
        <w:t xml:space="preserve"> i w okresie gwarancyjnym.</w:t>
      </w:r>
    </w:p>
    <w:p w:rsidR="005F3D22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655D5D">
        <w:rPr>
          <w:rFonts w:ascii="Arial" w:hAnsi="Arial" w:cs="Arial"/>
          <w:b w:val="0"/>
          <w:sz w:val="20"/>
        </w:rPr>
        <w:t>projektu RPO WŚ</w:t>
      </w:r>
      <w:r w:rsidR="00EF4B6F" w:rsidRPr="00084DBB">
        <w:rPr>
          <w:rFonts w:ascii="Arial" w:hAnsi="Arial" w:cs="Arial"/>
          <w:b w:val="0"/>
          <w:sz w:val="20"/>
        </w:rPr>
        <w:t xml:space="preserve">L na lata 2014-2020 (Europejski Fundusz </w:t>
      </w:r>
      <w:r w:rsidR="00655D5D">
        <w:rPr>
          <w:rFonts w:ascii="Arial" w:hAnsi="Arial" w:cs="Arial"/>
          <w:b w:val="0"/>
          <w:sz w:val="20"/>
        </w:rPr>
        <w:t xml:space="preserve">Rozwoju Regionalnego Oś priorytetowa </w:t>
      </w:r>
      <w:r w:rsidR="00F10CBE">
        <w:rPr>
          <w:rFonts w:ascii="Arial" w:hAnsi="Arial" w:cs="Arial"/>
          <w:b w:val="0"/>
          <w:sz w:val="20"/>
        </w:rPr>
        <w:t xml:space="preserve">                  </w:t>
      </w:r>
      <w:r w:rsidR="00655D5D">
        <w:rPr>
          <w:rFonts w:ascii="Arial" w:hAnsi="Arial" w:cs="Arial"/>
          <w:b w:val="0"/>
          <w:sz w:val="20"/>
        </w:rPr>
        <w:t>X Rewitalizacja oraz infrastruktura społeczna i zdrowotna, Działanie 10.3. Rewitalizacja obszarów zdegradowanych, Poddziałanie: 10.3.3. Rewitalizacja obszarów zdegradowanych- Konkurs.</w:t>
      </w:r>
      <w:r w:rsidR="00EF4B6F" w:rsidRPr="00084DBB">
        <w:rPr>
          <w:rFonts w:ascii="Arial" w:hAnsi="Arial" w:cs="Arial"/>
          <w:b w:val="0"/>
          <w:sz w:val="20"/>
        </w:rPr>
        <w:t>)</w:t>
      </w:r>
      <w:r w:rsidR="00655D5D">
        <w:rPr>
          <w:rFonts w:ascii="Arial" w:hAnsi="Arial" w:cs="Arial"/>
          <w:b w:val="0"/>
          <w:sz w:val="20"/>
        </w:rPr>
        <w:t>.</w:t>
      </w:r>
    </w:p>
    <w:p w:rsidR="0000397F" w:rsidRDefault="0000397F" w:rsidP="0000397F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b w:val="0"/>
          <w:sz w:val="20"/>
        </w:rPr>
      </w:pPr>
    </w:p>
    <w:p w:rsidR="0000397F" w:rsidRPr="00084DBB" w:rsidRDefault="0086691D" w:rsidP="00A40476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A40476" w:rsidRDefault="00A40476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 obiekcie zostały zakończone roboty budowlane związane ze zmianą sposobu użytkowania budynku na potrzeby Centrum Rozwoju Rodziny. Obecnie obiekt przygotowany jest na dostawę i montaż wyposażenia.</w:t>
      </w:r>
    </w:p>
    <w:p w:rsidR="005A77B9" w:rsidRPr="00BE6A3A" w:rsidRDefault="005A77B9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04154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>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elem wyposażenia w terminie do </w:t>
      </w:r>
      <w:r w:rsidR="00A40476">
        <w:rPr>
          <w:rFonts w:ascii="Arial" w:hAnsi="Arial" w:cs="Arial"/>
          <w:bCs/>
          <w:sz w:val="20"/>
          <w:szCs w:val="20"/>
        </w:rPr>
        <w:t>2</w:t>
      </w:r>
      <w:r w:rsidR="00655D5D">
        <w:rPr>
          <w:rFonts w:ascii="Arial" w:hAnsi="Arial" w:cs="Arial"/>
          <w:bCs/>
          <w:sz w:val="20"/>
          <w:szCs w:val="20"/>
        </w:rPr>
        <w:t xml:space="preserve"> dni od daty </w:t>
      </w:r>
      <w:r w:rsidR="00954219">
        <w:rPr>
          <w:rFonts w:ascii="Arial" w:hAnsi="Arial" w:cs="Arial"/>
          <w:bCs/>
          <w:sz w:val="20"/>
          <w:szCs w:val="20"/>
        </w:rPr>
        <w:t>podpisania umowy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. </w:t>
      </w:r>
    </w:p>
    <w:p w:rsidR="005A77B9" w:rsidRPr="00F14C5E" w:rsidRDefault="00F67063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>Termin realizacji zamówienia</w:t>
      </w:r>
      <w:r w:rsidR="00655D5D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F7E4B" w:rsidRPr="00F14C5E">
        <w:rPr>
          <w:rFonts w:ascii="Arial" w:hAnsi="Arial" w:cs="Arial"/>
          <w:sz w:val="20"/>
          <w:szCs w:val="20"/>
        </w:rPr>
        <w:t>tj</w:t>
      </w:r>
      <w:proofErr w:type="spellEnd"/>
      <w:r w:rsidR="004F7E4B" w:rsidRPr="00F14C5E">
        <w:rPr>
          <w:rFonts w:ascii="Arial" w:hAnsi="Arial" w:cs="Arial"/>
          <w:sz w:val="20"/>
          <w:szCs w:val="20"/>
        </w:rPr>
        <w:t xml:space="preserve">; dostawa, montaż </w:t>
      </w:r>
      <w:r w:rsidR="00DB763E" w:rsidRPr="00F14C5E">
        <w:rPr>
          <w:rFonts w:ascii="Arial" w:hAnsi="Arial" w:cs="Arial"/>
          <w:sz w:val="20"/>
          <w:szCs w:val="20"/>
        </w:rPr>
        <w:t xml:space="preserve">wyposażenia </w:t>
      </w:r>
      <w:r w:rsidR="004F7E4B" w:rsidRPr="00F14C5E">
        <w:rPr>
          <w:rFonts w:ascii="Arial" w:hAnsi="Arial" w:cs="Arial"/>
          <w:sz w:val="20"/>
          <w:szCs w:val="20"/>
        </w:rPr>
        <w:t>oraz uruchomienie urządzeń</w:t>
      </w:r>
      <w:r w:rsidR="004F7E4B" w:rsidRPr="00F14C5E">
        <w:rPr>
          <w:rFonts w:ascii="Arial" w:hAnsi="Arial" w:cs="Arial"/>
          <w:b/>
          <w:sz w:val="20"/>
          <w:szCs w:val="20"/>
        </w:rPr>
        <w:t xml:space="preserve">– </w:t>
      </w:r>
      <w:r w:rsidR="00F10CBE">
        <w:rPr>
          <w:rFonts w:ascii="Arial" w:hAnsi="Arial" w:cs="Arial"/>
          <w:b/>
          <w:sz w:val="20"/>
          <w:szCs w:val="20"/>
        </w:rPr>
        <w:t xml:space="preserve">                        </w:t>
      </w:r>
      <w:r w:rsidR="003C28BD" w:rsidRPr="0035261A">
        <w:rPr>
          <w:rFonts w:ascii="Arial" w:hAnsi="Arial" w:cs="Arial"/>
          <w:b/>
          <w:sz w:val="20"/>
          <w:szCs w:val="20"/>
        </w:rPr>
        <w:t xml:space="preserve">do </w:t>
      </w:r>
      <w:r w:rsidR="00F10CBE" w:rsidRPr="0035261A">
        <w:rPr>
          <w:rFonts w:ascii="Arial" w:hAnsi="Arial" w:cs="Arial"/>
          <w:b/>
          <w:sz w:val="20"/>
          <w:szCs w:val="20"/>
        </w:rPr>
        <w:t>2</w:t>
      </w:r>
      <w:r w:rsidR="0035261A" w:rsidRPr="0035261A">
        <w:rPr>
          <w:rFonts w:ascii="Arial" w:hAnsi="Arial" w:cs="Arial"/>
          <w:b/>
          <w:sz w:val="20"/>
          <w:szCs w:val="20"/>
        </w:rPr>
        <w:t>5</w:t>
      </w:r>
      <w:r w:rsidR="003C28BD" w:rsidRPr="0035261A">
        <w:rPr>
          <w:rFonts w:ascii="Arial" w:hAnsi="Arial" w:cs="Arial"/>
          <w:b/>
          <w:sz w:val="20"/>
          <w:szCs w:val="20"/>
        </w:rPr>
        <w:t>.</w:t>
      </w:r>
      <w:r w:rsidR="0035261A" w:rsidRPr="0035261A">
        <w:rPr>
          <w:rFonts w:ascii="Arial" w:hAnsi="Arial" w:cs="Arial"/>
          <w:b/>
          <w:sz w:val="20"/>
          <w:szCs w:val="20"/>
        </w:rPr>
        <w:t>01</w:t>
      </w:r>
      <w:r w:rsidR="003C28BD" w:rsidRPr="0035261A">
        <w:rPr>
          <w:rFonts w:ascii="Arial" w:hAnsi="Arial" w:cs="Arial"/>
          <w:b/>
          <w:sz w:val="20"/>
          <w:szCs w:val="20"/>
        </w:rPr>
        <w:t>.20</w:t>
      </w:r>
      <w:r w:rsidR="00493996" w:rsidRPr="0035261A">
        <w:rPr>
          <w:rFonts w:ascii="Arial" w:hAnsi="Arial" w:cs="Arial"/>
          <w:b/>
          <w:sz w:val="20"/>
          <w:szCs w:val="20"/>
        </w:rPr>
        <w:t>2</w:t>
      </w:r>
      <w:r w:rsidR="0035261A" w:rsidRPr="0035261A">
        <w:rPr>
          <w:rFonts w:ascii="Arial" w:hAnsi="Arial" w:cs="Arial"/>
          <w:b/>
          <w:sz w:val="20"/>
          <w:szCs w:val="20"/>
        </w:rPr>
        <w:t>1</w:t>
      </w:r>
      <w:r w:rsidR="003C28BD" w:rsidRPr="0035261A">
        <w:rPr>
          <w:rFonts w:ascii="Arial" w:hAnsi="Arial" w:cs="Arial"/>
          <w:b/>
          <w:sz w:val="20"/>
          <w:szCs w:val="20"/>
        </w:rPr>
        <w:t>r.</w:t>
      </w:r>
      <w:r w:rsidR="003C28BD" w:rsidRPr="00F14C5E">
        <w:rPr>
          <w:rFonts w:ascii="Arial" w:hAnsi="Arial" w:cs="Arial"/>
          <w:b/>
          <w:sz w:val="20"/>
          <w:szCs w:val="20"/>
        </w:rPr>
        <w:t xml:space="preserve"> 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F14C5E">
        <w:rPr>
          <w:rFonts w:ascii="Arial" w:hAnsi="Arial" w:cs="Arial"/>
          <w:sz w:val="20"/>
          <w:szCs w:val="20"/>
        </w:rPr>
        <w:t xml:space="preserve">O terminie </w:t>
      </w:r>
      <w:r w:rsidR="00636980">
        <w:rPr>
          <w:rFonts w:ascii="Arial" w:hAnsi="Arial" w:cs="Arial"/>
          <w:sz w:val="20"/>
          <w:szCs w:val="20"/>
        </w:rPr>
        <w:t>dostawy Wykonawca ma obowiązek zawiadomić pisemnie</w:t>
      </w:r>
      <w:r w:rsidRPr="00F14C5E">
        <w:rPr>
          <w:rFonts w:ascii="Arial" w:hAnsi="Arial" w:cs="Arial"/>
          <w:sz w:val="20"/>
          <w:szCs w:val="20"/>
        </w:rPr>
        <w:t>, faxem lub drogą ele</w:t>
      </w:r>
      <w:r w:rsidR="00636980">
        <w:rPr>
          <w:rFonts w:ascii="Arial" w:hAnsi="Arial" w:cs="Arial"/>
          <w:sz w:val="20"/>
          <w:szCs w:val="20"/>
        </w:rPr>
        <w:t xml:space="preserve">ktroniczną Zamawiającego </w:t>
      </w:r>
      <w:r w:rsidR="00AE5B14" w:rsidRPr="00F14C5E">
        <w:rPr>
          <w:rFonts w:ascii="Arial" w:hAnsi="Arial" w:cs="Arial"/>
          <w:sz w:val="20"/>
          <w:szCs w:val="20"/>
        </w:rPr>
        <w:t>z co najmniej 2</w:t>
      </w:r>
      <w:r w:rsidRPr="00F14C5E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F14C5E">
        <w:rPr>
          <w:rFonts w:ascii="Arial" w:hAnsi="Arial" w:cs="Arial"/>
          <w:bCs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</w:t>
      </w:r>
      <w:r w:rsidR="004B72A6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 xml:space="preserve">w terminie do </w:t>
      </w:r>
      <w:r w:rsidR="004B72A6">
        <w:rPr>
          <w:rFonts w:ascii="Arial" w:hAnsi="Arial" w:cs="Arial"/>
          <w:sz w:val="20"/>
          <w:szCs w:val="20"/>
        </w:rPr>
        <w:t>14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CF0702" w:rsidRDefault="00CF0702" w:rsidP="00CF0702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00397F" w:rsidRDefault="0000397F" w:rsidP="00CF0702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00397F" w:rsidRPr="00F10CBE" w:rsidRDefault="0000397F" w:rsidP="00CF0702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</w:t>
      </w:r>
      <w:r w:rsidR="00F96EEF">
        <w:rPr>
          <w:rFonts w:ascii="Arial" w:hAnsi="Arial" w:cs="Arial"/>
          <w:sz w:val="20"/>
          <w:szCs w:val="20"/>
        </w:rPr>
        <w:t>........................</w:t>
      </w:r>
      <w:r w:rsidRPr="00084DBB">
        <w:rPr>
          <w:rFonts w:ascii="Arial" w:hAnsi="Arial" w:cs="Arial"/>
          <w:sz w:val="20"/>
          <w:szCs w:val="20"/>
        </w:rPr>
        <w:t>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ponosi odpowiedzialność za wszelkie zachowania osób trzecich, którymi się posługuje </w:t>
      </w:r>
      <w:r w:rsidR="00F96EEF">
        <w:rPr>
          <w:rFonts w:ascii="Arial" w:hAnsi="Arial" w:cs="Arial"/>
          <w:sz w:val="20"/>
          <w:szCs w:val="20"/>
        </w:rPr>
        <w:t xml:space="preserve">               </w:t>
      </w:r>
      <w:r w:rsidRPr="00084DBB">
        <w:rPr>
          <w:rFonts w:ascii="Arial" w:hAnsi="Arial" w:cs="Arial"/>
          <w:sz w:val="20"/>
          <w:szCs w:val="20"/>
        </w:rPr>
        <w:t>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celu</w:t>
      </w:r>
      <w:r w:rsidR="00F96EEF">
        <w:rPr>
          <w:rFonts w:ascii="Arial" w:hAnsi="Arial" w:cs="Arial"/>
          <w:sz w:val="20"/>
          <w:szCs w:val="20"/>
        </w:rPr>
        <w:t xml:space="preserve"> uzyskania zgody Zamawiającego </w:t>
      </w:r>
      <w:r w:rsidRPr="00084DBB">
        <w:rPr>
          <w:rFonts w:ascii="Arial" w:hAnsi="Arial" w:cs="Arial"/>
          <w:sz w:val="20"/>
          <w:szCs w:val="20"/>
        </w:rPr>
        <w:t xml:space="preserve">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>między Wykonawcą 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CF0702" w:rsidRPr="00067723" w:rsidRDefault="00FC1B1B" w:rsidP="00067723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</w:t>
      </w:r>
      <w:r w:rsidR="00F96EEF">
        <w:rPr>
          <w:rFonts w:ascii="Arial" w:hAnsi="Arial" w:cs="Arial"/>
          <w:sz w:val="20"/>
          <w:szCs w:val="20"/>
        </w:rPr>
        <w:t xml:space="preserve">                      </w:t>
      </w:r>
      <w:r w:rsidRPr="00084DBB">
        <w:rPr>
          <w:rFonts w:ascii="Arial" w:hAnsi="Arial" w:cs="Arial"/>
          <w:sz w:val="20"/>
          <w:szCs w:val="20"/>
        </w:rPr>
        <w:t xml:space="preserve">to podmiot, na którego zasoby powoływał się Wykonawca na zasadach określonych w art. 26 </w:t>
      </w:r>
      <w:r w:rsidR="00F96EEF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 xml:space="preserve">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00547A" w:rsidRDefault="0000547A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bookmarkStart w:id="0" w:name="_Hlk48813056"/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bookmarkEnd w:id="0"/>
    <w:p w:rsidR="0000547A" w:rsidRDefault="0000547A" w:rsidP="0000547A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00547A" w:rsidRPr="0000547A" w:rsidRDefault="0000547A" w:rsidP="0000547A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0547A">
        <w:rPr>
          <w:rFonts w:ascii="Arial" w:hAnsi="Arial" w:cs="Arial"/>
          <w:sz w:val="20"/>
          <w:szCs w:val="20"/>
        </w:rPr>
        <w:t xml:space="preserve">w tym: kwota  netto wynosi </w:t>
      </w:r>
      <w:r w:rsidRPr="0000547A">
        <w:rPr>
          <w:rFonts w:ascii="Arial" w:hAnsi="Arial" w:cs="Arial"/>
          <w:b/>
          <w:sz w:val="20"/>
          <w:szCs w:val="20"/>
        </w:rPr>
        <w:t>…………………… PLN</w:t>
      </w:r>
      <w:r w:rsidRPr="0000547A">
        <w:rPr>
          <w:rFonts w:ascii="Arial" w:hAnsi="Arial" w:cs="Arial"/>
          <w:sz w:val="20"/>
          <w:szCs w:val="20"/>
        </w:rPr>
        <w:t xml:space="preserve">,  </w:t>
      </w:r>
    </w:p>
    <w:p w:rsidR="0000547A" w:rsidRDefault="0000547A" w:rsidP="0000547A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0547A">
        <w:rPr>
          <w:rFonts w:ascii="Arial" w:hAnsi="Arial" w:cs="Arial"/>
          <w:sz w:val="20"/>
          <w:szCs w:val="20"/>
        </w:rPr>
        <w:t xml:space="preserve">obowiązujący  VAT wynosi </w:t>
      </w:r>
      <w:r w:rsidRPr="0000547A">
        <w:rPr>
          <w:rFonts w:ascii="Arial" w:hAnsi="Arial" w:cs="Arial"/>
          <w:b/>
          <w:sz w:val="20"/>
          <w:szCs w:val="20"/>
        </w:rPr>
        <w:t>……………………. PLN</w:t>
      </w:r>
      <w:r w:rsidRPr="0000547A">
        <w:rPr>
          <w:rFonts w:ascii="Arial" w:hAnsi="Arial" w:cs="Arial"/>
          <w:sz w:val="20"/>
          <w:szCs w:val="20"/>
        </w:rPr>
        <w:t xml:space="preserve">, tj. </w:t>
      </w:r>
      <w:r>
        <w:rPr>
          <w:rFonts w:ascii="Arial" w:hAnsi="Arial" w:cs="Arial"/>
          <w:sz w:val="20"/>
          <w:szCs w:val="20"/>
        </w:rPr>
        <w:t>8</w:t>
      </w:r>
      <w:r w:rsidRPr="0000547A">
        <w:rPr>
          <w:rFonts w:ascii="Arial" w:hAnsi="Arial" w:cs="Arial"/>
          <w:sz w:val="20"/>
          <w:szCs w:val="20"/>
        </w:rPr>
        <w:t xml:space="preserve">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C6322A" w:rsidRDefault="00C6322A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C6322A" w:rsidRDefault="00C6322A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C6322A" w:rsidRDefault="00C6322A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sz w:val="20"/>
          <w:szCs w:val="20"/>
        </w:rPr>
      </w:pP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  <w:r w:rsidR="00F96EE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</w:t>
      </w:r>
      <w:r w:rsidR="00F96EEF">
        <w:rPr>
          <w:rFonts w:ascii="Arial" w:hAnsi="Arial" w:cs="Arial"/>
          <w:sz w:val="20"/>
          <w:szCs w:val="20"/>
        </w:rPr>
        <w:t xml:space="preserve">gając obowiązujących przepisów </w:t>
      </w:r>
      <w:r w:rsidRPr="00084DBB">
        <w:rPr>
          <w:rFonts w:ascii="Arial" w:hAnsi="Arial" w:cs="Arial"/>
          <w:sz w:val="20"/>
          <w:szCs w:val="20"/>
        </w:rPr>
        <w:t>prawa i ustalonych zwyczajów.</w:t>
      </w:r>
    </w:p>
    <w:p w:rsidR="00CF0702" w:rsidRPr="00084DBB" w:rsidRDefault="00CF0702" w:rsidP="00CF0702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potwierdzony zostanie pisemnym protokołem odbioru podpisanym </w:t>
      </w:r>
      <w:r w:rsidR="00F96EEF">
        <w:rPr>
          <w:rFonts w:ascii="Arial" w:hAnsi="Arial" w:cs="Arial"/>
          <w:sz w:val="20"/>
          <w:szCs w:val="20"/>
        </w:rPr>
        <w:t xml:space="preserve">                     </w:t>
      </w:r>
      <w:r w:rsidRPr="00084DBB">
        <w:rPr>
          <w:rFonts w:ascii="Arial" w:hAnsi="Arial" w:cs="Arial"/>
          <w:sz w:val="20"/>
          <w:szCs w:val="20"/>
        </w:rPr>
        <w:t>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>e dostarczone wyposażenie dopuszczone jest do użytkowania zgodnie z przeznaczeniem i obowiązującymi przepisami, instr</w:t>
      </w:r>
      <w:r w:rsidR="00F96EEF">
        <w:rPr>
          <w:rFonts w:ascii="Arial" w:hAnsi="Arial" w:cs="Arial"/>
          <w:sz w:val="20"/>
          <w:szCs w:val="20"/>
        </w:rPr>
        <w:t xml:space="preserve">ukcje obsługi w języku polskim </w:t>
      </w:r>
      <w:r w:rsidRPr="00084DBB">
        <w:rPr>
          <w:rFonts w:ascii="Arial" w:hAnsi="Arial" w:cs="Arial"/>
          <w:sz w:val="20"/>
          <w:szCs w:val="20"/>
        </w:rPr>
        <w:t>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>)</w:t>
      </w:r>
      <w:r w:rsidR="00F96EEF">
        <w:rPr>
          <w:rFonts w:ascii="Arial" w:hAnsi="Arial" w:cs="Arial"/>
          <w:sz w:val="20"/>
          <w:szCs w:val="20"/>
        </w:rPr>
        <w:t>.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</w:t>
      </w:r>
      <w:r w:rsidR="00F96EEF">
        <w:rPr>
          <w:rFonts w:ascii="Arial" w:hAnsi="Arial" w:cs="Arial"/>
          <w:sz w:val="20"/>
          <w:szCs w:val="20"/>
        </w:rPr>
        <w:t xml:space="preserve">dny zakres rzeczowy i finansowy </w:t>
      </w:r>
      <w:r w:rsidRPr="00084DBB">
        <w:rPr>
          <w:rFonts w:ascii="Arial" w:hAnsi="Arial" w:cs="Arial"/>
          <w:sz w:val="20"/>
          <w:szCs w:val="20"/>
        </w:rPr>
        <w:t xml:space="preserve">wykonany przez Podwykonawcę. W przypadku wykonania części umowy </w:t>
      </w:r>
      <w:r w:rsidR="00F96EEF">
        <w:rPr>
          <w:rFonts w:ascii="Arial" w:hAnsi="Arial" w:cs="Arial"/>
          <w:sz w:val="20"/>
          <w:szCs w:val="20"/>
        </w:rPr>
        <w:t xml:space="preserve">                                     </w:t>
      </w:r>
      <w:r w:rsidRPr="00084DBB">
        <w:rPr>
          <w:rFonts w:ascii="Arial" w:hAnsi="Arial" w:cs="Arial"/>
          <w:sz w:val="20"/>
          <w:szCs w:val="20"/>
        </w:rPr>
        <w:t>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gdy wady lub usterki nadają się do usunięcia, a Wykonawca mimo powtórnego wezwania ich nie usuwa, Zamawiający w terminie </w:t>
      </w:r>
      <w:r w:rsidR="0092127F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CF0702" w:rsidRDefault="00CF0702" w:rsidP="00CF0702">
      <w:pPr>
        <w:pStyle w:val="Tekstpodstawowywcity"/>
        <w:spacing w:before="120" w:line="276" w:lineRule="auto"/>
        <w:ind w:left="0" w:right="68"/>
        <w:jc w:val="both"/>
        <w:rPr>
          <w:rFonts w:ascii="Arial" w:hAnsi="Arial" w:cs="Arial"/>
          <w:sz w:val="20"/>
          <w:szCs w:val="20"/>
        </w:rPr>
      </w:pPr>
    </w:p>
    <w:p w:rsidR="00067723" w:rsidRPr="00084DBB" w:rsidRDefault="00067723" w:rsidP="00CF0702">
      <w:pPr>
        <w:pStyle w:val="Tekstpodstawowywcity"/>
        <w:spacing w:before="120" w:line="276" w:lineRule="auto"/>
        <w:ind w:left="0" w:right="68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F96EEF">
        <w:rPr>
          <w:rFonts w:ascii="Arial" w:hAnsi="Arial" w:cs="Arial"/>
          <w:sz w:val="20"/>
          <w:szCs w:val="20"/>
        </w:rPr>
        <w:t>........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</w:t>
      </w:r>
      <w:r w:rsidR="00F96EEF">
        <w:rPr>
          <w:rFonts w:ascii="Arial" w:hAnsi="Arial" w:cs="Arial"/>
          <w:sz w:val="20"/>
          <w:szCs w:val="20"/>
        </w:rPr>
        <w:t xml:space="preserve">                   </w:t>
      </w:r>
      <w:r w:rsidRPr="00084DBB">
        <w:rPr>
          <w:rFonts w:ascii="Arial" w:hAnsi="Arial" w:cs="Arial"/>
          <w:sz w:val="20"/>
          <w:szCs w:val="20"/>
        </w:rPr>
        <w:t xml:space="preserve">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 xml:space="preserve">bie trzeciej na koszt Wykonawcy, </w:t>
      </w:r>
      <w:r w:rsidR="00F96EEF">
        <w:rPr>
          <w:rFonts w:ascii="Arial" w:hAnsi="Arial" w:cs="Arial"/>
          <w:sz w:val="20"/>
          <w:szCs w:val="20"/>
        </w:rPr>
        <w:t xml:space="preserve">                                   </w:t>
      </w:r>
      <w:r w:rsidR="00121C4F" w:rsidRPr="00084DBB">
        <w:rPr>
          <w:rFonts w:ascii="Arial" w:hAnsi="Arial" w:cs="Arial"/>
          <w:sz w:val="20"/>
          <w:szCs w:val="20"/>
        </w:rPr>
        <w:t>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CF0702" w:rsidRDefault="00CF0702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9104F7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 w:before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9104F7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 w:before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 przypadku wystawiania faktur ustrukturyzowanych Wykonawca obowiązany jest wystawić fakturę </w:t>
      </w:r>
      <w:r w:rsidR="00F96EEF">
        <w:rPr>
          <w:rFonts w:ascii="Arial" w:hAnsi="Arial" w:cs="Arial"/>
          <w:sz w:val="20"/>
        </w:rPr>
        <w:t xml:space="preserve">                </w:t>
      </w:r>
      <w:r w:rsidRPr="007F46CD">
        <w:rPr>
          <w:rFonts w:ascii="Arial" w:hAnsi="Arial" w:cs="Arial"/>
          <w:sz w:val="20"/>
        </w:rPr>
        <w:t xml:space="preserve">na Platformie Elektronicznego Fakturowania (PEF) ze wskazaniem numeru GLN: 5907772093238, </w:t>
      </w:r>
      <w:r w:rsidR="00F96EEF">
        <w:rPr>
          <w:rFonts w:ascii="Arial" w:hAnsi="Arial" w:cs="Arial"/>
          <w:sz w:val="20"/>
        </w:rPr>
        <w:t xml:space="preserve">                 </w:t>
      </w:r>
      <w:r w:rsidRPr="007F46CD">
        <w:rPr>
          <w:rFonts w:ascii="Arial" w:hAnsi="Arial" w:cs="Arial"/>
          <w:sz w:val="20"/>
        </w:rPr>
        <w:t>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</w:t>
      </w:r>
      <w:r w:rsidR="00F96EEF">
        <w:rPr>
          <w:rFonts w:ascii="Arial" w:hAnsi="Arial" w:cs="Arial"/>
          <w:sz w:val="20"/>
        </w:rPr>
        <w:t>...........................</w:t>
      </w:r>
      <w:r w:rsidRPr="007F46CD">
        <w:rPr>
          <w:rFonts w:ascii="Arial" w:hAnsi="Arial" w:cs="Arial"/>
          <w:sz w:val="20"/>
        </w:rPr>
        <w:t>…………………</w:t>
      </w:r>
      <w:r w:rsidR="00F96EEF">
        <w:rPr>
          <w:rFonts w:ascii="Arial" w:hAnsi="Arial" w:cs="Arial"/>
          <w:sz w:val="20"/>
        </w:rPr>
        <w:t>..................................................</w:t>
      </w:r>
      <w:r w:rsidRPr="007F46CD">
        <w:rPr>
          <w:rFonts w:ascii="Arial" w:hAnsi="Arial" w:cs="Arial"/>
          <w:sz w:val="20"/>
        </w:rPr>
        <w:t>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</w:t>
      </w:r>
      <w:r w:rsidR="00F96EEF">
        <w:rPr>
          <w:rFonts w:ascii="Arial" w:hAnsi="Arial" w:cs="Arial"/>
          <w:sz w:val="20"/>
        </w:rPr>
        <w:t xml:space="preserve">               </w:t>
      </w:r>
      <w:r w:rsidRPr="007F46CD">
        <w:rPr>
          <w:rFonts w:ascii="Arial" w:hAnsi="Arial" w:cs="Arial"/>
          <w:sz w:val="20"/>
        </w:rPr>
        <w:t>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F02C72">
        <w:rPr>
          <w:rFonts w:ascii="Arial" w:hAnsi="Arial" w:cs="Arial"/>
          <w:sz w:val="20"/>
          <w:szCs w:val="20"/>
        </w:rPr>
        <w:t xml:space="preserve">14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braku dowodu zapłaty wynagrodzenia Podwykonawcy lub dalszemu Podwykonawcy Zamawiający upoważniony będzie do bezpośredniej zapłaty wynagrodzenia Podwykonawcy </w:t>
      </w:r>
      <w:r w:rsidR="00F96EEF">
        <w:rPr>
          <w:rFonts w:ascii="Arial" w:hAnsi="Arial" w:cs="Arial"/>
          <w:sz w:val="20"/>
          <w:szCs w:val="20"/>
        </w:rPr>
        <w:t xml:space="preserve">                          </w:t>
      </w:r>
      <w:r w:rsidRPr="00084DBB">
        <w:rPr>
          <w:rFonts w:ascii="Arial" w:hAnsi="Arial" w:cs="Arial"/>
          <w:sz w:val="20"/>
          <w:szCs w:val="20"/>
        </w:rPr>
        <w:t>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</w:t>
      </w:r>
      <w:r w:rsidR="000B7FFC">
        <w:rPr>
          <w:rFonts w:ascii="Arial" w:hAnsi="Arial" w:cs="Arial"/>
          <w:sz w:val="20"/>
          <w:szCs w:val="20"/>
        </w:rPr>
        <w:t>3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</w:t>
      </w:r>
      <w:r w:rsidR="00F96EEF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>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</w:t>
      </w:r>
      <w:r w:rsidR="00F96EEF">
        <w:rPr>
          <w:rFonts w:ascii="Arial" w:hAnsi="Arial" w:cs="Arial"/>
          <w:sz w:val="20"/>
          <w:szCs w:val="20"/>
        </w:rPr>
        <w:t xml:space="preserve">                    </w:t>
      </w:r>
      <w:r w:rsidRPr="00084DBB">
        <w:rPr>
          <w:rFonts w:ascii="Arial" w:hAnsi="Arial" w:cs="Arial"/>
          <w:sz w:val="20"/>
          <w:szCs w:val="20"/>
        </w:rPr>
        <w:t xml:space="preserve">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1D64D6">
        <w:rPr>
          <w:rFonts w:ascii="Arial" w:hAnsi="Arial" w:cs="Arial"/>
          <w:sz w:val="20"/>
          <w:szCs w:val="20"/>
        </w:rPr>
        <w:t>wotę </w:t>
      </w:r>
      <w:r w:rsidR="003E615F" w:rsidRPr="00084DBB">
        <w:rPr>
          <w:rFonts w:ascii="Arial" w:hAnsi="Arial" w:cs="Arial"/>
          <w:sz w:val="20"/>
          <w:szCs w:val="20"/>
        </w:rPr>
        <w:t>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CF0702" w:rsidRDefault="00FC1B1B" w:rsidP="00067723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11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0B7FFC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067723" w:rsidRPr="00067723" w:rsidRDefault="00067723" w:rsidP="00067723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7E78A8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color w:val="FF0000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należytego w</w:t>
      </w:r>
      <w:r w:rsidR="004B2CA7" w:rsidRPr="00084DBB">
        <w:rPr>
          <w:rFonts w:ascii="Arial" w:hAnsi="Arial" w:cs="Arial"/>
          <w:sz w:val="20"/>
          <w:szCs w:val="20"/>
        </w:rPr>
        <w:t xml:space="preserve">ykonania umowy ustala się na </w:t>
      </w:r>
      <w:r w:rsidR="00441FE7">
        <w:rPr>
          <w:rFonts w:ascii="Arial" w:hAnsi="Arial" w:cs="Arial"/>
          <w:sz w:val="20"/>
          <w:szCs w:val="20"/>
        </w:rPr>
        <w:t>5</w:t>
      </w:r>
      <w:r w:rsidR="004B2CA7" w:rsidRPr="00084DBB">
        <w:rPr>
          <w:rFonts w:ascii="Arial" w:hAnsi="Arial" w:cs="Arial"/>
          <w:sz w:val="20"/>
          <w:szCs w:val="20"/>
        </w:rPr>
        <w:t xml:space="preserve"> %</w:t>
      </w:r>
      <w:r w:rsidRPr="00084DBB">
        <w:rPr>
          <w:rFonts w:ascii="Arial" w:hAnsi="Arial" w:cs="Arial"/>
          <w:sz w:val="20"/>
          <w:szCs w:val="20"/>
        </w:rPr>
        <w:t xml:space="preserve"> ceny ofertowej.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Zabezpieczenie należytego wykonania umowy wynosi </w:t>
      </w:r>
      <w:r w:rsidR="008B13E3" w:rsidRPr="001D64D6">
        <w:rPr>
          <w:rFonts w:ascii="Arial" w:hAnsi="Arial" w:cs="Arial"/>
          <w:sz w:val="20"/>
          <w:szCs w:val="20"/>
        </w:rPr>
        <w:t>………………</w:t>
      </w:r>
      <w:r w:rsidR="001D64D6" w:rsidRPr="001D64D6">
        <w:rPr>
          <w:rFonts w:ascii="Arial" w:hAnsi="Arial" w:cs="Arial"/>
          <w:sz w:val="20"/>
          <w:szCs w:val="20"/>
        </w:rPr>
        <w:t>......................................................</w:t>
      </w:r>
      <w:r w:rsidR="008B13E3" w:rsidRPr="001D64D6">
        <w:rPr>
          <w:rFonts w:ascii="Arial" w:hAnsi="Arial" w:cs="Arial"/>
          <w:sz w:val="20"/>
          <w:szCs w:val="20"/>
        </w:rPr>
        <w:t>…..</w:t>
      </w:r>
    </w:p>
    <w:p w:rsidR="00B76714" w:rsidRPr="00084DBB" w:rsidRDefault="008B13E3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(słownie:……………………….</w:t>
      </w:r>
      <w:r w:rsidR="003E1D34" w:rsidRPr="00084DBB">
        <w:rPr>
          <w:rFonts w:ascii="Arial" w:hAnsi="Arial" w:cs="Arial"/>
          <w:sz w:val="20"/>
          <w:szCs w:val="20"/>
        </w:rPr>
        <w:t>)</w:t>
      </w:r>
      <w:r w:rsidR="008C0BFA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Zabezpieczenie zostało wniesione w dniu ……………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="00B76714" w:rsidRPr="00084DBB">
        <w:rPr>
          <w:rFonts w:ascii="Arial" w:hAnsi="Arial" w:cs="Arial"/>
          <w:sz w:val="20"/>
          <w:szCs w:val="20"/>
        </w:rPr>
        <w:t>w formie …………………………………………………………………</w:t>
      </w:r>
      <w:r w:rsidR="00767024" w:rsidRPr="00084DBB">
        <w:rPr>
          <w:rFonts w:ascii="Arial" w:hAnsi="Arial" w:cs="Arial"/>
          <w:sz w:val="20"/>
          <w:szCs w:val="20"/>
        </w:rPr>
        <w:t>……………</w:t>
      </w:r>
      <w:r w:rsidR="0063748C" w:rsidRPr="00084DBB">
        <w:rPr>
          <w:rFonts w:ascii="Arial" w:hAnsi="Arial" w:cs="Arial"/>
          <w:sz w:val="20"/>
          <w:szCs w:val="20"/>
        </w:rPr>
        <w:t>…………………………………………</w:t>
      </w:r>
      <w:r w:rsidR="001D64D6">
        <w:rPr>
          <w:rFonts w:ascii="Arial" w:hAnsi="Arial" w:cs="Arial"/>
          <w:sz w:val="20"/>
          <w:szCs w:val="20"/>
        </w:rPr>
        <w:t>.</w:t>
      </w:r>
      <w:r w:rsidR="0063748C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</w:t>
      </w:r>
      <w:r w:rsidR="001D64D6">
        <w:rPr>
          <w:rFonts w:ascii="Arial" w:hAnsi="Arial" w:cs="Arial"/>
          <w:sz w:val="20"/>
          <w:szCs w:val="20"/>
        </w:rPr>
        <w:t xml:space="preserve">bezpieczenie zostanie zwrócone Wykonawcy </w:t>
      </w:r>
      <w:r w:rsidRPr="00084DBB">
        <w:rPr>
          <w:rFonts w:ascii="Arial" w:hAnsi="Arial" w:cs="Arial"/>
          <w:sz w:val="20"/>
          <w:szCs w:val="20"/>
        </w:rPr>
        <w:t>w ciągu 30 dni po dokonaniu końcowego, bezusterkowego odbioru przedmiotu umowy.</w:t>
      </w:r>
    </w:p>
    <w:p w:rsidR="003E1D34" w:rsidRPr="00084DBB" w:rsidRDefault="0007652A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Na okres rękojmi </w:t>
      </w:r>
      <w:r w:rsidR="003E1D34" w:rsidRPr="00084DBB">
        <w:rPr>
          <w:rFonts w:ascii="Arial" w:hAnsi="Arial" w:cs="Arial"/>
          <w:sz w:val="20"/>
          <w:szCs w:val="20"/>
        </w:rPr>
        <w:t>Wykonawca złoży, w terminie do 15 dni od daty dokonania odbioru końcowego, zabezpieczenie w wysokości 30 % wartości określonej w ust 2. Zabezpieczenie zostanie zwrócone Wykonawcy w ciągu 15 dni po upł</w:t>
      </w:r>
      <w:r w:rsidR="00A02EC4" w:rsidRPr="00084DBB">
        <w:rPr>
          <w:rFonts w:ascii="Arial" w:hAnsi="Arial" w:cs="Arial"/>
          <w:sz w:val="20"/>
          <w:szCs w:val="20"/>
        </w:rPr>
        <w:t>ywie terminu rękojmi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C47740" w:rsidRPr="00084DBB" w:rsidRDefault="00D36B71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nie przedłuży zabezpieczenia należytego wykonania umowy lub nie złoży w terminie  zabezpieczenia na okres rękojmi to Zamawiający dokona potrącenia należnej kwoty z wynagrodzenia określonego w § 4 ust 1.</w:t>
      </w:r>
    </w:p>
    <w:p w:rsidR="00B05923" w:rsidRPr="00084DBB" w:rsidRDefault="00B05923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E34DCF" w:rsidRDefault="00B05923" w:rsidP="00084DBB">
      <w:pPr>
        <w:spacing w:line="276" w:lineRule="auto"/>
        <w:ind w:left="284"/>
        <w:jc w:val="both"/>
        <w:rPr>
          <w:rFonts w:ascii="Arial" w:hAnsi="Arial" w:cs="Arial"/>
        </w:rPr>
      </w:pPr>
      <w:r w:rsidRPr="00084DBB">
        <w:rPr>
          <w:rFonts w:ascii="Arial" w:hAnsi="Arial" w:cs="Arial"/>
        </w:rPr>
        <w:t>Powyższa możliwość wypłaty musi być ujęta w zapisach gwarancji ubezpieczeniowej/bankowej wniesionej na pierwszy okres rękojmi.</w:t>
      </w:r>
    </w:p>
    <w:p w:rsidR="00CF0702" w:rsidRPr="00084DBB" w:rsidRDefault="00CF0702" w:rsidP="00084DBB">
      <w:pPr>
        <w:spacing w:line="276" w:lineRule="auto"/>
        <w:ind w:left="284"/>
        <w:jc w:val="both"/>
        <w:rPr>
          <w:rFonts w:ascii="Arial" w:hAnsi="Arial" w:cs="Arial"/>
        </w:rPr>
      </w:pP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684F3A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wysokości </w:t>
      </w:r>
      <w:r w:rsidR="008B13E3" w:rsidRPr="00084DBB">
        <w:rPr>
          <w:rFonts w:ascii="Arial" w:hAnsi="Arial" w:cs="Arial"/>
          <w:sz w:val="20"/>
          <w:szCs w:val="20"/>
        </w:rPr>
        <w:t>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 xml:space="preserve">znaczonego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="00ED2095" w:rsidRPr="00084DBB">
        <w:rPr>
          <w:rFonts w:ascii="Arial" w:hAnsi="Arial" w:cs="Arial"/>
          <w:sz w:val="20"/>
          <w:szCs w:val="20"/>
        </w:rPr>
        <w:t>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5132D4" w:rsidRPr="00684F3A" w:rsidRDefault="005E209D" w:rsidP="00684F3A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132D4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5F3D22" w:rsidRPr="005132D4">
        <w:rPr>
          <w:rFonts w:ascii="Arial" w:hAnsi="Arial" w:cs="Arial"/>
          <w:sz w:val="20"/>
          <w:szCs w:val="20"/>
        </w:rPr>
        <w:t xml:space="preserve"> lub z zabezpieczenia należytego wykonania umowy</w:t>
      </w:r>
      <w:r w:rsidR="005132D4">
        <w:rPr>
          <w:rFonts w:ascii="Arial" w:hAnsi="Arial" w:cs="Arial"/>
          <w:sz w:val="20"/>
          <w:szCs w:val="20"/>
        </w:rPr>
        <w:t>.</w:t>
      </w:r>
    </w:p>
    <w:p w:rsidR="00CF0702" w:rsidRDefault="00CF0702" w:rsidP="005132D4">
      <w:pPr>
        <w:pStyle w:val="Tekstpodstawowywcity"/>
        <w:tabs>
          <w:tab w:val="left" w:pos="284"/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5132D4" w:rsidRDefault="003E1D34" w:rsidP="005132D4">
      <w:pPr>
        <w:pStyle w:val="Tekstpodstawowywcity"/>
        <w:tabs>
          <w:tab w:val="left" w:pos="284"/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5132D4">
        <w:rPr>
          <w:rFonts w:ascii="Arial" w:hAnsi="Arial" w:cs="Arial"/>
          <w:b/>
          <w:bCs/>
          <w:sz w:val="20"/>
          <w:szCs w:val="20"/>
        </w:rPr>
        <w:t>§</w:t>
      </w:r>
      <w:r w:rsidR="00452D38" w:rsidRPr="005132D4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CF0702" w:rsidRDefault="00CF0702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67723" w:rsidRDefault="00067723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67723" w:rsidRDefault="00067723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12</w:t>
      </w:r>
    </w:p>
    <w:p w:rsidR="005E209D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5132D4" w:rsidRPr="00084DBB" w:rsidRDefault="005132D4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</w:t>
      </w:r>
      <w:r w:rsidR="000B520E">
        <w:rPr>
          <w:rFonts w:ascii="Arial" w:hAnsi="Arial" w:cs="Arial"/>
          <w:bCs/>
          <w:sz w:val="20"/>
          <w:szCs w:val="20"/>
        </w:rPr>
        <w:t>14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0B520E">
        <w:rPr>
          <w:rFonts w:ascii="Arial" w:hAnsi="Arial" w:cs="Arial"/>
          <w:bCs/>
          <w:sz w:val="20"/>
          <w:szCs w:val="20"/>
        </w:rPr>
        <w:t>14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z przyczyn leżących </w:t>
      </w:r>
      <w:r w:rsidR="00684F3A">
        <w:rPr>
          <w:rFonts w:ascii="Arial" w:hAnsi="Arial" w:cs="Arial"/>
          <w:bCs/>
          <w:sz w:val="20"/>
          <w:szCs w:val="20"/>
        </w:rPr>
        <w:t xml:space="preserve">               </w:t>
      </w:r>
      <w:r w:rsidR="005E209D" w:rsidRPr="00084DBB">
        <w:rPr>
          <w:rFonts w:ascii="Arial" w:hAnsi="Arial" w:cs="Arial"/>
          <w:bCs/>
          <w:sz w:val="20"/>
          <w:szCs w:val="20"/>
        </w:rPr>
        <w:t>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  <w:r w:rsidR="00684F3A">
        <w:rPr>
          <w:rFonts w:ascii="Arial" w:hAnsi="Arial" w:cs="Arial"/>
          <w:bCs/>
          <w:sz w:val="20"/>
          <w:szCs w:val="20"/>
        </w:rPr>
        <w:t>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684F3A">
        <w:rPr>
          <w:rFonts w:ascii="Arial" w:hAnsi="Arial" w:cs="Arial"/>
          <w:bCs/>
          <w:sz w:val="20"/>
          <w:szCs w:val="20"/>
        </w:rPr>
        <w:t xml:space="preserve"> umowy. </w:t>
      </w:r>
      <w:r w:rsidR="008401CE" w:rsidRPr="00084DBB">
        <w:rPr>
          <w:rFonts w:ascii="Arial" w:hAnsi="Arial" w:cs="Arial"/>
          <w:bCs/>
          <w:sz w:val="20"/>
          <w:szCs w:val="20"/>
        </w:rPr>
        <w:t>Odstąpienie od umowy w </w:t>
      </w:r>
      <w:r w:rsidR="00684F3A">
        <w:rPr>
          <w:rFonts w:ascii="Arial" w:hAnsi="Arial" w:cs="Arial"/>
          <w:bCs/>
          <w:sz w:val="20"/>
          <w:szCs w:val="20"/>
        </w:rPr>
        <w:t xml:space="preserve">tym przypadku może nastąpić </w:t>
      </w:r>
      <w:r w:rsidRPr="00084DBB">
        <w:rPr>
          <w:rFonts w:ascii="Arial" w:hAnsi="Arial" w:cs="Arial"/>
          <w:bCs/>
          <w:sz w:val="20"/>
          <w:szCs w:val="20"/>
        </w:rPr>
        <w:t xml:space="preserve">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  <w:r w:rsidR="00684F3A">
        <w:rPr>
          <w:rFonts w:ascii="Arial" w:hAnsi="Arial" w:cs="Arial"/>
          <w:bCs/>
          <w:sz w:val="20"/>
          <w:szCs w:val="20"/>
        </w:rPr>
        <w:t>.</w:t>
      </w:r>
    </w:p>
    <w:p w:rsidR="005132D4" w:rsidRPr="00684F3A" w:rsidRDefault="005E209D" w:rsidP="00684F3A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nie przedłuża ważności wygasającego zabezpieczenia należytego wykonania umowy</w:t>
      </w:r>
      <w:r w:rsidR="005132D4">
        <w:rPr>
          <w:rFonts w:ascii="Arial" w:hAnsi="Arial" w:cs="Arial"/>
          <w:bCs/>
          <w:sz w:val="20"/>
          <w:szCs w:val="20"/>
        </w:rPr>
        <w:t>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 xml:space="preserve"> Wykonawca popada w stan likwidacji lub stan upadłości</w:t>
      </w:r>
      <w:r w:rsidR="00684F3A">
        <w:rPr>
          <w:rFonts w:ascii="Arial" w:hAnsi="Arial" w:cs="Arial"/>
          <w:bCs/>
          <w:sz w:val="20"/>
          <w:szCs w:val="20"/>
        </w:rPr>
        <w:t>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CF0702" w:rsidRDefault="00CF0702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terminy realizacji - mogą ulec zmianie tylko na podstawie n/w przesłanek zaakceptowanych </w:t>
      </w:r>
      <w:r w:rsidR="00684F3A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>przez Z</w:t>
      </w:r>
      <w:r w:rsidR="00684F3A">
        <w:rPr>
          <w:rFonts w:ascii="Arial" w:hAnsi="Arial" w:cs="Arial"/>
          <w:sz w:val="20"/>
          <w:szCs w:val="20"/>
        </w:rPr>
        <w:t>amawiającego i w przypadku, gdy</w:t>
      </w:r>
      <w:r w:rsidRPr="00084DBB">
        <w:rPr>
          <w:rFonts w:ascii="Arial" w:hAnsi="Arial" w:cs="Arial"/>
          <w:sz w:val="20"/>
          <w:szCs w:val="20"/>
        </w:rPr>
        <w:t xml:space="preserve">: </w:t>
      </w:r>
    </w:p>
    <w:p w:rsidR="00981D70" w:rsidRPr="00981D70" w:rsidRDefault="00981D70" w:rsidP="00981D70">
      <w:pPr>
        <w:pStyle w:val="Tekstpodstawowywcity"/>
        <w:spacing w:before="120" w:line="276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981D70" w:rsidRPr="00981D70" w:rsidRDefault="00981D70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981D70">
        <w:rPr>
          <w:rFonts w:ascii="Arial" w:hAnsi="Arial" w:cs="Arial"/>
          <w:sz w:val="20"/>
          <w:szCs w:val="20"/>
        </w:rPr>
        <w:t xml:space="preserve">wystąpią środki ochrony prawnej wg ustawy </w:t>
      </w:r>
      <w:proofErr w:type="spellStart"/>
      <w:r w:rsidRPr="00981D70">
        <w:rPr>
          <w:rFonts w:ascii="Arial" w:hAnsi="Arial" w:cs="Arial"/>
          <w:sz w:val="20"/>
          <w:szCs w:val="20"/>
        </w:rPr>
        <w:t>p.z.p</w:t>
      </w:r>
      <w:proofErr w:type="spellEnd"/>
      <w:r w:rsidR="00684F3A">
        <w:rPr>
          <w:rFonts w:ascii="Arial" w:hAnsi="Arial" w:cs="Arial"/>
          <w:sz w:val="20"/>
          <w:szCs w:val="20"/>
        </w:rPr>
        <w:t>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zaistnieje konieczność wykonania dodatkowych robót budowlano instalacyjnych </w:t>
      </w:r>
      <w:r w:rsidR="00684F3A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>przez Wykonawcę, wynikająca z  rozbieżności między dokumentacją projektową przebudowy pomieszczeń a odmiennymi warunkami technicznymi montażu wyposażenia</w:t>
      </w:r>
      <w:r w:rsidR="00684F3A">
        <w:rPr>
          <w:rFonts w:ascii="Arial" w:hAnsi="Arial" w:cs="Arial"/>
          <w:sz w:val="20"/>
          <w:szCs w:val="20"/>
        </w:rPr>
        <w:t>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981D70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wystąpienie „siły wyższej” oznaczającej wydarzenie nieprzewidywalne i poza kontrolą stron niniejszej umowy, występujące po podpisaniu umowy, a powodujące niemożliwość wywiązania się </w:t>
      </w:r>
      <w:r w:rsidR="00684F3A">
        <w:rPr>
          <w:rFonts w:ascii="Arial" w:hAnsi="Arial" w:cs="Arial"/>
          <w:sz w:val="20"/>
          <w:szCs w:val="20"/>
        </w:rPr>
        <w:t>z umowy w jej obecnym brzmieniu;</w:t>
      </w:r>
    </w:p>
    <w:p w:rsidR="00981D70" w:rsidRPr="00CF0702" w:rsidRDefault="00FA6F91" w:rsidP="00CF0702">
      <w:pPr>
        <w:pStyle w:val="Tekstpodstawowywcity"/>
        <w:numPr>
          <w:ilvl w:val="0"/>
          <w:numId w:val="27"/>
        </w:numPr>
        <w:ind w:left="1139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  <w:r w:rsidR="00684F3A">
        <w:rPr>
          <w:rFonts w:ascii="Arial" w:hAnsi="Arial" w:cs="Arial"/>
          <w:sz w:val="20"/>
          <w:szCs w:val="20"/>
        </w:rPr>
        <w:t>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wystąpienia którejkolwiek z okoliczności wymienionych w niniejszym ustępie terminy wykonania zastrzeżone w umowie mogą ulec odpowiedniemu przedłużeniu o czas niezbędny </w:t>
      </w:r>
      <w:r w:rsidR="00684F3A">
        <w:rPr>
          <w:rFonts w:ascii="Arial" w:hAnsi="Arial" w:cs="Arial"/>
          <w:sz w:val="20"/>
          <w:szCs w:val="20"/>
        </w:rPr>
        <w:t xml:space="preserve">                      </w:t>
      </w:r>
      <w:r w:rsidRPr="00084DBB">
        <w:rPr>
          <w:rFonts w:ascii="Arial" w:hAnsi="Arial" w:cs="Arial"/>
          <w:sz w:val="20"/>
          <w:szCs w:val="20"/>
        </w:rPr>
        <w:t>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684F3A">
        <w:rPr>
          <w:rFonts w:ascii="Arial" w:hAnsi="Arial" w:cs="Arial"/>
          <w:sz w:val="20"/>
          <w:szCs w:val="20"/>
        </w:rPr>
        <w:t xml:space="preserve">                    </w:t>
      </w:r>
      <w:r w:rsidRPr="00084DBB">
        <w:rPr>
          <w:rFonts w:ascii="Arial" w:hAnsi="Arial" w:cs="Arial"/>
          <w:sz w:val="20"/>
          <w:szCs w:val="20"/>
        </w:rPr>
        <w:t>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="00684F3A">
        <w:rPr>
          <w:rFonts w:ascii="Arial" w:hAnsi="Arial" w:cs="Arial"/>
          <w:sz w:val="20"/>
          <w:szCs w:val="20"/>
        </w:rPr>
        <w:t>.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  <w:r w:rsidR="00684F3A">
        <w:rPr>
          <w:rFonts w:ascii="Arial" w:hAnsi="Arial" w:cs="Arial"/>
          <w:sz w:val="20"/>
          <w:szCs w:val="20"/>
        </w:rPr>
        <w:t>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zmiana, wprowadzenie lub rezygnacja z podwykonawcy – za pisemną zgodą Zamawiającego, </w:t>
      </w:r>
      <w:r w:rsidR="00684F3A">
        <w:rPr>
          <w:rFonts w:ascii="Arial" w:hAnsi="Arial" w:cs="Arial"/>
          <w:sz w:val="20"/>
          <w:szCs w:val="20"/>
        </w:rPr>
        <w:t xml:space="preserve">               </w:t>
      </w:r>
      <w:r w:rsidRPr="00084DBB">
        <w:rPr>
          <w:rFonts w:ascii="Arial" w:hAnsi="Arial" w:cs="Arial"/>
          <w:sz w:val="20"/>
          <w:szCs w:val="20"/>
        </w:rPr>
        <w:t>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zmiana Wykonawcy, któremu Zamawiający udzielił zamówienia w przypadku, gdy obecny Wykonawca nie realizuje zadania zgodnie z zapisami umowy lub jego sytuacja prawna </w:t>
      </w:r>
      <w:r w:rsidR="00684F3A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 xml:space="preserve">lub finansowa lub którego zasoby osobowe lub techniczne nie gwarantują terminowej </w:t>
      </w:r>
      <w:r w:rsidR="00684F3A">
        <w:rPr>
          <w:rFonts w:ascii="Arial" w:hAnsi="Arial" w:cs="Arial"/>
          <w:sz w:val="20"/>
          <w:szCs w:val="20"/>
        </w:rPr>
        <w:t xml:space="preserve">                                 </w:t>
      </w:r>
      <w:r w:rsidRPr="00084DBB">
        <w:rPr>
          <w:rFonts w:ascii="Arial" w:hAnsi="Arial" w:cs="Arial"/>
          <w:sz w:val="20"/>
          <w:szCs w:val="20"/>
        </w:rPr>
        <w:t xml:space="preserve">lub prawidłowej realizacji przedmiotu zamówienia po wyczerpaniu środków przewidzianych </w:t>
      </w:r>
      <w:r w:rsidR="00684F3A">
        <w:rPr>
          <w:rFonts w:ascii="Arial" w:hAnsi="Arial" w:cs="Arial"/>
          <w:sz w:val="20"/>
          <w:szCs w:val="20"/>
        </w:rPr>
        <w:t xml:space="preserve">                          </w:t>
      </w:r>
      <w:r w:rsidRPr="00084DBB">
        <w:rPr>
          <w:rFonts w:ascii="Arial" w:hAnsi="Arial" w:cs="Arial"/>
          <w:sz w:val="20"/>
          <w:szCs w:val="20"/>
        </w:rPr>
        <w:t>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</w:t>
      </w:r>
      <w:r w:rsidR="00C649EE">
        <w:rPr>
          <w:rFonts w:ascii="Arial" w:hAnsi="Arial" w:cs="Arial"/>
          <w:sz w:val="20"/>
          <w:szCs w:val="20"/>
        </w:rPr>
        <w:t xml:space="preserve">com na podstawie odrębnych umów </w:t>
      </w:r>
      <w:r w:rsidRPr="00084DBB">
        <w:rPr>
          <w:rFonts w:ascii="Arial" w:hAnsi="Arial" w:cs="Arial"/>
          <w:sz w:val="20"/>
          <w:szCs w:val="20"/>
        </w:rPr>
        <w:t>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</w:t>
      </w:r>
      <w:r w:rsidR="00C649EE">
        <w:rPr>
          <w:rFonts w:ascii="Arial" w:hAnsi="Arial" w:cs="Arial"/>
          <w:sz w:val="20"/>
          <w:szCs w:val="20"/>
        </w:rPr>
        <w:t xml:space="preserve">                  </w:t>
      </w:r>
      <w:r w:rsidRPr="00084DBB">
        <w:rPr>
          <w:rFonts w:ascii="Arial" w:hAnsi="Arial" w:cs="Arial"/>
          <w:sz w:val="20"/>
          <w:szCs w:val="20"/>
        </w:rPr>
        <w:t>za jego zgodą. Wykonawca, którego oferta zajęła 3 miejsce może zostać wybrany w przypadku gdy poprzednik ni</w:t>
      </w:r>
      <w:r w:rsidR="00C649EE">
        <w:rPr>
          <w:rFonts w:ascii="Arial" w:hAnsi="Arial" w:cs="Arial"/>
          <w:sz w:val="20"/>
          <w:szCs w:val="20"/>
        </w:rPr>
        <w:t xml:space="preserve">e wyraził zgody. Wartość umowy </w:t>
      </w:r>
      <w:r w:rsidRPr="00084DBB">
        <w:rPr>
          <w:rFonts w:ascii="Arial" w:hAnsi="Arial" w:cs="Arial"/>
          <w:sz w:val="20"/>
          <w:szCs w:val="20"/>
        </w:rPr>
        <w:t xml:space="preserve">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</w:t>
      </w:r>
      <w:r w:rsidRPr="00084DBB">
        <w:rPr>
          <w:rFonts w:ascii="Arial" w:hAnsi="Arial" w:cs="Arial"/>
          <w:sz w:val="20"/>
          <w:szCs w:val="20"/>
        </w:rPr>
        <w:lastRenderedPageBreak/>
        <w:t>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 w:rsidR="00C649EE">
        <w:rPr>
          <w:rFonts w:ascii="Arial" w:hAnsi="Arial" w:cs="Arial"/>
          <w:sz w:val="20"/>
          <w:szCs w:val="20"/>
        </w:rPr>
        <w:t xml:space="preserve">                         </w:t>
      </w:r>
      <w:r w:rsidRPr="00084DBB">
        <w:rPr>
          <w:rFonts w:ascii="Arial" w:hAnsi="Arial" w:cs="Arial"/>
          <w:sz w:val="20"/>
          <w:szCs w:val="20"/>
        </w:rPr>
        <w:t>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</w:t>
      </w:r>
      <w:r w:rsidR="00C649EE">
        <w:rPr>
          <w:rFonts w:ascii="Arial" w:hAnsi="Arial" w:cs="Arial"/>
          <w:sz w:val="20"/>
          <w:szCs w:val="20"/>
        </w:rPr>
        <w:t xml:space="preserve">                         </w:t>
      </w:r>
      <w:r w:rsidRPr="00084DBB">
        <w:rPr>
          <w:rFonts w:ascii="Arial" w:hAnsi="Arial" w:cs="Arial"/>
          <w:sz w:val="20"/>
          <w:szCs w:val="20"/>
        </w:rPr>
        <w:t xml:space="preserve">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 okoliczności stanowiących podstawę zmiany do umowy Wykonawca sporządzi protokół, </w:t>
      </w:r>
      <w:r w:rsidR="00C649EE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>który zostanie pod</w:t>
      </w:r>
      <w:r w:rsidR="00EB5CC0">
        <w:rPr>
          <w:rFonts w:ascii="Arial" w:hAnsi="Arial" w:cs="Arial"/>
          <w:sz w:val="20"/>
          <w:szCs w:val="20"/>
        </w:rPr>
        <w:t>pisany przez strony umowy.</w:t>
      </w:r>
      <w:bookmarkStart w:id="1" w:name="_GoBack"/>
      <w:bookmarkEnd w:id="1"/>
    </w:p>
    <w:p w:rsidR="00CF0702" w:rsidRDefault="00CF0702" w:rsidP="00067723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654A13" w:rsidRPr="00084DBB" w:rsidRDefault="00654A13" w:rsidP="00067723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F10CBE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</w:t>
      </w:r>
      <w:r w:rsidR="00E27F32">
        <w:rPr>
          <w:rFonts w:ascii="Arial" w:hAnsi="Arial" w:cs="Arial"/>
          <w:sz w:val="20"/>
          <w:szCs w:val="20"/>
        </w:rPr>
        <w:t xml:space="preserve">możliwość </w:t>
      </w:r>
      <w:r w:rsidR="00927D89" w:rsidRPr="00084DBB">
        <w:rPr>
          <w:rFonts w:ascii="Arial" w:hAnsi="Arial" w:cs="Arial"/>
          <w:sz w:val="20"/>
          <w:szCs w:val="20"/>
        </w:rPr>
        <w:t>finansowani</w:t>
      </w:r>
      <w:r w:rsidR="00E27F32">
        <w:rPr>
          <w:rFonts w:ascii="Arial" w:hAnsi="Arial" w:cs="Arial"/>
          <w:sz w:val="20"/>
          <w:szCs w:val="20"/>
        </w:rPr>
        <w:t>a</w:t>
      </w:r>
      <w:r w:rsidR="00927D89" w:rsidRPr="00084DBB">
        <w:rPr>
          <w:rFonts w:ascii="Arial" w:hAnsi="Arial" w:cs="Arial"/>
          <w:sz w:val="20"/>
          <w:szCs w:val="20"/>
        </w:rPr>
        <w:t xml:space="preserve">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prawa Banku do zapoznania się z księgami rachunkowymi i zapisami prowadzonymi </w:t>
      </w:r>
      <w:r w:rsidR="00654A13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>przez Wykonawcę w odniesieniu do zadania oraz wykonania kopii dokumentów, w zakresie dozwolonym przez prawo.</w:t>
      </w:r>
    </w:p>
    <w:p w:rsidR="00927D89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 zastosowanie także do Podwykonawców.</w:t>
      </w:r>
    </w:p>
    <w:p w:rsidR="00654A13" w:rsidRPr="00084DBB" w:rsidRDefault="00654A13" w:rsidP="00654A13">
      <w:pPr>
        <w:pStyle w:val="Tekstpodstawowywcity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1 egz. dla Wykonawcy i 2 egz. </w:t>
      </w:r>
      <w:r w:rsidR="00C649EE">
        <w:rPr>
          <w:rFonts w:ascii="Arial" w:hAnsi="Arial" w:cs="Arial"/>
          <w:sz w:val="20"/>
          <w:szCs w:val="20"/>
        </w:rPr>
        <w:t xml:space="preserve">                           </w:t>
      </w:r>
      <w:r w:rsidRPr="00084DBB">
        <w:rPr>
          <w:rFonts w:ascii="Arial" w:hAnsi="Arial" w:cs="Arial"/>
          <w:sz w:val="20"/>
          <w:szCs w:val="20"/>
        </w:rPr>
        <w:t>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5F6CBF" w:rsidRPr="00084DBB" w:rsidRDefault="005F6CBF" w:rsidP="00F10CBE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2E7" w:rsidRDefault="005C42E7">
      <w:r>
        <w:separator/>
      </w:r>
    </w:p>
  </w:endnote>
  <w:endnote w:type="continuationSeparator" w:id="0">
    <w:p w:rsidR="005C42E7" w:rsidRDefault="005C4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DB72A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DB72AA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EB5CC0">
      <w:rPr>
        <w:rStyle w:val="Numerstrony"/>
        <w:rFonts w:ascii="Arial" w:hAnsi="Arial" w:cs="Arial"/>
        <w:noProof/>
      </w:rPr>
      <w:t>11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2E7" w:rsidRDefault="005C42E7">
      <w:r>
        <w:separator/>
      </w:r>
    </w:p>
  </w:footnote>
  <w:footnote w:type="continuationSeparator" w:id="0">
    <w:p w:rsidR="005C42E7" w:rsidRDefault="005C4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1FE" w:rsidRDefault="00DB72A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389" w:rsidRDefault="00A8631B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>
      <w:rPr>
        <w:rFonts w:ascii="Arial" w:hAnsi="Arial" w:cs="Arial"/>
        <w:b w:val="0"/>
        <w:i/>
        <w:noProof/>
        <w:sz w:val="16"/>
        <w:szCs w:val="16"/>
      </w:rPr>
      <w:drawing>
        <wp:inline distT="0" distB="0" distL="0" distR="0" wp14:anchorId="5BE624AA">
          <wp:extent cx="6115050" cy="96329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8631B" w:rsidRDefault="00A8631B" w:rsidP="00A8631B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A8631B">
      <w:rPr>
        <w:rFonts w:ascii="Arial" w:hAnsi="Arial" w:cs="Arial"/>
        <w:b w:val="0"/>
        <w:i/>
        <w:sz w:val="16"/>
        <w:szCs w:val="16"/>
      </w:rPr>
      <w:t>Dostawa i montaż wyposażenia dla Centrum Rozwoju Rodziny przy ul. Park Hutniczy 8 w Zabrzu</w:t>
    </w:r>
  </w:p>
  <w:p w:rsidR="00A8631B" w:rsidRPr="00282868" w:rsidRDefault="00A8631B" w:rsidP="00A8631B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07D2" w:rsidRPr="00325A43" w:rsidRDefault="00B31D06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  <w:color w:val="000000"/>
      </w:rPr>
      <w:drawing>
        <wp:inline distT="0" distB="0" distL="0" distR="0">
          <wp:extent cx="6113780" cy="962167"/>
          <wp:effectExtent l="0" t="0" r="0" b="0"/>
          <wp:docPr id="1" name="Obraz 1" descr="https://www.um.zabrze.pl/sites/default/files/image/Przechwytywanie%286%2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um.zabrze.pl/sites/default/files/image/Przechwytywanie%286%29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5545" cy="975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777A" w:rsidRPr="00D6714C" w:rsidRDefault="00CA2A2A" w:rsidP="00CA2A2A">
    <w:pPr>
      <w:pStyle w:val="tyt"/>
      <w:keepNext w:val="0"/>
      <w:spacing w:before="0" w:after="0"/>
      <w:ind w:left="284"/>
      <w:rPr>
        <w:rFonts w:ascii="Arial" w:hAnsi="Arial" w:cs="Arial"/>
        <w:b w:val="0"/>
        <w:i/>
        <w:sz w:val="16"/>
        <w:szCs w:val="16"/>
      </w:rPr>
    </w:pPr>
    <w:r w:rsidRPr="00CA2A2A">
      <w:rPr>
        <w:rFonts w:ascii="Arial" w:hAnsi="Arial" w:cs="Arial"/>
        <w:b w:val="0"/>
        <w:i/>
        <w:sz w:val="16"/>
        <w:szCs w:val="16"/>
      </w:rPr>
      <w:t>Dostawa i montaż wyposażenia dla Centrum Rozwoju Rodziny przy ul. Park Hutniczy 8 w Zabrzu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905"/>
    <w:rsid w:val="00001931"/>
    <w:rsid w:val="00002BD1"/>
    <w:rsid w:val="0000397F"/>
    <w:rsid w:val="0000547A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154A"/>
    <w:rsid w:val="00043030"/>
    <w:rsid w:val="00047C17"/>
    <w:rsid w:val="00047ECB"/>
    <w:rsid w:val="000502C9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67723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17D7"/>
    <w:rsid w:val="00092CC8"/>
    <w:rsid w:val="00094209"/>
    <w:rsid w:val="0009467E"/>
    <w:rsid w:val="00095BBC"/>
    <w:rsid w:val="0009717D"/>
    <w:rsid w:val="000A0265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520E"/>
    <w:rsid w:val="000B674E"/>
    <w:rsid w:val="000B7FFC"/>
    <w:rsid w:val="000C195A"/>
    <w:rsid w:val="000C4073"/>
    <w:rsid w:val="000C60CF"/>
    <w:rsid w:val="000C63DE"/>
    <w:rsid w:val="000C6AC3"/>
    <w:rsid w:val="000C6D4E"/>
    <w:rsid w:val="000C6D54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121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5D00"/>
    <w:rsid w:val="0016663B"/>
    <w:rsid w:val="001700D9"/>
    <w:rsid w:val="001728A5"/>
    <w:rsid w:val="00173799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1880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64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5D32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670E9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2795"/>
    <w:rsid w:val="0030305C"/>
    <w:rsid w:val="00303840"/>
    <w:rsid w:val="003061EA"/>
    <w:rsid w:val="00306C5A"/>
    <w:rsid w:val="003100A2"/>
    <w:rsid w:val="003100D8"/>
    <w:rsid w:val="00310A43"/>
    <w:rsid w:val="00311850"/>
    <w:rsid w:val="0031467A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261A"/>
    <w:rsid w:val="003555F4"/>
    <w:rsid w:val="003565A3"/>
    <w:rsid w:val="00356A3C"/>
    <w:rsid w:val="00357EDD"/>
    <w:rsid w:val="00360779"/>
    <w:rsid w:val="00366BB1"/>
    <w:rsid w:val="00370D20"/>
    <w:rsid w:val="00373B87"/>
    <w:rsid w:val="00374C1D"/>
    <w:rsid w:val="003762D2"/>
    <w:rsid w:val="00380D73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05F0"/>
    <w:rsid w:val="003F34D0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1FE7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56721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97EA4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B5C3E"/>
    <w:rsid w:val="004B72A6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3F4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32D4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26DDA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1AF0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2E7"/>
    <w:rsid w:val="005C47D0"/>
    <w:rsid w:val="005C5015"/>
    <w:rsid w:val="005C62F8"/>
    <w:rsid w:val="005C71E5"/>
    <w:rsid w:val="005C7302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980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4A13"/>
    <w:rsid w:val="00655D5D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4F3A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57713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96124"/>
    <w:rsid w:val="007A0550"/>
    <w:rsid w:val="007A0B57"/>
    <w:rsid w:val="007A1DB6"/>
    <w:rsid w:val="007A1E99"/>
    <w:rsid w:val="007A365E"/>
    <w:rsid w:val="007A4876"/>
    <w:rsid w:val="007A7B8C"/>
    <w:rsid w:val="007A7D98"/>
    <w:rsid w:val="007B072D"/>
    <w:rsid w:val="007B1E6C"/>
    <w:rsid w:val="007B5332"/>
    <w:rsid w:val="007B56E7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1F48"/>
    <w:rsid w:val="007D6135"/>
    <w:rsid w:val="007D6BB3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E7B26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4F7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127F"/>
    <w:rsid w:val="00924771"/>
    <w:rsid w:val="009259D6"/>
    <w:rsid w:val="00927353"/>
    <w:rsid w:val="00927D89"/>
    <w:rsid w:val="009301F6"/>
    <w:rsid w:val="009319E0"/>
    <w:rsid w:val="00932A52"/>
    <w:rsid w:val="009340D8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54219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1D70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63D"/>
    <w:rsid w:val="009A1A3C"/>
    <w:rsid w:val="009A22DD"/>
    <w:rsid w:val="009A22E6"/>
    <w:rsid w:val="009A404F"/>
    <w:rsid w:val="009A465F"/>
    <w:rsid w:val="009A4C99"/>
    <w:rsid w:val="009A6CCF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4EBB"/>
    <w:rsid w:val="009C563D"/>
    <w:rsid w:val="009C5DC7"/>
    <w:rsid w:val="009C6540"/>
    <w:rsid w:val="009C7AFE"/>
    <w:rsid w:val="009D2CDE"/>
    <w:rsid w:val="009D62F3"/>
    <w:rsid w:val="009D69C1"/>
    <w:rsid w:val="009D6F06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350B"/>
    <w:rsid w:val="00A1444C"/>
    <w:rsid w:val="00A1512D"/>
    <w:rsid w:val="00A20132"/>
    <w:rsid w:val="00A23499"/>
    <w:rsid w:val="00A24C96"/>
    <w:rsid w:val="00A25E8A"/>
    <w:rsid w:val="00A3080E"/>
    <w:rsid w:val="00A34E9F"/>
    <w:rsid w:val="00A40476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2E37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8631B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6772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1D06"/>
    <w:rsid w:val="00B3338A"/>
    <w:rsid w:val="00B33CCC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524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A67B4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322A"/>
    <w:rsid w:val="00C6442A"/>
    <w:rsid w:val="00C646F3"/>
    <w:rsid w:val="00C649EE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2A2A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03CD"/>
    <w:rsid w:val="00CE14B7"/>
    <w:rsid w:val="00CE2ABB"/>
    <w:rsid w:val="00CE3514"/>
    <w:rsid w:val="00CE49AD"/>
    <w:rsid w:val="00CE4B34"/>
    <w:rsid w:val="00CE742C"/>
    <w:rsid w:val="00CF0702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458E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2613"/>
    <w:rsid w:val="00D63714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EB2"/>
    <w:rsid w:val="00DB3C9C"/>
    <w:rsid w:val="00DB48B1"/>
    <w:rsid w:val="00DB57CA"/>
    <w:rsid w:val="00DB60D3"/>
    <w:rsid w:val="00DB72AA"/>
    <w:rsid w:val="00DB763E"/>
    <w:rsid w:val="00DB7D95"/>
    <w:rsid w:val="00DC1206"/>
    <w:rsid w:val="00DC4225"/>
    <w:rsid w:val="00DC4BE4"/>
    <w:rsid w:val="00DC4E98"/>
    <w:rsid w:val="00DC5307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27F32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288A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71F1F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26B8"/>
    <w:rsid w:val="00EA54F2"/>
    <w:rsid w:val="00EA5951"/>
    <w:rsid w:val="00EA7079"/>
    <w:rsid w:val="00EB4E8E"/>
    <w:rsid w:val="00EB511A"/>
    <w:rsid w:val="00EB5CC0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2C72"/>
    <w:rsid w:val="00F04FAF"/>
    <w:rsid w:val="00F1046B"/>
    <w:rsid w:val="00F10CBE"/>
    <w:rsid w:val="00F11323"/>
    <w:rsid w:val="00F145DB"/>
    <w:rsid w:val="00F14C5E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4DC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6EEF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33435D"/>
  <w15:docId w15:val="{D6A27EB4-62C6-49B6-B0C8-0A9863375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622D2.330265C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FBD0A-CA33-4727-8F3F-1D75F01C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4064</Words>
  <Characters>24386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DMyga</dc:creator>
  <cp:lastModifiedBy>Agnieszka Jarzyńska</cp:lastModifiedBy>
  <cp:revision>4</cp:revision>
  <cp:lastPrinted>2020-04-28T05:43:00Z</cp:lastPrinted>
  <dcterms:created xsi:type="dcterms:W3CDTF">2020-09-02T09:34:00Z</dcterms:created>
  <dcterms:modified xsi:type="dcterms:W3CDTF">2020-09-02T09:39:00Z</dcterms:modified>
</cp:coreProperties>
</file>