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27375E" w14:textId="77777777" w:rsidR="00E75C45" w:rsidRPr="0074262E" w:rsidRDefault="00E75C45" w:rsidP="00E75C45">
      <w:pPr>
        <w:pStyle w:val="Tytu"/>
        <w:spacing w:before="240" w:line="288" w:lineRule="auto"/>
        <w:jc w:val="right"/>
        <w:rPr>
          <w:rFonts w:ascii="Times New Roman" w:hAnsi="Times New Roman"/>
          <w:sz w:val="20"/>
          <w:szCs w:val="20"/>
        </w:rPr>
      </w:pPr>
      <w:r w:rsidRPr="0074262E">
        <w:rPr>
          <w:rFonts w:ascii="Times New Roman" w:hAnsi="Times New Roman"/>
          <w:sz w:val="20"/>
          <w:szCs w:val="20"/>
        </w:rPr>
        <w:t>CZĘŚĆ V – WZÓR UMOWY</w:t>
      </w:r>
    </w:p>
    <w:p w14:paraId="0583CF6B" w14:textId="77777777" w:rsidR="00E75C45" w:rsidRPr="00FC1CF7" w:rsidRDefault="00E75C45" w:rsidP="00FC1CF7">
      <w:pPr>
        <w:pStyle w:val="Tytu"/>
        <w:spacing w:after="240" w:line="276" w:lineRule="auto"/>
        <w:rPr>
          <w:rFonts w:ascii="Times New Roman" w:hAnsi="Times New Roman"/>
          <w:sz w:val="22"/>
          <w:szCs w:val="22"/>
        </w:rPr>
      </w:pPr>
      <w:r w:rsidRPr="00FC1CF7">
        <w:rPr>
          <w:rFonts w:ascii="Times New Roman" w:hAnsi="Times New Roman"/>
          <w:sz w:val="22"/>
          <w:szCs w:val="22"/>
        </w:rPr>
        <w:t>UMOWA nr CRU/…….…./2020</w:t>
      </w:r>
    </w:p>
    <w:p w14:paraId="2CB8ED2D" w14:textId="77777777" w:rsidR="00E75C45" w:rsidRPr="00FC1CF7" w:rsidRDefault="00E75C45" w:rsidP="00FC1CF7">
      <w:pPr>
        <w:spacing w:before="240" w:after="240" w:line="276" w:lineRule="auto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zawarta w dniu ……………………. roku w Zabrzu, pomiędzy:</w:t>
      </w:r>
    </w:p>
    <w:p w14:paraId="4D6F9EC1" w14:textId="77777777" w:rsidR="00E75C45" w:rsidRPr="00FC1CF7" w:rsidRDefault="00E75C45" w:rsidP="00FC1CF7">
      <w:pPr>
        <w:spacing w:line="276" w:lineRule="auto"/>
        <w:jc w:val="both"/>
        <w:rPr>
          <w:sz w:val="22"/>
          <w:szCs w:val="22"/>
          <w:lang w:eastAsia="pl-PL"/>
        </w:rPr>
      </w:pPr>
      <w:bookmarkStart w:id="0" w:name="_Hlk514658306"/>
      <w:r w:rsidRPr="00FC1CF7">
        <w:rPr>
          <w:b/>
          <w:sz w:val="22"/>
          <w:szCs w:val="22"/>
          <w:lang w:eastAsia="pl-PL"/>
        </w:rPr>
        <w:t xml:space="preserve">Miastem Zabrze </w:t>
      </w:r>
      <w:r w:rsidRPr="00FC1CF7">
        <w:rPr>
          <w:sz w:val="22"/>
          <w:szCs w:val="22"/>
          <w:lang w:eastAsia="pl-PL"/>
        </w:rPr>
        <w:t xml:space="preserve">z siedzibą władz w Urzędzie Miejskim w Zabrzu, przy ul. Powstańców Śląskich 5-7, 41-800 Zabrze, NIP: 6482743351, zwanym dalej </w:t>
      </w:r>
      <w:r w:rsidRPr="00FC1CF7">
        <w:rPr>
          <w:b/>
          <w:sz w:val="22"/>
          <w:szCs w:val="22"/>
          <w:lang w:eastAsia="pl-PL"/>
        </w:rPr>
        <w:t>Zamawiającym,</w:t>
      </w:r>
      <w:r w:rsidRPr="00FC1CF7">
        <w:rPr>
          <w:sz w:val="22"/>
          <w:szCs w:val="22"/>
          <w:lang w:eastAsia="pl-PL"/>
        </w:rPr>
        <w:t xml:space="preserve"> reprezentowanym przez Prezydenta Miasta Zabrze:</w:t>
      </w:r>
    </w:p>
    <w:bookmarkEnd w:id="0"/>
    <w:p w14:paraId="4E2A2FEC" w14:textId="77777777" w:rsidR="00E75C45" w:rsidRPr="00FC1CF7" w:rsidRDefault="00E75C45" w:rsidP="00FC1CF7">
      <w:pPr>
        <w:spacing w:before="240" w:line="276" w:lineRule="auto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………………………………...………………………………………………………………………….</w:t>
      </w:r>
    </w:p>
    <w:p w14:paraId="437D5A75" w14:textId="77777777" w:rsidR="00E75C45" w:rsidRPr="00FC1CF7" w:rsidRDefault="00E75C45" w:rsidP="00FC1CF7">
      <w:pPr>
        <w:spacing w:before="240" w:line="276" w:lineRule="auto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………………………………...………………………………………………………………………….</w:t>
      </w:r>
    </w:p>
    <w:p w14:paraId="3B041FA8" w14:textId="77777777" w:rsidR="00E75C45" w:rsidRPr="00FC1CF7" w:rsidRDefault="00E75C45" w:rsidP="00FC1CF7">
      <w:pPr>
        <w:spacing w:before="240" w:after="240" w:line="276" w:lineRule="auto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a</w:t>
      </w:r>
    </w:p>
    <w:p w14:paraId="283F521D" w14:textId="77777777" w:rsidR="00E75C45" w:rsidRPr="00FC1CF7" w:rsidRDefault="00E75C45" w:rsidP="00FC1CF7">
      <w:pPr>
        <w:spacing w:line="276" w:lineRule="auto"/>
        <w:jc w:val="both"/>
        <w:rPr>
          <w:sz w:val="22"/>
          <w:szCs w:val="22"/>
        </w:rPr>
      </w:pPr>
      <w:bookmarkStart w:id="1" w:name="_Hlk514658180"/>
      <w:r w:rsidRPr="00FC1CF7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203DF376" w14:textId="77777777" w:rsidR="00E75C45" w:rsidRPr="00FC1CF7" w:rsidRDefault="00E75C45" w:rsidP="00FC1CF7">
      <w:pPr>
        <w:spacing w:before="240" w:after="240" w:line="276" w:lineRule="auto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03B1AFF1" w14:textId="77777777" w:rsidR="00E75C45" w:rsidRPr="00FC1CF7" w:rsidRDefault="00E75C45" w:rsidP="00FC1CF7">
      <w:pPr>
        <w:spacing w:line="276" w:lineRule="auto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…………………………………………………………………………………………………………...,</w:t>
      </w:r>
    </w:p>
    <w:bookmarkEnd w:id="1"/>
    <w:p w14:paraId="52B75B42" w14:textId="77777777" w:rsidR="00E75C45" w:rsidRPr="00FC1CF7" w:rsidRDefault="00E75C45" w:rsidP="00FC1CF7">
      <w:pPr>
        <w:tabs>
          <w:tab w:val="left" w:pos="993"/>
        </w:tabs>
        <w:spacing w:line="276" w:lineRule="auto"/>
        <w:jc w:val="both"/>
        <w:rPr>
          <w:sz w:val="22"/>
          <w:szCs w:val="22"/>
        </w:rPr>
      </w:pPr>
    </w:p>
    <w:p w14:paraId="5F34E158" w14:textId="77777777" w:rsidR="00E75C45" w:rsidRPr="00FC1CF7" w:rsidRDefault="00E75C45" w:rsidP="00FC1CF7">
      <w:pPr>
        <w:widowControl w:val="0"/>
        <w:tabs>
          <w:tab w:val="left" w:pos="426"/>
          <w:tab w:val="left" w:pos="4860"/>
          <w:tab w:val="left" w:pos="5220"/>
        </w:tabs>
        <w:adjustRightInd w:val="0"/>
        <w:spacing w:line="276" w:lineRule="auto"/>
        <w:jc w:val="both"/>
        <w:textAlignment w:val="baseline"/>
        <w:rPr>
          <w:sz w:val="22"/>
          <w:szCs w:val="22"/>
        </w:rPr>
      </w:pPr>
      <w:r w:rsidRPr="00FC1CF7">
        <w:rPr>
          <w:sz w:val="22"/>
          <w:szCs w:val="22"/>
        </w:rPr>
        <w:t xml:space="preserve">zwanym dalej </w:t>
      </w:r>
      <w:r w:rsidRPr="00FC1CF7">
        <w:rPr>
          <w:b/>
          <w:sz w:val="22"/>
          <w:szCs w:val="22"/>
        </w:rPr>
        <w:t>Wykonawcą</w:t>
      </w:r>
      <w:r w:rsidRPr="00FC1CF7">
        <w:rPr>
          <w:sz w:val="22"/>
          <w:szCs w:val="22"/>
        </w:rPr>
        <w:t>.</w:t>
      </w:r>
    </w:p>
    <w:p w14:paraId="0AB5DC2A" w14:textId="77777777" w:rsidR="00E75C45" w:rsidRPr="00FC1CF7" w:rsidRDefault="00E75C45" w:rsidP="00FC1CF7">
      <w:pPr>
        <w:numPr>
          <w:ilvl w:val="0"/>
          <w:numId w:val="1"/>
        </w:numPr>
        <w:spacing w:before="360" w:line="276" w:lineRule="auto"/>
        <w:ind w:firstLine="284"/>
        <w:jc w:val="center"/>
        <w:rPr>
          <w:b/>
          <w:sz w:val="22"/>
          <w:szCs w:val="22"/>
        </w:rPr>
      </w:pPr>
    </w:p>
    <w:p w14:paraId="7DCC0002" w14:textId="77777777" w:rsidR="00E75C45" w:rsidRPr="00FC1CF7" w:rsidRDefault="00E75C45" w:rsidP="00FC1CF7">
      <w:pPr>
        <w:spacing w:line="276" w:lineRule="auto"/>
        <w:jc w:val="center"/>
        <w:rPr>
          <w:b/>
          <w:sz w:val="22"/>
          <w:szCs w:val="22"/>
        </w:rPr>
      </w:pPr>
      <w:r w:rsidRPr="00FC1CF7">
        <w:rPr>
          <w:b/>
          <w:sz w:val="22"/>
          <w:szCs w:val="22"/>
        </w:rPr>
        <w:t>Definicje</w:t>
      </w:r>
    </w:p>
    <w:p w14:paraId="16295B3E" w14:textId="77777777" w:rsidR="00E75C45" w:rsidRPr="00FC1CF7" w:rsidRDefault="00E75C45" w:rsidP="00FC1CF7">
      <w:pPr>
        <w:spacing w:after="120" w:line="276" w:lineRule="auto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Ilekroć poniższe pojęcia zostaną napisane w Umowie z wielkiej litery, Strony nadają im znaczenie wskazane w definicjach:</w:t>
      </w:r>
    </w:p>
    <w:tbl>
      <w:tblPr>
        <w:tblW w:w="90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340"/>
        <w:gridCol w:w="6562"/>
      </w:tblGrid>
      <w:tr w:rsidR="00E75C45" w:rsidRPr="00EB6FD1" w14:paraId="0B1F8315" w14:textId="77777777" w:rsidTr="007822C9">
        <w:trPr>
          <w:trHeight w:val="576"/>
        </w:trPr>
        <w:tc>
          <w:tcPr>
            <w:tcW w:w="2170" w:type="dxa"/>
          </w:tcPr>
          <w:p w14:paraId="4B9E1F95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</w:rPr>
              <w:t>Błąd krytyczny</w:t>
            </w:r>
          </w:p>
        </w:tc>
        <w:tc>
          <w:tcPr>
            <w:tcW w:w="340" w:type="dxa"/>
          </w:tcPr>
          <w:p w14:paraId="0C2E6A9A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</w:rPr>
              <w:t>-</w:t>
            </w:r>
          </w:p>
        </w:tc>
        <w:tc>
          <w:tcPr>
            <w:tcW w:w="6562" w:type="dxa"/>
          </w:tcPr>
          <w:p w14:paraId="6BBC56C2" w14:textId="77777777" w:rsidR="00E75C45" w:rsidRPr="00EB6FD1" w:rsidRDefault="00E75C45" w:rsidP="00FC1CF7">
            <w:pPr>
              <w:pStyle w:val="Akapitzlist1"/>
              <w:spacing w:line="276" w:lineRule="auto"/>
              <w:ind w:left="0"/>
              <w:jc w:val="both"/>
              <w:rPr>
                <w:sz w:val="22"/>
                <w:szCs w:val="22"/>
                <w:lang w:eastAsia="pl-PL"/>
              </w:rPr>
            </w:pPr>
            <w:r w:rsidRPr="00EB6FD1">
              <w:rPr>
                <w:sz w:val="22"/>
                <w:szCs w:val="22"/>
                <w:lang w:eastAsia="pl-PL"/>
              </w:rPr>
              <w:t>błędne działanie Portalu, które prowadzi do utraty danych lub naruszenia ich spójności lub w wyniku której niemożliwe jest prowadzenie bieżącej, swobodnej i bezawaryjnej działalności operacyjnej przy użyciu Portalu.</w:t>
            </w:r>
          </w:p>
          <w:p w14:paraId="33592EE3" w14:textId="77777777" w:rsidR="00E75C45" w:rsidRPr="00EB6FD1" w:rsidRDefault="00E75C45" w:rsidP="00FC1CF7">
            <w:pPr>
              <w:pStyle w:val="Akapitzlist1"/>
              <w:spacing w:line="276" w:lineRule="auto"/>
              <w:ind w:left="0"/>
              <w:jc w:val="both"/>
              <w:rPr>
                <w:sz w:val="22"/>
                <w:szCs w:val="22"/>
                <w:lang w:eastAsia="pl-PL"/>
              </w:rPr>
            </w:pPr>
            <w:r w:rsidRPr="00EB6FD1">
              <w:rPr>
                <w:sz w:val="22"/>
                <w:szCs w:val="22"/>
                <w:lang w:eastAsia="pl-PL"/>
              </w:rPr>
              <w:t>W szczególności do Błędów krytycznych zalicza się:</w:t>
            </w:r>
          </w:p>
          <w:p w14:paraId="7F688F35" w14:textId="77777777" w:rsidR="00E75C45" w:rsidRPr="00EB6FD1" w:rsidRDefault="00E75C45" w:rsidP="00FC1CF7">
            <w:pPr>
              <w:pStyle w:val="Akapitzlist1"/>
              <w:numPr>
                <w:ilvl w:val="0"/>
                <w:numId w:val="22"/>
              </w:numPr>
              <w:spacing w:line="276" w:lineRule="auto"/>
              <w:ind w:left="396" w:hanging="273"/>
              <w:jc w:val="both"/>
              <w:rPr>
                <w:sz w:val="22"/>
                <w:szCs w:val="22"/>
                <w:lang w:eastAsia="pl-PL"/>
              </w:rPr>
            </w:pPr>
            <w:r w:rsidRPr="00EB6FD1">
              <w:rPr>
                <w:sz w:val="22"/>
                <w:szCs w:val="22"/>
                <w:lang w:eastAsia="pl-PL"/>
              </w:rPr>
              <w:t>awarię, która obniża bezpieczeństwo systemu, narażając Zamawiającego na utratę danych bądź ich pozyskanie lub przejęcie przez nieupoważnione osoby, spowodowaną bezpośrednio błędnym oddziaływaniem Portalu na elementy systemu informatycznego;</w:t>
            </w:r>
          </w:p>
          <w:p w14:paraId="694ACECD" w14:textId="77777777" w:rsidR="00E75C45" w:rsidRPr="00EB6FD1" w:rsidRDefault="00E75C45" w:rsidP="00FC1CF7">
            <w:pPr>
              <w:pStyle w:val="Akapitzlist1"/>
              <w:numPr>
                <w:ilvl w:val="0"/>
                <w:numId w:val="22"/>
              </w:numPr>
              <w:spacing w:line="276" w:lineRule="auto"/>
              <w:ind w:left="396" w:hanging="273"/>
              <w:jc w:val="both"/>
              <w:rPr>
                <w:sz w:val="22"/>
                <w:szCs w:val="22"/>
                <w:lang w:eastAsia="pl-PL"/>
              </w:rPr>
            </w:pPr>
            <w:r w:rsidRPr="00EB6FD1">
              <w:rPr>
                <w:sz w:val="22"/>
                <w:szCs w:val="22"/>
                <w:lang w:eastAsia="pl-PL"/>
              </w:rPr>
              <w:t>awarię, która może powodować błędy w procesie rejestracji danych bądź realizacji procesów;</w:t>
            </w:r>
          </w:p>
          <w:p w14:paraId="75EC73B3" w14:textId="77777777" w:rsidR="00E75C45" w:rsidRPr="00EB6FD1" w:rsidRDefault="00E75C45" w:rsidP="00FC1CF7">
            <w:pPr>
              <w:pStyle w:val="Akapitzlist1"/>
              <w:numPr>
                <w:ilvl w:val="0"/>
                <w:numId w:val="22"/>
              </w:numPr>
              <w:spacing w:after="240" w:line="276" w:lineRule="auto"/>
              <w:ind w:left="396" w:hanging="273"/>
              <w:jc w:val="both"/>
              <w:rPr>
                <w:sz w:val="22"/>
                <w:szCs w:val="22"/>
                <w:lang w:eastAsia="pl-PL"/>
              </w:rPr>
            </w:pPr>
            <w:r w:rsidRPr="00EB6FD1">
              <w:rPr>
                <w:sz w:val="22"/>
                <w:szCs w:val="22"/>
                <w:lang w:eastAsia="pl-PL"/>
              </w:rPr>
              <w:t>awarię uniemożliwiającą użytkownikom skuteczny dostęp do Portalu, w tym awarię w zakresie autoryzacji w systemie (dostęp do swojego konta klienckiego).</w:t>
            </w:r>
          </w:p>
        </w:tc>
      </w:tr>
      <w:tr w:rsidR="00E75C45" w:rsidRPr="00EB6FD1" w14:paraId="5F83A140" w14:textId="77777777" w:rsidTr="007822C9">
        <w:trPr>
          <w:trHeight w:val="576"/>
        </w:trPr>
        <w:tc>
          <w:tcPr>
            <w:tcW w:w="2170" w:type="dxa"/>
          </w:tcPr>
          <w:p w14:paraId="52F46337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</w:rPr>
              <w:t>Błąd niekrytyczny</w:t>
            </w:r>
          </w:p>
        </w:tc>
        <w:tc>
          <w:tcPr>
            <w:tcW w:w="340" w:type="dxa"/>
          </w:tcPr>
          <w:p w14:paraId="048F23BA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</w:rPr>
              <w:t>-</w:t>
            </w:r>
          </w:p>
        </w:tc>
        <w:tc>
          <w:tcPr>
            <w:tcW w:w="6562" w:type="dxa"/>
          </w:tcPr>
          <w:p w14:paraId="025A5BE2" w14:textId="5BEC8073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  <w:lang w:eastAsia="pl-PL"/>
              </w:rPr>
            </w:pPr>
            <w:r w:rsidRPr="00EB6FD1">
              <w:rPr>
                <w:sz w:val="22"/>
                <w:szCs w:val="22"/>
                <w:lang w:eastAsia="pl-PL"/>
              </w:rPr>
              <w:t>wszelka nieprawidłowość Portalu, nieprawidłowość konfiguracji, niezgodność z</w:t>
            </w:r>
            <w:r w:rsidR="00EB6FD1" w:rsidRPr="00EB6FD1">
              <w:rPr>
                <w:sz w:val="22"/>
                <w:szCs w:val="22"/>
                <w:lang w:eastAsia="pl-PL"/>
              </w:rPr>
              <w:t> </w:t>
            </w:r>
            <w:r w:rsidRPr="00EB6FD1">
              <w:rPr>
                <w:sz w:val="22"/>
                <w:szCs w:val="22"/>
                <w:lang w:eastAsia="pl-PL"/>
              </w:rPr>
              <w:t>opisaną przez Zamawiającego funkcjonalnością, nie będąca Błędem krytycznym.</w:t>
            </w:r>
          </w:p>
        </w:tc>
      </w:tr>
      <w:tr w:rsidR="00E75C45" w:rsidRPr="00EB6FD1" w14:paraId="46FE8248" w14:textId="77777777" w:rsidTr="007822C9">
        <w:trPr>
          <w:trHeight w:val="576"/>
        </w:trPr>
        <w:tc>
          <w:tcPr>
            <w:tcW w:w="2170" w:type="dxa"/>
          </w:tcPr>
          <w:p w14:paraId="57CDFE46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</w:rPr>
              <w:t>Dzień roboczy</w:t>
            </w:r>
          </w:p>
        </w:tc>
        <w:tc>
          <w:tcPr>
            <w:tcW w:w="340" w:type="dxa"/>
          </w:tcPr>
          <w:p w14:paraId="14A0B519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</w:rPr>
              <w:t>-</w:t>
            </w:r>
          </w:p>
        </w:tc>
        <w:tc>
          <w:tcPr>
            <w:tcW w:w="6562" w:type="dxa"/>
          </w:tcPr>
          <w:p w14:paraId="7450489C" w14:textId="67DE3EC8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  <w:lang w:eastAsia="pl-PL"/>
              </w:rPr>
            </w:pPr>
            <w:r w:rsidRPr="00EB6FD1">
              <w:rPr>
                <w:sz w:val="22"/>
                <w:szCs w:val="22"/>
                <w:lang w:eastAsia="pl-PL"/>
              </w:rPr>
              <w:t xml:space="preserve">okres od poniedziałku do piątku, w godzinach od </w:t>
            </w:r>
            <w:r w:rsidR="00C548D5">
              <w:rPr>
                <w:sz w:val="22"/>
                <w:szCs w:val="22"/>
                <w:lang w:eastAsia="pl-PL"/>
              </w:rPr>
              <w:t>7</w:t>
            </w:r>
            <w:r w:rsidRPr="00EB6FD1">
              <w:rPr>
                <w:sz w:val="22"/>
                <w:szCs w:val="22"/>
                <w:lang w:eastAsia="pl-PL"/>
              </w:rPr>
              <w:t>:</w:t>
            </w:r>
            <w:r w:rsidR="00C548D5">
              <w:rPr>
                <w:sz w:val="22"/>
                <w:szCs w:val="22"/>
                <w:lang w:eastAsia="pl-PL"/>
              </w:rPr>
              <w:t>3</w:t>
            </w:r>
            <w:r w:rsidRPr="00EB6FD1">
              <w:rPr>
                <w:sz w:val="22"/>
                <w:szCs w:val="22"/>
                <w:lang w:eastAsia="pl-PL"/>
              </w:rPr>
              <w:t>0 do 15:</w:t>
            </w:r>
            <w:r w:rsidR="00C548D5">
              <w:rPr>
                <w:sz w:val="22"/>
                <w:szCs w:val="22"/>
                <w:lang w:eastAsia="pl-PL"/>
              </w:rPr>
              <w:t>3</w:t>
            </w:r>
            <w:r w:rsidR="00C548D5" w:rsidRPr="00EB6FD1">
              <w:rPr>
                <w:sz w:val="22"/>
                <w:szCs w:val="22"/>
                <w:lang w:eastAsia="pl-PL"/>
              </w:rPr>
              <w:t>0</w:t>
            </w:r>
            <w:r w:rsidRPr="00EB6FD1">
              <w:rPr>
                <w:sz w:val="22"/>
                <w:szCs w:val="22"/>
                <w:lang w:eastAsia="pl-PL"/>
              </w:rPr>
              <w:t>, z wyłączeniem sobót oraz dni ustawowo wolnych od pracy.</w:t>
            </w:r>
          </w:p>
        </w:tc>
      </w:tr>
      <w:tr w:rsidR="00E75C45" w:rsidRPr="00EB6FD1" w14:paraId="4736754E" w14:textId="77777777" w:rsidTr="007822C9">
        <w:trPr>
          <w:trHeight w:val="576"/>
        </w:trPr>
        <w:tc>
          <w:tcPr>
            <w:tcW w:w="2170" w:type="dxa"/>
          </w:tcPr>
          <w:p w14:paraId="2CD8D681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  <w:lang w:eastAsia="pl-PL"/>
              </w:rPr>
              <w:lastRenderedPageBreak/>
              <w:t>Godzina robocza</w:t>
            </w:r>
          </w:p>
        </w:tc>
        <w:tc>
          <w:tcPr>
            <w:tcW w:w="340" w:type="dxa"/>
          </w:tcPr>
          <w:p w14:paraId="15A9DE3E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</w:rPr>
              <w:t>-</w:t>
            </w:r>
          </w:p>
        </w:tc>
        <w:tc>
          <w:tcPr>
            <w:tcW w:w="6562" w:type="dxa"/>
          </w:tcPr>
          <w:p w14:paraId="30BFC006" w14:textId="3BD6F68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  <w:lang w:eastAsia="pl-PL"/>
              </w:rPr>
            </w:pPr>
            <w:r w:rsidRPr="00EB6FD1">
              <w:rPr>
                <w:sz w:val="22"/>
                <w:szCs w:val="22"/>
                <w:lang w:eastAsia="pl-PL"/>
              </w:rPr>
              <w:t xml:space="preserve">godziny między od </w:t>
            </w:r>
            <w:r w:rsidR="00C548D5">
              <w:rPr>
                <w:sz w:val="22"/>
                <w:szCs w:val="22"/>
                <w:lang w:eastAsia="pl-PL"/>
              </w:rPr>
              <w:t>7</w:t>
            </w:r>
            <w:r w:rsidRPr="00EB6FD1">
              <w:rPr>
                <w:sz w:val="22"/>
                <w:szCs w:val="22"/>
                <w:lang w:eastAsia="pl-PL"/>
              </w:rPr>
              <w:t>:</w:t>
            </w:r>
            <w:r w:rsidR="00C548D5">
              <w:rPr>
                <w:sz w:val="22"/>
                <w:szCs w:val="22"/>
                <w:lang w:eastAsia="pl-PL"/>
              </w:rPr>
              <w:t>3</w:t>
            </w:r>
            <w:r w:rsidR="00C548D5" w:rsidRPr="00EB6FD1">
              <w:rPr>
                <w:sz w:val="22"/>
                <w:szCs w:val="22"/>
                <w:lang w:eastAsia="pl-PL"/>
              </w:rPr>
              <w:t xml:space="preserve">0 </w:t>
            </w:r>
            <w:r w:rsidRPr="00EB6FD1">
              <w:rPr>
                <w:sz w:val="22"/>
                <w:szCs w:val="22"/>
                <w:lang w:eastAsia="pl-PL"/>
              </w:rPr>
              <w:t>do 15:</w:t>
            </w:r>
            <w:r w:rsidR="00C548D5">
              <w:rPr>
                <w:sz w:val="22"/>
                <w:szCs w:val="22"/>
                <w:lang w:eastAsia="pl-PL"/>
              </w:rPr>
              <w:t>3</w:t>
            </w:r>
            <w:r w:rsidR="00C548D5" w:rsidRPr="00EB6FD1">
              <w:rPr>
                <w:sz w:val="22"/>
                <w:szCs w:val="22"/>
                <w:lang w:eastAsia="pl-PL"/>
              </w:rPr>
              <w:t xml:space="preserve">0 </w:t>
            </w:r>
            <w:r w:rsidRPr="00EB6FD1">
              <w:rPr>
                <w:sz w:val="22"/>
                <w:szCs w:val="22"/>
                <w:lang w:eastAsia="pl-PL"/>
              </w:rPr>
              <w:t>w Dni robocze.</w:t>
            </w:r>
          </w:p>
        </w:tc>
      </w:tr>
      <w:tr w:rsidR="00E75C45" w:rsidRPr="00EB6FD1" w14:paraId="789C8816" w14:textId="77777777" w:rsidTr="007822C9">
        <w:trPr>
          <w:trHeight w:val="576"/>
        </w:trPr>
        <w:tc>
          <w:tcPr>
            <w:tcW w:w="2170" w:type="dxa"/>
          </w:tcPr>
          <w:p w14:paraId="0F3F03FC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  <w:lang w:eastAsia="pl-PL"/>
              </w:rPr>
            </w:pPr>
            <w:r w:rsidRPr="00EB6FD1">
              <w:rPr>
                <w:sz w:val="22"/>
                <w:szCs w:val="22"/>
                <w:lang w:eastAsia="pl-PL"/>
              </w:rPr>
              <w:t>Licencja</w:t>
            </w:r>
          </w:p>
        </w:tc>
        <w:tc>
          <w:tcPr>
            <w:tcW w:w="340" w:type="dxa"/>
          </w:tcPr>
          <w:p w14:paraId="7F889B6E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</w:rPr>
              <w:t>-</w:t>
            </w:r>
          </w:p>
        </w:tc>
        <w:tc>
          <w:tcPr>
            <w:tcW w:w="6562" w:type="dxa"/>
          </w:tcPr>
          <w:p w14:paraId="36BFD6B4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  <w:lang w:eastAsia="pl-PL"/>
              </w:rPr>
            </w:pPr>
            <w:r w:rsidRPr="00EB6FD1">
              <w:rPr>
                <w:sz w:val="22"/>
                <w:szCs w:val="22"/>
                <w:lang w:eastAsia="pl-PL"/>
              </w:rPr>
              <w:t>udzielone przez Wykonawcę Zamawiającemu prawo do korzystania z Portalu.</w:t>
            </w:r>
          </w:p>
        </w:tc>
      </w:tr>
      <w:tr w:rsidR="00E75C45" w:rsidRPr="00EB6FD1" w14:paraId="3ACEF9D9" w14:textId="77777777" w:rsidTr="007822C9">
        <w:trPr>
          <w:trHeight w:val="576"/>
        </w:trPr>
        <w:tc>
          <w:tcPr>
            <w:tcW w:w="2170" w:type="dxa"/>
          </w:tcPr>
          <w:p w14:paraId="281DA5E3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</w:rPr>
              <w:t>Modyfikacja Portalu</w:t>
            </w:r>
          </w:p>
        </w:tc>
        <w:tc>
          <w:tcPr>
            <w:tcW w:w="340" w:type="dxa"/>
          </w:tcPr>
          <w:p w14:paraId="1471AC8A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</w:rPr>
              <w:t>-</w:t>
            </w:r>
          </w:p>
        </w:tc>
        <w:tc>
          <w:tcPr>
            <w:tcW w:w="6562" w:type="dxa"/>
          </w:tcPr>
          <w:p w14:paraId="67F4F103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  <w:lang w:eastAsia="pl-PL"/>
              </w:rPr>
            </w:pPr>
            <w:r w:rsidRPr="00EB6FD1">
              <w:rPr>
                <w:sz w:val="22"/>
                <w:szCs w:val="22"/>
                <w:lang w:eastAsia="pl-PL"/>
              </w:rPr>
              <w:t>dostarczanie ulepszeń, rozszerzeń, uaktualnień i innych modyfikacji Portalu wraz z dokumentacją towarzyszącą.</w:t>
            </w:r>
          </w:p>
        </w:tc>
      </w:tr>
      <w:tr w:rsidR="00E75C45" w:rsidRPr="00EB6FD1" w14:paraId="69495F58" w14:textId="77777777" w:rsidTr="007822C9">
        <w:trPr>
          <w:trHeight w:val="576"/>
        </w:trPr>
        <w:tc>
          <w:tcPr>
            <w:tcW w:w="2170" w:type="dxa"/>
          </w:tcPr>
          <w:p w14:paraId="3153DA0B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</w:rPr>
              <w:t>Naprawa Portalu</w:t>
            </w:r>
          </w:p>
        </w:tc>
        <w:tc>
          <w:tcPr>
            <w:tcW w:w="340" w:type="dxa"/>
          </w:tcPr>
          <w:p w14:paraId="78E09429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</w:rPr>
              <w:t>-</w:t>
            </w:r>
          </w:p>
        </w:tc>
        <w:tc>
          <w:tcPr>
            <w:tcW w:w="6562" w:type="dxa"/>
          </w:tcPr>
          <w:p w14:paraId="5AA0E3A0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  <w:lang w:eastAsia="pl-PL"/>
              </w:rPr>
            </w:pPr>
            <w:r w:rsidRPr="00EB6FD1">
              <w:rPr>
                <w:sz w:val="22"/>
                <w:szCs w:val="22"/>
                <w:lang w:eastAsia="pl-PL"/>
              </w:rPr>
              <w:t>usunięcie Błędu krytycznego lub Błędu niekrytycznego Portalu.</w:t>
            </w:r>
          </w:p>
        </w:tc>
      </w:tr>
      <w:tr w:rsidR="00E75C45" w:rsidRPr="00EB6FD1" w14:paraId="0D433462" w14:textId="77777777" w:rsidTr="007822C9">
        <w:trPr>
          <w:trHeight w:val="576"/>
        </w:trPr>
        <w:tc>
          <w:tcPr>
            <w:tcW w:w="2170" w:type="dxa"/>
          </w:tcPr>
          <w:p w14:paraId="3EDB943A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</w:rPr>
              <w:t>Odpowiedni format</w:t>
            </w:r>
          </w:p>
        </w:tc>
        <w:tc>
          <w:tcPr>
            <w:tcW w:w="340" w:type="dxa"/>
          </w:tcPr>
          <w:p w14:paraId="08D24612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</w:rPr>
              <w:t>-</w:t>
            </w:r>
          </w:p>
        </w:tc>
        <w:tc>
          <w:tcPr>
            <w:tcW w:w="6562" w:type="dxa"/>
          </w:tcPr>
          <w:p w14:paraId="05D6E195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  <w:lang w:eastAsia="pl-PL"/>
              </w:rPr>
            </w:pPr>
            <w:r w:rsidRPr="00EB6FD1">
              <w:rPr>
                <w:sz w:val="22"/>
                <w:szCs w:val="22"/>
                <w:lang w:eastAsia="pl-PL"/>
              </w:rPr>
              <w:t xml:space="preserve">określony poniżej format plików materiałów przesyłanych </w:t>
            </w:r>
            <w:r w:rsidRPr="00EB6FD1">
              <w:rPr>
                <w:sz w:val="22"/>
                <w:szCs w:val="22"/>
                <w:lang w:eastAsia="pl-PL"/>
              </w:rPr>
              <w:br/>
              <w:t>przez Zamawiającego, potrzebnych do realizacji przedmiotu Umowy:</w:t>
            </w:r>
          </w:p>
          <w:p w14:paraId="1F98B7B8" w14:textId="77777777" w:rsidR="00E75C45" w:rsidRPr="00EB6FD1" w:rsidRDefault="00E75C45" w:rsidP="00FC1CF7">
            <w:pPr>
              <w:numPr>
                <w:ilvl w:val="0"/>
                <w:numId w:val="6"/>
              </w:numPr>
              <w:tabs>
                <w:tab w:val="clear" w:pos="720"/>
              </w:tabs>
              <w:spacing w:line="276" w:lineRule="auto"/>
              <w:ind w:left="325" w:hanging="283"/>
              <w:jc w:val="both"/>
              <w:rPr>
                <w:sz w:val="22"/>
                <w:szCs w:val="22"/>
                <w:lang w:eastAsia="pl-PL"/>
              </w:rPr>
            </w:pPr>
            <w:r w:rsidRPr="00EB6FD1">
              <w:rPr>
                <w:sz w:val="22"/>
                <w:szCs w:val="22"/>
                <w:lang w:eastAsia="pl-PL"/>
              </w:rPr>
              <w:t xml:space="preserve">format plików tekstowych: .RTF, .DOC*, .TXT, .XLS*; </w:t>
            </w:r>
          </w:p>
          <w:p w14:paraId="40CCD63A" w14:textId="77777777" w:rsidR="00E75C45" w:rsidRPr="00EB6FD1" w:rsidRDefault="00E75C45" w:rsidP="00FC1CF7">
            <w:pPr>
              <w:numPr>
                <w:ilvl w:val="0"/>
                <w:numId w:val="6"/>
              </w:numPr>
              <w:tabs>
                <w:tab w:val="clear" w:pos="720"/>
              </w:tabs>
              <w:spacing w:after="240" w:line="276" w:lineRule="auto"/>
              <w:ind w:left="325" w:hanging="283"/>
              <w:jc w:val="both"/>
              <w:rPr>
                <w:sz w:val="22"/>
                <w:szCs w:val="22"/>
                <w:lang w:eastAsia="pl-PL"/>
              </w:rPr>
            </w:pPr>
            <w:r w:rsidRPr="00EB6FD1">
              <w:rPr>
                <w:sz w:val="22"/>
                <w:szCs w:val="22"/>
                <w:lang w:eastAsia="pl-PL"/>
              </w:rPr>
              <w:t>format plików graficznych: .CPT, .CDR, .TIF, .GIF, .JPG, .EPS.</w:t>
            </w:r>
          </w:p>
        </w:tc>
      </w:tr>
      <w:tr w:rsidR="00E75C45" w:rsidRPr="00EB6FD1" w14:paraId="581210D1" w14:textId="77777777" w:rsidTr="007822C9">
        <w:tc>
          <w:tcPr>
            <w:tcW w:w="2170" w:type="dxa"/>
          </w:tcPr>
          <w:p w14:paraId="663D47C0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</w:rPr>
              <w:t>Oprogramowanie systemowe</w:t>
            </w:r>
          </w:p>
        </w:tc>
        <w:tc>
          <w:tcPr>
            <w:tcW w:w="340" w:type="dxa"/>
          </w:tcPr>
          <w:p w14:paraId="57F67AC6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</w:rPr>
              <w:t>-</w:t>
            </w:r>
          </w:p>
        </w:tc>
        <w:tc>
          <w:tcPr>
            <w:tcW w:w="6562" w:type="dxa"/>
          </w:tcPr>
          <w:p w14:paraId="25D0D898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  <w:lang w:eastAsia="pl-PL"/>
              </w:rPr>
            </w:pPr>
            <w:r w:rsidRPr="00EB6FD1">
              <w:rPr>
                <w:sz w:val="22"/>
                <w:szCs w:val="22"/>
                <w:lang w:eastAsia="pl-PL"/>
              </w:rPr>
              <w:t>oprogramowanie systemów operacyjnych i protokołów komunikacyjnych.</w:t>
            </w:r>
          </w:p>
        </w:tc>
      </w:tr>
      <w:tr w:rsidR="00E75C45" w:rsidRPr="00EB6FD1" w14:paraId="07734282" w14:textId="77777777" w:rsidTr="007822C9">
        <w:tc>
          <w:tcPr>
            <w:tcW w:w="2170" w:type="dxa"/>
          </w:tcPr>
          <w:p w14:paraId="481BF459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</w:rPr>
              <w:t>Portal</w:t>
            </w:r>
          </w:p>
        </w:tc>
        <w:tc>
          <w:tcPr>
            <w:tcW w:w="340" w:type="dxa"/>
          </w:tcPr>
          <w:p w14:paraId="7379CCAD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</w:rPr>
              <w:t>-</w:t>
            </w:r>
          </w:p>
        </w:tc>
        <w:tc>
          <w:tcPr>
            <w:tcW w:w="6562" w:type="dxa"/>
          </w:tcPr>
          <w:p w14:paraId="22ADFA97" w14:textId="21869FD8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  <w:lang w:eastAsia="pl-PL"/>
              </w:rPr>
            </w:pPr>
            <w:r w:rsidRPr="00EB6FD1">
              <w:rPr>
                <w:sz w:val="22"/>
                <w:szCs w:val="22"/>
                <w:lang w:eastAsia="pl-PL"/>
              </w:rPr>
              <w:t>Portal Rekrutacyjny</w:t>
            </w:r>
            <w:r w:rsidR="00A85A77" w:rsidRPr="00EB6FD1">
              <w:rPr>
                <w:sz w:val="22"/>
                <w:szCs w:val="22"/>
                <w:lang w:eastAsia="pl-PL"/>
              </w:rPr>
              <w:t xml:space="preserve"> – narzędzie wspomagające proces rekrutacji</w:t>
            </w:r>
            <w:r w:rsidRPr="00EB6FD1">
              <w:rPr>
                <w:sz w:val="22"/>
                <w:szCs w:val="22"/>
                <w:lang w:eastAsia="pl-PL"/>
              </w:rPr>
              <w:t>, do którego Zamawiający posiada licencję niewyłączną, nieprzenoszalną i</w:t>
            </w:r>
            <w:r w:rsidR="00915AAC" w:rsidRPr="00EB6FD1">
              <w:rPr>
                <w:sz w:val="22"/>
                <w:szCs w:val="22"/>
                <w:lang w:eastAsia="pl-PL"/>
              </w:rPr>
              <w:t> </w:t>
            </w:r>
            <w:r w:rsidRPr="00EB6FD1">
              <w:rPr>
                <w:sz w:val="22"/>
                <w:szCs w:val="22"/>
                <w:lang w:eastAsia="pl-PL"/>
              </w:rPr>
              <w:t>upoważnia Zamawiającego do korzystania.</w:t>
            </w:r>
          </w:p>
        </w:tc>
      </w:tr>
      <w:tr w:rsidR="00E75C45" w:rsidRPr="00EB6FD1" w14:paraId="3321FFC8" w14:textId="77777777" w:rsidTr="007822C9">
        <w:tc>
          <w:tcPr>
            <w:tcW w:w="2170" w:type="dxa"/>
          </w:tcPr>
          <w:p w14:paraId="6BCB2BEC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</w:rPr>
              <w:t>Umowa</w:t>
            </w:r>
          </w:p>
        </w:tc>
        <w:tc>
          <w:tcPr>
            <w:tcW w:w="340" w:type="dxa"/>
          </w:tcPr>
          <w:p w14:paraId="6C60ED80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</w:rPr>
              <w:t>-</w:t>
            </w:r>
          </w:p>
        </w:tc>
        <w:tc>
          <w:tcPr>
            <w:tcW w:w="6562" w:type="dxa"/>
          </w:tcPr>
          <w:p w14:paraId="5D842F93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  <w:lang w:eastAsia="pl-PL"/>
              </w:rPr>
            </w:pPr>
            <w:r w:rsidRPr="00EB6FD1">
              <w:rPr>
                <w:sz w:val="22"/>
                <w:szCs w:val="22"/>
                <w:lang w:eastAsia="pl-PL"/>
              </w:rPr>
              <w:t>niniejsza umowa wraz załącznikiem.</w:t>
            </w:r>
          </w:p>
        </w:tc>
      </w:tr>
      <w:tr w:rsidR="00E75C45" w:rsidRPr="00EB6FD1" w14:paraId="7BD33623" w14:textId="77777777" w:rsidTr="007822C9">
        <w:tc>
          <w:tcPr>
            <w:tcW w:w="2170" w:type="dxa"/>
          </w:tcPr>
          <w:p w14:paraId="3A5E6C48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</w:rPr>
              <w:t>Usługa serwisowa</w:t>
            </w:r>
          </w:p>
        </w:tc>
        <w:tc>
          <w:tcPr>
            <w:tcW w:w="340" w:type="dxa"/>
          </w:tcPr>
          <w:p w14:paraId="536CCAB7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</w:rPr>
              <w:t>-</w:t>
            </w:r>
          </w:p>
        </w:tc>
        <w:tc>
          <w:tcPr>
            <w:tcW w:w="6562" w:type="dxa"/>
          </w:tcPr>
          <w:p w14:paraId="0FA9B00A" w14:textId="77777777" w:rsidR="00E75C45" w:rsidRPr="00EB6FD1" w:rsidRDefault="00E75C45" w:rsidP="00FC1CF7">
            <w:pPr>
              <w:spacing w:after="24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</w:rPr>
              <w:t>zespół czynności związanych z utrzymaniem sprawności działania Portalu oraz serwera.</w:t>
            </w:r>
          </w:p>
        </w:tc>
      </w:tr>
      <w:tr w:rsidR="00E75C45" w:rsidRPr="00EB6FD1" w14:paraId="4FECCC27" w14:textId="77777777" w:rsidTr="007822C9">
        <w:tc>
          <w:tcPr>
            <w:tcW w:w="2170" w:type="dxa"/>
          </w:tcPr>
          <w:p w14:paraId="70D0D9FE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</w:rPr>
              <w:t>Użytkownik</w:t>
            </w:r>
          </w:p>
        </w:tc>
        <w:tc>
          <w:tcPr>
            <w:tcW w:w="340" w:type="dxa"/>
          </w:tcPr>
          <w:p w14:paraId="1747DA17" w14:textId="77777777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EB6FD1">
              <w:rPr>
                <w:sz w:val="22"/>
                <w:szCs w:val="22"/>
              </w:rPr>
              <w:t>-</w:t>
            </w:r>
          </w:p>
        </w:tc>
        <w:tc>
          <w:tcPr>
            <w:tcW w:w="6562" w:type="dxa"/>
          </w:tcPr>
          <w:p w14:paraId="3A865EBA" w14:textId="40BC7CC6" w:rsidR="00E75C45" w:rsidRPr="00EB6FD1" w:rsidRDefault="00E75C45" w:rsidP="00FC1CF7">
            <w:pPr>
              <w:spacing w:after="120" w:line="276" w:lineRule="auto"/>
              <w:jc w:val="both"/>
              <w:rPr>
                <w:sz w:val="22"/>
                <w:szCs w:val="22"/>
                <w:lang w:eastAsia="pl-PL"/>
              </w:rPr>
            </w:pPr>
            <w:r w:rsidRPr="00EB6FD1">
              <w:rPr>
                <w:sz w:val="22"/>
                <w:szCs w:val="22"/>
                <w:lang w:eastAsia="pl-PL"/>
              </w:rPr>
              <w:t xml:space="preserve">każda osoba lub podmiot </w:t>
            </w:r>
            <w:r w:rsidR="00EB6FD1">
              <w:rPr>
                <w:sz w:val="22"/>
                <w:szCs w:val="22"/>
                <w:lang w:eastAsia="pl-PL"/>
              </w:rPr>
              <w:t>upoważniony</w:t>
            </w:r>
            <w:r w:rsidR="00EB6FD1" w:rsidRPr="00EB6FD1">
              <w:rPr>
                <w:sz w:val="22"/>
                <w:szCs w:val="22"/>
                <w:lang w:eastAsia="pl-PL"/>
              </w:rPr>
              <w:t xml:space="preserve"> </w:t>
            </w:r>
            <w:r w:rsidRPr="00EB6FD1">
              <w:rPr>
                <w:sz w:val="22"/>
                <w:szCs w:val="22"/>
                <w:lang w:eastAsia="pl-PL"/>
              </w:rPr>
              <w:t>przez Zamawiającego do korzystania z Portalu.</w:t>
            </w:r>
          </w:p>
        </w:tc>
      </w:tr>
    </w:tbl>
    <w:p w14:paraId="4A60D20E" w14:textId="77777777" w:rsidR="00E75C45" w:rsidRPr="00FC1CF7" w:rsidRDefault="00E75C45" w:rsidP="00FC1CF7">
      <w:pPr>
        <w:keepNext/>
        <w:numPr>
          <w:ilvl w:val="0"/>
          <w:numId w:val="1"/>
        </w:numPr>
        <w:spacing w:before="360" w:line="276" w:lineRule="auto"/>
        <w:ind w:firstLine="284"/>
        <w:jc w:val="center"/>
        <w:rPr>
          <w:b/>
          <w:sz w:val="22"/>
          <w:szCs w:val="22"/>
        </w:rPr>
      </w:pPr>
    </w:p>
    <w:p w14:paraId="7F672D69" w14:textId="77777777" w:rsidR="00E75C45" w:rsidRPr="00FC1CF7" w:rsidRDefault="00E75C45" w:rsidP="00FC1CF7">
      <w:pPr>
        <w:spacing w:line="276" w:lineRule="auto"/>
        <w:jc w:val="center"/>
        <w:rPr>
          <w:b/>
          <w:sz w:val="22"/>
          <w:szCs w:val="22"/>
        </w:rPr>
      </w:pPr>
      <w:r w:rsidRPr="00FC1CF7">
        <w:rPr>
          <w:b/>
          <w:sz w:val="22"/>
          <w:szCs w:val="22"/>
        </w:rPr>
        <w:t>Przedmiot umowy</w:t>
      </w:r>
    </w:p>
    <w:p w14:paraId="34461C8A" w14:textId="77777777" w:rsidR="00E75C45" w:rsidRPr="00FC1CF7" w:rsidRDefault="00E75C45" w:rsidP="00FC1CF7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Przedmiot umowy jest zamówieniem publicznym udzielonym na podstawie przeprowadzonego postępowania publicznego w trybie przetargu nieograniczonego – pismo BZP……………… z dnia ………………….. r. Zamawiający zleca, a Wykonawca podejmuje się wykonania zamówienia:</w:t>
      </w:r>
    </w:p>
    <w:p w14:paraId="00C1BCAB" w14:textId="1A0B88B4" w:rsidR="00E75C45" w:rsidRPr="00FC1CF7" w:rsidRDefault="00E75C45" w:rsidP="00FC1CF7">
      <w:pPr>
        <w:spacing w:before="240" w:after="240" w:line="276" w:lineRule="auto"/>
        <w:jc w:val="center"/>
        <w:rPr>
          <w:b/>
          <w:bCs/>
          <w:sz w:val="22"/>
          <w:szCs w:val="22"/>
        </w:rPr>
      </w:pPr>
      <w:r w:rsidRPr="00FC1CF7">
        <w:rPr>
          <w:b/>
          <w:bCs/>
          <w:sz w:val="22"/>
          <w:szCs w:val="22"/>
        </w:rPr>
        <w:t>„</w:t>
      </w:r>
      <w:r w:rsidR="00EB6FD1">
        <w:rPr>
          <w:b/>
          <w:bCs/>
          <w:sz w:val="22"/>
          <w:szCs w:val="22"/>
        </w:rPr>
        <w:t>Wdrożenie</w:t>
      </w:r>
      <w:r w:rsidRPr="00FC1CF7">
        <w:rPr>
          <w:b/>
          <w:bCs/>
          <w:sz w:val="22"/>
          <w:szCs w:val="22"/>
        </w:rPr>
        <w:t xml:space="preserve"> portalu Rekrutacyjnego wraz z licencją na korzystanie </w:t>
      </w:r>
      <w:r w:rsidR="00EB6FD1" w:rsidRPr="00FC1CF7">
        <w:rPr>
          <w:b/>
          <w:bCs/>
          <w:sz w:val="22"/>
          <w:szCs w:val="22"/>
        </w:rPr>
        <w:t>z</w:t>
      </w:r>
      <w:r w:rsidR="00EB6FD1">
        <w:rPr>
          <w:b/>
          <w:bCs/>
          <w:sz w:val="22"/>
          <w:szCs w:val="22"/>
        </w:rPr>
        <w:t> </w:t>
      </w:r>
      <w:r w:rsidRPr="00FC1CF7">
        <w:rPr>
          <w:b/>
          <w:bCs/>
          <w:sz w:val="22"/>
          <w:szCs w:val="22"/>
        </w:rPr>
        <w:t>niego, świadczenie usług serwisu wsparcia technicznego, sprawowanie opieki konserwacyjnej Portalu Rekrutacyjnego wraz z dedykowaną usługą hostingu”</w:t>
      </w:r>
    </w:p>
    <w:p w14:paraId="236F9A21" w14:textId="77777777" w:rsidR="00E75C45" w:rsidRPr="00FC1CF7" w:rsidRDefault="00E75C45" w:rsidP="00FC1CF7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Wykonawca zobowiązuje się dostarczyć przedmiot Umowy zgodnie z:</w:t>
      </w:r>
    </w:p>
    <w:p w14:paraId="0B78ABB3" w14:textId="77777777" w:rsidR="00E75C45" w:rsidRPr="00FC1CF7" w:rsidRDefault="00E75C45" w:rsidP="00FC1CF7">
      <w:pPr>
        <w:pStyle w:val="Akapitzlist"/>
        <w:numPr>
          <w:ilvl w:val="1"/>
          <w:numId w:val="24"/>
        </w:numPr>
        <w:tabs>
          <w:tab w:val="clear" w:pos="1440"/>
        </w:tabs>
        <w:ind w:left="709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ofertą Wykonawcy z dnia ………………. r.,</w:t>
      </w:r>
    </w:p>
    <w:p w14:paraId="2F5FAA7D" w14:textId="77777777" w:rsidR="00E75C45" w:rsidRPr="00FC1CF7" w:rsidRDefault="00E75C45" w:rsidP="00FC1CF7">
      <w:pPr>
        <w:pStyle w:val="Akapitzlist"/>
        <w:numPr>
          <w:ilvl w:val="1"/>
          <w:numId w:val="24"/>
        </w:numPr>
        <w:tabs>
          <w:tab w:val="clear" w:pos="1440"/>
        </w:tabs>
        <w:ind w:left="709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warunkami określonymi w Specyfikacji Istotnych Warunków Zamówienia (dalej SIWZ),</w:t>
      </w:r>
    </w:p>
    <w:p w14:paraId="041C3EF0" w14:textId="77777777" w:rsidR="00E75C45" w:rsidRPr="00FC1CF7" w:rsidRDefault="00E75C45" w:rsidP="00FC1CF7">
      <w:pPr>
        <w:pStyle w:val="Akapitzlist"/>
        <w:numPr>
          <w:ilvl w:val="1"/>
          <w:numId w:val="24"/>
        </w:numPr>
        <w:tabs>
          <w:tab w:val="clear" w:pos="1440"/>
        </w:tabs>
        <w:ind w:left="709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obowiązującymi przepisami prawa,</w:t>
      </w:r>
    </w:p>
    <w:p w14:paraId="4AA73DE3" w14:textId="77777777" w:rsidR="00E75C45" w:rsidRPr="00FC1CF7" w:rsidRDefault="00E75C45" w:rsidP="00FC1CF7">
      <w:pPr>
        <w:pStyle w:val="Akapitzlist"/>
        <w:numPr>
          <w:ilvl w:val="1"/>
          <w:numId w:val="24"/>
        </w:numPr>
        <w:tabs>
          <w:tab w:val="clear" w:pos="1440"/>
        </w:tabs>
        <w:ind w:left="709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opisem zawartym w niniejszej Umowie.</w:t>
      </w:r>
    </w:p>
    <w:p w14:paraId="0CFE149B" w14:textId="77777777" w:rsidR="00E75C45" w:rsidRPr="00FC1CF7" w:rsidRDefault="00E75C45" w:rsidP="00FC1CF7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Strony ustalają, że Wykonawca w ramach zawartej Umowy zrealizuje przedmiot zamówienia:</w:t>
      </w:r>
    </w:p>
    <w:p w14:paraId="0A694618" w14:textId="77777777" w:rsidR="00E75C45" w:rsidRPr="00FC1CF7" w:rsidRDefault="00E75C45" w:rsidP="00FC1CF7">
      <w:pPr>
        <w:spacing w:line="276" w:lineRule="auto"/>
        <w:ind w:left="1134" w:hanging="850"/>
        <w:jc w:val="both"/>
        <w:rPr>
          <w:iCs/>
          <w:sz w:val="22"/>
          <w:szCs w:val="22"/>
        </w:rPr>
      </w:pPr>
      <w:r w:rsidRPr="00FC1CF7">
        <w:rPr>
          <w:b/>
          <w:bCs/>
          <w:iCs/>
          <w:sz w:val="22"/>
          <w:szCs w:val="22"/>
        </w:rPr>
        <w:t>I etap</w:t>
      </w:r>
      <w:r w:rsidRPr="00FC1CF7">
        <w:rPr>
          <w:iCs/>
          <w:sz w:val="22"/>
          <w:szCs w:val="22"/>
        </w:rPr>
        <w:t xml:space="preserve"> – do ….</w:t>
      </w:r>
      <w:r w:rsidRPr="00FC1CF7">
        <w:rPr>
          <w:rStyle w:val="Odwoanieprzypisudolnego"/>
          <w:sz w:val="22"/>
          <w:szCs w:val="22"/>
        </w:rPr>
        <w:footnoteReference w:id="1"/>
      </w:r>
      <w:r w:rsidRPr="00FC1CF7">
        <w:rPr>
          <w:iCs/>
          <w:sz w:val="22"/>
          <w:szCs w:val="22"/>
        </w:rPr>
        <w:t xml:space="preserve"> tygodni </w:t>
      </w:r>
      <w:bookmarkStart w:id="2" w:name="_Hlk53481211"/>
      <w:r w:rsidRPr="00FC1CF7">
        <w:rPr>
          <w:iCs/>
          <w:sz w:val="22"/>
          <w:szCs w:val="22"/>
        </w:rPr>
        <w:t>od daty podpisania Umowy – zapewnia: wdrożenie Portalu,</w:t>
      </w:r>
      <w:r w:rsidRPr="00FC1CF7">
        <w:rPr>
          <w:sz w:val="22"/>
          <w:szCs w:val="22"/>
        </w:rPr>
        <w:t xml:space="preserve"> </w:t>
      </w:r>
      <w:r w:rsidRPr="00FC1CF7">
        <w:rPr>
          <w:iCs/>
          <w:sz w:val="22"/>
          <w:szCs w:val="22"/>
        </w:rPr>
        <w:t>warsztaty szkoleniowe przeznaczone dla pracowników zarządzających Portalem, przekazanie dokumentacji powdrożeniowej oraz licencji</w:t>
      </w:r>
      <w:bookmarkEnd w:id="2"/>
      <w:r w:rsidRPr="00FC1CF7">
        <w:rPr>
          <w:iCs/>
          <w:sz w:val="22"/>
          <w:szCs w:val="22"/>
        </w:rPr>
        <w:t>.</w:t>
      </w:r>
    </w:p>
    <w:p w14:paraId="03B2BAA6" w14:textId="77777777" w:rsidR="00E75C45" w:rsidRPr="00FC1CF7" w:rsidRDefault="00E75C45" w:rsidP="00FC1CF7">
      <w:pPr>
        <w:spacing w:line="276" w:lineRule="auto"/>
        <w:ind w:left="1134" w:hanging="850"/>
        <w:jc w:val="both"/>
        <w:rPr>
          <w:iCs/>
          <w:sz w:val="22"/>
          <w:szCs w:val="22"/>
        </w:rPr>
      </w:pPr>
      <w:r w:rsidRPr="00FC1CF7">
        <w:rPr>
          <w:b/>
          <w:bCs/>
          <w:iCs/>
          <w:sz w:val="22"/>
          <w:szCs w:val="22"/>
        </w:rPr>
        <w:lastRenderedPageBreak/>
        <w:t>II etap</w:t>
      </w:r>
      <w:r w:rsidRPr="00FC1CF7">
        <w:rPr>
          <w:iCs/>
          <w:sz w:val="22"/>
          <w:szCs w:val="22"/>
        </w:rPr>
        <w:t xml:space="preserve"> – </w:t>
      </w:r>
      <w:bookmarkStart w:id="3" w:name="_Hlk53481230"/>
      <w:r w:rsidRPr="00FC1CF7">
        <w:rPr>
          <w:iCs/>
          <w:sz w:val="22"/>
          <w:szCs w:val="22"/>
        </w:rPr>
        <w:t>przez okres 12 miesięcy od daty wdrożenia Portalu – zapewnia: usuwanie błędów, doradztwo i konsultacje oraz dostosowanie do aktualnych przepisów powszechnie obowiązujących lub z wejścia w życie nowych przepisów prawa powszechnie obowiązujących Zamawiającego, skutkujących koniecznością przeprowadzania zmian w Portalu, prace rozwojowe Portalu w max. wymiarze 150 godzin ro</w:t>
      </w:r>
      <w:bookmarkEnd w:id="3"/>
      <w:r w:rsidRPr="00FC1CF7">
        <w:rPr>
          <w:iCs/>
          <w:sz w:val="22"/>
          <w:szCs w:val="22"/>
        </w:rPr>
        <w:t>boczych.</w:t>
      </w:r>
    </w:p>
    <w:p w14:paraId="7AAF210F" w14:textId="77777777" w:rsidR="00E75C45" w:rsidRPr="00FC1CF7" w:rsidRDefault="00E75C45" w:rsidP="00FC1CF7">
      <w:pPr>
        <w:pStyle w:val="Akapitzlist"/>
        <w:keepNext/>
        <w:keepLines/>
        <w:numPr>
          <w:ilvl w:val="1"/>
          <w:numId w:val="7"/>
        </w:numPr>
        <w:spacing w:before="240" w:after="0"/>
        <w:ind w:left="431" w:hanging="431"/>
        <w:jc w:val="both"/>
        <w:rPr>
          <w:rFonts w:ascii="Times New Roman" w:hAnsi="Times New Roman"/>
          <w:b/>
          <w:bCs/>
        </w:rPr>
      </w:pPr>
      <w:r w:rsidRPr="00FC1CF7">
        <w:rPr>
          <w:rFonts w:ascii="Times New Roman" w:hAnsi="Times New Roman"/>
          <w:b/>
          <w:bCs/>
        </w:rPr>
        <w:t>Portal Rekrutacyjny</w:t>
      </w:r>
    </w:p>
    <w:p w14:paraId="2B94237A" w14:textId="77777777" w:rsidR="00E75C45" w:rsidRPr="00FC1CF7" w:rsidRDefault="00E75C45" w:rsidP="00FC1CF7">
      <w:pPr>
        <w:pStyle w:val="Akapitzlist"/>
        <w:spacing w:after="0"/>
        <w:ind w:left="360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Zamawiający wymaga, aby Wykonawca zapewnił następujące usługi:</w:t>
      </w:r>
    </w:p>
    <w:p w14:paraId="6D21CFDE" w14:textId="77777777" w:rsidR="00E75C45" w:rsidRPr="00FC1CF7" w:rsidRDefault="00E75C45" w:rsidP="00FC1CF7">
      <w:pPr>
        <w:pStyle w:val="Akapitzlist1"/>
        <w:numPr>
          <w:ilvl w:val="2"/>
          <w:numId w:val="7"/>
        </w:numPr>
        <w:spacing w:after="120" w:line="276" w:lineRule="auto"/>
        <w:ind w:left="567" w:hanging="645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Utrzymanie telefonicznej i internetowej linii serwisowej do obsługi zgłoszeń serwisowych.</w:t>
      </w:r>
    </w:p>
    <w:p w14:paraId="45305B9A" w14:textId="77777777" w:rsidR="00E75C45" w:rsidRPr="00FC1CF7" w:rsidRDefault="00E75C45" w:rsidP="00FC1CF7">
      <w:pPr>
        <w:pStyle w:val="Akapitzlist1"/>
        <w:numPr>
          <w:ilvl w:val="2"/>
          <w:numId w:val="7"/>
        </w:numPr>
        <w:spacing w:after="120" w:line="276" w:lineRule="auto"/>
        <w:ind w:left="567" w:hanging="645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Utrzymanie stałej gotowości Wykonawcy do obsługi zgłoszeń błędów w działaniu Portalu Rekrutacyjnego z czasem reakcji serwisowej wynoszącym do 8 godzin.</w:t>
      </w:r>
    </w:p>
    <w:p w14:paraId="6B3708C5" w14:textId="77777777" w:rsidR="00E75C45" w:rsidRPr="00FC1CF7" w:rsidRDefault="00E75C45" w:rsidP="00FC1CF7">
      <w:pPr>
        <w:pStyle w:val="Akapitzlist1"/>
        <w:numPr>
          <w:ilvl w:val="2"/>
          <w:numId w:val="7"/>
        </w:numPr>
        <w:spacing w:after="120" w:line="276" w:lineRule="auto"/>
        <w:ind w:left="567" w:hanging="645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Utrzymanie środowisk testowych Portalu Rekrutacyjnego.</w:t>
      </w:r>
    </w:p>
    <w:p w14:paraId="39586800" w14:textId="77777777" w:rsidR="00E75C45" w:rsidRPr="00FC1CF7" w:rsidRDefault="00E75C45" w:rsidP="00FC1CF7">
      <w:pPr>
        <w:pStyle w:val="Akapitzlist1"/>
        <w:numPr>
          <w:ilvl w:val="2"/>
          <w:numId w:val="7"/>
        </w:numPr>
        <w:spacing w:after="120" w:line="276" w:lineRule="auto"/>
        <w:ind w:left="567" w:hanging="645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Naprawę Portalu Rekrutacyjnego z gwarantowanym czasem realizacji:</w:t>
      </w:r>
    </w:p>
    <w:p w14:paraId="0F9A9A59" w14:textId="77777777" w:rsidR="00E75C45" w:rsidRPr="00FC1CF7" w:rsidRDefault="00E75C45" w:rsidP="00FC1CF7">
      <w:pPr>
        <w:pStyle w:val="Akapitzlist1"/>
        <w:numPr>
          <w:ilvl w:val="0"/>
          <w:numId w:val="8"/>
        </w:numPr>
        <w:spacing w:after="120" w:line="276" w:lineRule="auto"/>
        <w:ind w:left="567" w:hanging="361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 xml:space="preserve">dla Błędów krytycznych – 8 godzin roboczych, </w:t>
      </w:r>
    </w:p>
    <w:p w14:paraId="392013B6" w14:textId="77777777" w:rsidR="00E75C45" w:rsidRPr="00FC1CF7" w:rsidRDefault="00E75C45" w:rsidP="00FC1CF7">
      <w:pPr>
        <w:pStyle w:val="Akapitzlist1"/>
        <w:numPr>
          <w:ilvl w:val="0"/>
          <w:numId w:val="8"/>
        </w:numPr>
        <w:spacing w:after="120" w:line="276" w:lineRule="auto"/>
        <w:ind w:left="567" w:hanging="361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dla Błędów niekrytycznych – 40 godzin roboczych.</w:t>
      </w:r>
    </w:p>
    <w:p w14:paraId="1EA0FC9E" w14:textId="77777777" w:rsidR="00E75C45" w:rsidRPr="00FC1CF7" w:rsidRDefault="00E75C45" w:rsidP="00FC1CF7">
      <w:pPr>
        <w:pStyle w:val="Akapitzlist1"/>
        <w:numPr>
          <w:ilvl w:val="2"/>
          <w:numId w:val="7"/>
        </w:numPr>
        <w:spacing w:after="120" w:line="276" w:lineRule="auto"/>
        <w:ind w:left="567" w:hanging="645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Diagnostykę nieprawidłowości działania Portalu Rekrutacyjnego.</w:t>
      </w:r>
    </w:p>
    <w:p w14:paraId="21080886" w14:textId="77777777" w:rsidR="00E75C45" w:rsidRPr="00FC1CF7" w:rsidRDefault="00E75C45" w:rsidP="00FC1CF7">
      <w:pPr>
        <w:pStyle w:val="Akapitzlist1"/>
        <w:numPr>
          <w:ilvl w:val="2"/>
          <w:numId w:val="7"/>
        </w:numPr>
        <w:spacing w:after="120" w:line="276" w:lineRule="auto"/>
        <w:ind w:left="567" w:hanging="645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Monitoring prób naruszenia bezpieczeństwa Portalu Rekrutacyjnego.</w:t>
      </w:r>
    </w:p>
    <w:p w14:paraId="4C3BCF53" w14:textId="77777777" w:rsidR="00E75C45" w:rsidRPr="00FC1CF7" w:rsidRDefault="00E75C45" w:rsidP="00FC1CF7">
      <w:pPr>
        <w:pStyle w:val="Akapitzlist1"/>
        <w:numPr>
          <w:ilvl w:val="2"/>
          <w:numId w:val="7"/>
        </w:numPr>
        <w:spacing w:after="120" w:line="276" w:lineRule="auto"/>
        <w:ind w:left="567" w:hanging="645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Zapewnienie sprawności technicznej Portalu Rekrutacyjnego.</w:t>
      </w:r>
    </w:p>
    <w:p w14:paraId="2D8D8A68" w14:textId="77777777" w:rsidR="00E75C45" w:rsidRPr="00FC1CF7" w:rsidRDefault="00E75C45" w:rsidP="00FC1CF7">
      <w:pPr>
        <w:pStyle w:val="Akapitzlist1"/>
        <w:numPr>
          <w:ilvl w:val="2"/>
          <w:numId w:val="7"/>
        </w:numPr>
        <w:spacing w:after="120" w:line="276" w:lineRule="auto"/>
        <w:ind w:left="567" w:hanging="645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Zapewnienie efektywnej pracy oprogramowania Portalu Rekrutacyjnego.</w:t>
      </w:r>
    </w:p>
    <w:p w14:paraId="2A0376CC" w14:textId="77777777" w:rsidR="00E75C45" w:rsidRPr="00FC1CF7" w:rsidRDefault="00E75C45" w:rsidP="00FC1CF7">
      <w:pPr>
        <w:pStyle w:val="Akapitzlist1"/>
        <w:numPr>
          <w:ilvl w:val="2"/>
          <w:numId w:val="7"/>
        </w:numPr>
        <w:spacing w:after="120" w:line="276" w:lineRule="auto"/>
        <w:ind w:left="567" w:hanging="645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Zapewnienie bezpieczeństwa Portalu Rekrutacyjnego i danych.</w:t>
      </w:r>
    </w:p>
    <w:p w14:paraId="61F140BB" w14:textId="77777777" w:rsidR="00E75C45" w:rsidRPr="00FC1CF7" w:rsidRDefault="00E75C45" w:rsidP="00FC1CF7">
      <w:pPr>
        <w:pStyle w:val="Akapitzlist1"/>
        <w:numPr>
          <w:ilvl w:val="2"/>
          <w:numId w:val="7"/>
        </w:numPr>
        <w:spacing w:after="120" w:line="276" w:lineRule="auto"/>
        <w:ind w:left="567" w:hanging="645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Pomoc w opracowywaniu niestandardowych raportów graficznych i tekstowych w zakresie Portalu Rekrutacyjnego.</w:t>
      </w:r>
    </w:p>
    <w:p w14:paraId="7F4D30DA" w14:textId="77777777" w:rsidR="00E75C45" w:rsidRPr="00FC1CF7" w:rsidRDefault="00E75C45" w:rsidP="00FC1CF7">
      <w:pPr>
        <w:pStyle w:val="Akapitzlist1"/>
        <w:numPr>
          <w:ilvl w:val="2"/>
          <w:numId w:val="7"/>
        </w:numPr>
        <w:spacing w:after="120" w:line="276" w:lineRule="auto"/>
        <w:ind w:left="567" w:hanging="645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 xml:space="preserve">Utrzymanie gotowości i zdolności Wykonawcy do wykonywania zarówno z inicjatywy własnej jak i na zlecenie Zamawiającego rozszerzeń funkcjonalnych Portalu Rekrutacyjnego. </w:t>
      </w:r>
    </w:p>
    <w:p w14:paraId="4F58231D" w14:textId="77777777" w:rsidR="00E75C45" w:rsidRPr="00FC1CF7" w:rsidRDefault="00E75C45" w:rsidP="00FC1CF7">
      <w:pPr>
        <w:pStyle w:val="Akapitzlist1"/>
        <w:numPr>
          <w:ilvl w:val="2"/>
          <w:numId w:val="7"/>
        </w:numPr>
        <w:spacing w:after="120" w:line="276" w:lineRule="auto"/>
        <w:ind w:left="567" w:hanging="645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Usuwanie nieprawidłowości działania Portalu Rekrutacyjnego i usuwanie skutków nieprawidłowego działania Oprogramowania systemowego, wskazywanie lub dostarczanie rozwiązań zastępczych na czas usuwania nieprawidłowości oprogramowania.</w:t>
      </w:r>
    </w:p>
    <w:p w14:paraId="0347FC8F" w14:textId="77777777" w:rsidR="00E75C45" w:rsidRPr="00FC1CF7" w:rsidRDefault="00E75C45" w:rsidP="00FC1CF7">
      <w:pPr>
        <w:pStyle w:val="Akapitzlist1"/>
        <w:numPr>
          <w:ilvl w:val="2"/>
          <w:numId w:val="7"/>
        </w:numPr>
        <w:spacing w:after="120" w:line="276" w:lineRule="auto"/>
        <w:ind w:left="567" w:hanging="645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Monitoring poprawności działania Portalu Rekrutacyjnego, wykrywanie i analizę problemów merytorycznych i technicznych dotyczących Portalu Rekrutacyjnego oraz niezwłoczne powiadamianie Zamawiającego o zagrożeniach zaistnienia Błędów krytycznych lub Błędów niekrytycznych.</w:t>
      </w:r>
    </w:p>
    <w:p w14:paraId="7BB0B870" w14:textId="77777777" w:rsidR="00E75C45" w:rsidRPr="00FC1CF7" w:rsidRDefault="00E75C45" w:rsidP="00FC1CF7">
      <w:pPr>
        <w:pStyle w:val="Akapitzlist1"/>
        <w:numPr>
          <w:ilvl w:val="2"/>
          <w:numId w:val="7"/>
        </w:numPr>
        <w:spacing w:after="120" w:line="276" w:lineRule="auto"/>
        <w:ind w:left="567" w:hanging="645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Weryfikacja poprawności działania Portalu Rekrutacyjnego w  zaktualizowanym Oprogramowaniu systemowym, przed jego aktualizacją.</w:t>
      </w:r>
    </w:p>
    <w:p w14:paraId="45A08D43" w14:textId="77777777" w:rsidR="00E75C45" w:rsidRPr="00FC1CF7" w:rsidRDefault="00E75C45" w:rsidP="00FC1CF7">
      <w:pPr>
        <w:pStyle w:val="Akapitzlist1"/>
        <w:numPr>
          <w:ilvl w:val="2"/>
          <w:numId w:val="7"/>
        </w:numPr>
        <w:spacing w:after="120" w:line="276" w:lineRule="auto"/>
        <w:ind w:left="567" w:hanging="645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Zagwarantowany dostęp do nowych wersji, aktualizacji, rozszerzeń funkcjonalności, szkoleń pracowników związanych ze zmianami.</w:t>
      </w:r>
    </w:p>
    <w:p w14:paraId="3B581563" w14:textId="77777777" w:rsidR="00E75C45" w:rsidRPr="00FC1CF7" w:rsidRDefault="00E75C45" w:rsidP="00FC1CF7">
      <w:pPr>
        <w:pStyle w:val="Akapitzlist1"/>
        <w:numPr>
          <w:ilvl w:val="2"/>
          <w:numId w:val="7"/>
        </w:numPr>
        <w:spacing w:after="120" w:line="276" w:lineRule="auto"/>
        <w:ind w:left="567" w:hanging="645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Podmiana wersji oprogramowania po wcześniejszym uzgodnieniu z Zamawiającym.</w:t>
      </w:r>
    </w:p>
    <w:p w14:paraId="3D394CD5" w14:textId="77777777" w:rsidR="00E75C45" w:rsidRPr="00FC1CF7" w:rsidRDefault="00E75C45" w:rsidP="00FC1CF7">
      <w:pPr>
        <w:pStyle w:val="Akapitzlist1"/>
        <w:numPr>
          <w:ilvl w:val="2"/>
          <w:numId w:val="7"/>
        </w:numPr>
        <w:spacing w:after="120" w:line="276" w:lineRule="auto"/>
        <w:ind w:left="567" w:hanging="645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Dostosowanie szaty graficznej Portalu Rekrutacyjnego do strony internetowej Zamawiającego.</w:t>
      </w:r>
    </w:p>
    <w:p w14:paraId="5A45675C" w14:textId="77777777" w:rsidR="00E75C45" w:rsidRPr="00FC1CF7" w:rsidRDefault="00E75C45" w:rsidP="00FC1CF7">
      <w:pPr>
        <w:pStyle w:val="Akapitzlist1"/>
        <w:numPr>
          <w:ilvl w:val="2"/>
          <w:numId w:val="7"/>
        </w:numPr>
        <w:spacing w:after="120" w:line="276" w:lineRule="auto"/>
        <w:ind w:left="567" w:hanging="645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Zapewnienie zgodności oprogramowania ze standardem WCAG 2.1.</w:t>
      </w:r>
    </w:p>
    <w:p w14:paraId="339B2869" w14:textId="77777777" w:rsidR="00E75C45" w:rsidRPr="00FC1CF7" w:rsidRDefault="00E75C45" w:rsidP="00FC1CF7">
      <w:pPr>
        <w:pStyle w:val="Akapitzlist1"/>
        <w:numPr>
          <w:ilvl w:val="2"/>
          <w:numId w:val="7"/>
        </w:numPr>
        <w:spacing w:after="120" w:line="276" w:lineRule="auto"/>
        <w:ind w:left="567" w:hanging="645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Zapewnienie zgodności oprogramowania z obowiązującym prawem oraz przyszłymi jego zmianami (tj. modyfikacje podstawowe, które Wykonawca wykona najpóźniej do dnia wejścia w życie zmian prawnych lub w terminie do  3 dni roboczych, począwszy od dnia następującego po dniu dokonania zgłoszenia) w szczególności zgodne z:</w:t>
      </w:r>
    </w:p>
    <w:p w14:paraId="626A24E0" w14:textId="5B16BAB4" w:rsidR="00E75C45" w:rsidRPr="00FC1CF7" w:rsidRDefault="00E75C45" w:rsidP="00FC1CF7">
      <w:pPr>
        <w:pStyle w:val="Akapitzlist1"/>
        <w:numPr>
          <w:ilvl w:val="3"/>
          <w:numId w:val="7"/>
        </w:numPr>
        <w:spacing w:line="276" w:lineRule="auto"/>
        <w:ind w:left="993" w:hanging="790"/>
        <w:contextualSpacing w:val="0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ustawą z dnia 4 kwietnia 2019 r. o dostępności cyfrowej stron internetowych i aplikacji mobilnych podmiotów publicznych</w:t>
      </w:r>
      <w:r w:rsidR="00DE334B">
        <w:rPr>
          <w:sz w:val="22"/>
          <w:szCs w:val="22"/>
          <w:lang w:eastAsia="pl-PL"/>
        </w:rPr>
        <w:t xml:space="preserve"> (t.j. Dz. U. z 2019</w:t>
      </w:r>
      <w:r w:rsidR="0017575B">
        <w:rPr>
          <w:sz w:val="22"/>
          <w:szCs w:val="22"/>
          <w:lang w:eastAsia="pl-PL"/>
        </w:rPr>
        <w:t> r.</w:t>
      </w:r>
      <w:r w:rsidR="004E00C8">
        <w:rPr>
          <w:sz w:val="22"/>
          <w:szCs w:val="22"/>
          <w:lang w:eastAsia="pl-PL"/>
        </w:rPr>
        <w:t>,</w:t>
      </w:r>
      <w:r w:rsidR="00DE334B">
        <w:rPr>
          <w:sz w:val="22"/>
          <w:szCs w:val="22"/>
          <w:lang w:eastAsia="pl-PL"/>
        </w:rPr>
        <w:t xml:space="preserve"> poz. 848)</w:t>
      </w:r>
      <w:r w:rsidRPr="00FC1CF7">
        <w:rPr>
          <w:sz w:val="22"/>
          <w:szCs w:val="22"/>
          <w:lang w:eastAsia="pl-PL"/>
        </w:rPr>
        <w:t>;</w:t>
      </w:r>
    </w:p>
    <w:p w14:paraId="1D159253" w14:textId="11F3E2D0" w:rsidR="00E75C45" w:rsidRPr="00FC1CF7" w:rsidRDefault="00E75C45" w:rsidP="00FC1CF7">
      <w:pPr>
        <w:pStyle w:val="Akapitzlist1"/>
        <w:numPr>
          <w:ilvl w:val="3"/>
          <w:numId w:val="7"/>
        </w:numPr>
        <w:spacing w:line="276" w:lineRule="auto"/>
        <w:ind w:left="993" w:hanging="790"/>
        <w:contextualSpacing w:val="0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ustawą z dnia 16 lipca 2004 r. Prawo telekomunikacyjne</w:t>
      </w:r>
      <w:r w:rsidR="00DE334B">
        <w:rPr>
          <w:sz w:val="22"/>
          <w:szCs w:val="22"/>
          <w:lang w:eastAsia="pl-PL"/>
        </w:rPr>
        <w:t xml:space="preserve"> (t.j. Dz. U. z 2019</w:t>
      </w:r>
      <w:r w:rsidR="0017575B">
        <w:rPr>
          <w:sz w:val="22"/>
          <w:szCs w:val="22"/>
          <w:lang w:eastAsia="pl-PL"/>
        </w:rPr>
        <w:t> r.</w:t>
      </w:r>
      <w:r w:rsidR="00DE334B">
        <w:rPr>
          <w:sz w:val="22"/>
          <w:szCs w:val="22"/>
          <w:lang w:eastAsia="pl-PL"/>
        </w:rPr>
        <w:t>, poz. 2460 ze zm.)</w:t>
      </w:r>
      <w:r w:rsidRPr="00FC1CF7">
        <w:rPr>
          <w:sz w:val="22"/>
          <w:szCs w:val="22"/>
          <w:lang w:eastAsia="pl-PL"/>
        </w:rPr>
        <w:t>;</w:t>
      </w:r>
    </w:p>
    <w:p w14:paraId="5F9B31AC" w14:textId="29BED4BD" w:rsidR="00E75C45" w:rsidRPr="00FC1CF7" w:rsidRDefault="00E75C45" w:rsidP="00FC1CF7">
      <w:pPr>
        <w:pStyle w:val="Akapitzlist1"/>
        <w:numPr>
          <w:ilvl w:val="3"/>
          <w:numId w:val="7"/>
        </w:numPr>
        <w:spacing w:line="276" w:lineRule="auto"/>
        <w:ind w:left="993" w:hanging="790"/>
        <w:contextualSpacing w:val="0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ustawą z dnia 17 lutego 2005 r. o informatyzacji działalności podmiotów realizujących zadania publiczne</w:t>
      </w:r>
      <w:r w:rsidR="006E7CA3">
        <w:rPr>
          <w:sz w:val="22"/>
          <w:szCs w:val="22"/>
          <w:lang w:eastAsia="pl-PL"/>
        </w:rPr>
        <w:t xml:space="preserve"> (t.j. Dz. U. 2020</w:t>
      </w:r>
      <w:r w:rsidR="0017575B">
        <w:rPr>
          <w:sz w:val="22"/>
          <w:szCs w:val="22"/>
          <w:lang w:eastAsia="pl-PL"/>
        </w:rPr>
        <w:t> r.</w:t>
      </w:r>
      <w:r w:rsidR="006E7CA3">
        <w:rPr>
          <w:sz w:val="22"/>
          <w:szCs w:val="22"/>
          <w:lang w:eastAsia="pl-PL"/>
        </w:rPr>
        <w:t>, poz. 346 ze zm.)</w:t>
      </w:r>
      <w:r w:rsidRPr="00FC1CF7">
        <w:rPr>
          <w:sz w:val="22"/>
          <w:szCs w:val="22"/>
          <w:lang w:eastAsia="pl-PL"/>
        </w:rPr>
        <w:t>;</w:t>
      </w:r>
    </w:p>
    <w:p w14:paraId="5FCD842D" w14:textId="77777777" w:rsidR="00E75C45" w:rsidRPr="00FC1CF7" w:rsidRDefault="00E75C45" w:rsidP="00964204">
      <w:pPr>
        <w:pStyle w:val="Akapitzlist1"/>
        <w:numPr>
          <w:ilvl w:val="3"/>
          <w:numId w:val="7"/>
        </w:numPr>
        <w:spacing w:after="240" w:line="276" w:lineRule="auto"/>
        <w:ind w:left="993" w:hanging="790"/>
        <w:contextualSpacing w:val="0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lastRenderedPageBreak/>
        <w:t>Rozporządzeniem Parlamentu Europejskiego i Rady (UE) 2016/679 z dnia 27 kwietnia 2016 r. w sprawie ochrony osób fizycznych w związku z przetwarzaniem danych osobowych i w sprawie swobodnego przepływu takich danych oraz uchylenia dyrektywy 95/46/WE (ogólne rozporządzenie o ochronie danych).</w:t>
      </w:r>
    </w:p>
    <w:p w14:paraId="6A549361" w14:textId="77777777" w:rsidR="00E75C45" w:rsidRPr="00FC1CF7" w:rsidRDefault="00E75C45" w:rsidP="00964204">
      <w:pPr>
        <w:pStyle w:val="Akapitzlist1"/>
        <w:keepNext/>
        <w:keepLines/>
        <w:spacing w:before="240" w:after="120" w:line="276" w:lineRule="auto"/>
        <w:jc w:val="both"/>
        <w:rPr>
          <w:b/>
          <w:bCs/>
          <w:sz w:val="22"/>
          <w:szCs w:val="22"/>
          <w:lang w:eastAsia="pl-PL"/>
        </w:rPr>
      </w:pPr>
      <w:r w:rsidRPr="00FC1CF7">
        <w:rPr>
          <w:b/>
          <w:bCs/>
          <w:sz w:val="22"/>
          <w:szCs w:val="22"/>
          <w:lang w:eastAsia="pl-PL"/>
        </w:rPr>
        <w:t>Opis Portalu Rekrutacyjnego:</w:t>
      </w:r>
    </w:p>
    <w:p w14:paraId="49A6D2B2" w14:textId="77777777" w:rsidR="00E75C45" w:rsidRPr="00FC1CF7" w:rsidRDefault="00E75C45" w:rsidP="00FC1CF7">
      <w:pPr>
        <w:spacing w:line="276" w:lineRule="auto"/>
        <w:ind w:left="709"/>
        <w:rPr>
          <w:sz w:val="22"/>
          <w:szCs w:val="22"/>
          <w:u w:val="single"/>
        </w:rPr>
      </w:pPr>
      <w:bookmarkStart w:id="4" w:name="_Hlk47961465"/>
      <w:r w:rsidRPr="00FC1CF7">
        <w:rPr>
          <w:sz w:val="22"/>
          <w:szCs w:val="22"/>
          <w:u w:val="single"/>
        </w:rPr>
        <w:t>Portal Rekrutacyjny – panel użytkownika (pracownika Urzędu Miejskiego w Zabrzu):</w:t>
      </w:r>
    </w:p>
    <w:bookmarkEnd w:id="4"/>
    <w:p w14:paraId="1FEDC411" w14:textId="77777777" w:rsidR="00E75C45" w:rsidRPr="00FC1CF7" w:rsidRDefault="00E75C45" w:rsidP="00FC1CF7">
      <w:pPr>
        <w:pStyle w:val="Akapitzlist"/>
        <w:numPr>
          <w:ilvl w:val="0"/>
          <w:numId w:val="19"/>
        </w:numPr>
        <w:spacing w:after="0"/>
        <w:ind w:left="426"/>
        <w:rPr>
          <w:rFonts w:ascii="Times New Roman" w:hAnsi="Times New Roman"/>
        </w:rPr>
      </w:pPr>
      <w:r w:rsidRPr="00FC1CF7">
        <w:rPr>
          <w:rFonts w:ascii="Times New Roman" w:hAnsi="Times New Roman"/>
        </w:rPr>
        <w:t xml:space="preserve">Portal </w:t>
      </w:r>
      <w:r w:rsidRPr="00FC1CF7">
        <w:rPr>
          <w:rFonts w:ascii="Times New Roman" w:hAnsi="Times New Roman"/>
          <w:lang w:eastAsia="pl-PL"/>
        </w:rPr>
        <w:t>Rekrutacyjny</w:t>
      </w:r>
      <w:r w:rsidRPr="00FC1CF7">
        <w:rPr>
          <w:rFonts w:ascii="Times New Roman" w:hAnsi="Times New Roman"/>
        </w:rPr>
        <w:t xml:space="preserve"> powinien posiadać minimum poniższe zakładki:</w:t>
      </w:r>
    </w:p>
    <w:p w14:paraId="7F878C00" w14:textId="77777777" w:rsidR="00E75C45" w:rsidRPr="00FC1CF7" w:rsidRDefault="00E75C45" w:rsidP="00FC1CF7">
      <w:pPr>
        <w:pStyle w:val="Akapitzlist"/>
        <w:numPr>
          <w:ilvl w:val="0"/>
          <w:numId w:val="13"/>
        </w:numPr>
        <w:spacing w:after="0"/>
        <w:ind w:left="993"/>
        <w:rPr>
          <w:rFonts w:ascii="Times New Roman" w:hAnsi="Times New Roman"/>
        </w:rPr>
      </w:pPr>
      <w:r w:rsidRPr="00FC1CF7">
        <w:rPr>
          <w:rFonts w:ascii="Times New Roman" w:hAnsi="Times New Roman"/>
        </w:rPr>
        <w:t>Aplikacje (zarządzanie aplikacjami);</w:t>
      </w:r>
    </w:p>
    <w:p w14:paraId="0E12D550" w14:textId="77777777" w:rsidR="00E75C45" w:rsidRPr="00FC1CF7" w:rsidRDefault="00E75C45" w:rsidP="00FC1CF7">
      <w:pPr>
        <w:pStyle w:val="Akapitzlist"/>
        <w:numPr>
          <w:ilvl w:val="0"/>
          <w:numId w:val="13"/>
        </w:numPr>
        <w:spacing w:after="0"/>
        <w:ind w:left="993"/>
        <w:rPr>
          <w:rFonts w:ascii="Times New Roman" w:hAnsi="Times New Roman"/>
        </w:rPr>
      </w:pPr>
      <w:r w:rsidRPr="00FC1CF7">
        <w:rPr>
          <w:rFonts w:ascii="Times New Roman" w:hAnsi="Times New Roman"/>
        </w:rPr>
        <w:t>Kandydaci (zarządzanie kandydatami);</w:t>
      </w:r>
    </w:p>
    <w:p w14:paraId="038E148A" w14:textId="77777777" w:rsidR="00E75C45" w:rsidRPr="00FC1CF7" w:rsidRDefault="00E75C45" w:rsidP="00FC1CF7">
      <w:pPr>
        <w:pStyle w:val="Akapitzlist"/>
        <w:numPr>
          <w:ilvl w:val="0"/>
          <w:numId w:val="13"/>
        </w:numPr>
        <w:spacing w:after="0"/>
        <w:ind w:left="993"/>
        <w:rPr>
          <w:rFonts w:ascii="Times New Roman" w:hAnsi="Times New Roman"/>
        </w:rPr>
      </w:pPr>
      <w:r w:rsidRPr="00FC1CF7">
        <w:rPr>
          <w:rFonts w:ascii="Times New Roman" w:hAnsi="Times New Roman"/>
        </w:rPr>
        <w:t>Ogłoszenia (tworzenie i publikacja ofert pracy);</w:t>
      </w:r>
    </w:p>
    <w:p w14:paraId="7CB6A7A1" w14:textId="5A6537DB" w:rsidR="00E75C45" w:rsidRPr="00FC1CF7" w:rsidRDefault="00E75C45" w:rsidP="00FC1CF7">
      <w:pPr>
        <w:pStyle w:val="Akapitzlist"/>
        <w:numPr>
          <w:ilvl w:val="0"/>
          <w:numId w:val="13"/>
        </w:numPr>
        <w:spacing w:after="0"/>
        <w:ind w:left="993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Formularze (zarządzanie formularzami rekrutacyjnymi z możliwością zmiany wszystkich danych zawartych w formularzu jak również oświadczeń</w:t>
      </w:r>
      <w:r w:rsidR="003C089F">
        <w:rPr>
          <w:rFonts w:ascii="Times New Roman" w:hAnsi="Times New Roman"/>
        </w:rPr>
        <w:t>; połączenie formularza z ogłoszeniem; po utworzeniu ogłoszenia możliwość wybrania formularza; wypełniony formularz stanowi aplikację Kandydata</w:t>
      </w:r>
      <w:r w:rsidRPr="00FC1CF7">
        <w:rPr>
          <w:rFonts w:ascii="Times New Roman" w:hAnsi="Times New Roman"/>
        </w:rPr>
        <w:t>);</w:t>
      </w:r>
    </w:p>
    <w:p w14:paraId="0649BFDB" w14:textId="77777777" w:rsidR="00E75C45" w:rsidRPr="00FC1CF7" w:rsidRDefault="00E75C45" w:rsidP="00FC1CF7">
      <w:pPr>
        <w:pStyle w:val="Akapitzlist"/>
        <w:numPr>
          <w:ilvl w:val="0"/>
          <w:numId w:val="13"/>
        </w:numPr>
        <w:spacing w:after="0"/>
        <w:ind w:left="993"/>
        <w:rPr>
          <w:rFonts w:ascii="Times New Roman" w:hAnsi="Times New Roman"/>
        </w:rPr>
      </w:pPr>
      <w:r w:rsidRPr="00FC1CF7">
        <w:rPr>
          <w:rFonts w:ascii="Times New Roman" w:hAnsi="Times New Roman"/>
        </w:rPr>
        <w:t>Słowniki (zarządzanie słownikami formularzy rekrutacyjnych);</w:t>
      </w:r>
    </w:p>
    <w:p w14:paraId="5651EB7B" w14:textId="77777777" w:rsidR="00E75C45" w:rsidRPr="00FC1CF7" w:rsidRDefault="00E75C45" w:rsidP="00FC1CF7">
      <w:pPr>
        <w:pStyle w:val="Akapitzlist"/>
        <w:numPr>
          <w:ilvl w:val="0"/>
          <w:numId w:val="13"/>
        </w:numPr>
        <w:spacing w:after="0"/>
        <w:ind w:left="993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Administracja (zarządzanie użytkownikami systemu, nadawanie uprawnień, konfiguracja).</w:t>
      </w:r>
    </w:p>
    <w:p w14:paraId="1FC3ACFF" w14:textId="77777777" w:rsidR="00E75C45" w:rsidRPr="00FC1CF7" w:rsidRDefault="00E75C45" w:rsidP="00FC1CF7">
      <w:pPr>
        <w:pStyle w:val="Akapitzlist"/>
        <w:numPr>
          <w:ilvl w:val="0"/>
          <w:numId w:val="19"/>
        </w:numPr>
        <w:spacing w:after="0"/>
        <w:ind w:left="426"/>
        <w:rPr>
          <w:rFonts w:ascii="Times New Roman" w:hAnsi="Times New Roman"/>
        </w:rPr>
      </w:pPr>
      <w:r w:rsidRPr="00FC1CF7">
        <w:rPr>
          <w:rFonts w:ascii="Times New Roman" w:hAnsi="Times New Roman"/>
        </w:rPr>
        <w:t>Panel użytkownika powinien umożliwiać:</w:t>
      </w:r>
    </w:p>
    <w:p w14:paraId="30D067E9" w14:textId="77777777" w:rsidR="00E75C45" w:rsidRPr="00FC1CF7" w:rsidRDefault="00E75C45" w:rsidP="00FC1CF7">
      <w:pPr>
        <w:pStyle w:val="Akapitzlist"/>
        <w:numPr>
          <w:ilvl w:val="0"/>
          <w:numId w:val="17"/>
        </w:numPr>
        <w:spacing w:after="0"/>
        <w:ind w:left="993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składanie Aplikacji ogólnych na stanowiska obsługi, pomocnicze oraz na umowy zastępstwo na czas nieobecności pracownika, aplikacja powinna być ważna przez okres 90 dni;</w:t>
      </w:r>
    </w:p>
    <w:p w14:paraId="462F351A" w14:textId="77777777" w:rsidR="00E75C45" w:rsidRPr="00FC1CF7" w:rsidRDefault="00E75C45" w:rsidP="00FC1CF7">
      <w:pPr>
        <w:pStyle w:val="Akapitzlist"/>
        <w:numPr>
          <w:ilvl w:val="0"/>
          <w:numId w:val="17"/>
        </w:numPr>
        <w:spacing w:after="0"/>
        <w:ind w:left="993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tworzenie wydruków aplikacji, tworzenia raportów dotyczących aplikacji według danego kryterium (np. wykształcenie, staż pracy);</w:t>
      </w:r>
    </w:p>
    <w:p w14:paraId="1C151006" w14:textId="77777777" w:rsidR="00E75C45" w:rsidRPr="00FC1CF7" w:rsidRDefault="00E75C45" w:rsidP="00FC1CF7">
      <w:pPr>
        <w:pStyle w:val="Akapitzlist"/>
        <w:numPr>
          <w:ilvl w:val="0"/>
          <w:numId w:val="16"/>
        </w:numPr>
        <w:spacing w:after="0"/>
        <w:ind w:left="993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tworzenie ogłoszeń i ich wydruk. Ogłoszenie musi mieć możliwość edycji do momentu publikacji. Ogłoszenie powinno zawierać: tytuł, główne obowiązki, wymagania niezbędne, wymagania dodatkowe, zakres odpowiedzialności pracownika, wymagane dokumenty, wymagane oświadczenia, termin składania aplikacji, inne informacje, warunki dotyczące charakteru pracy na stanowisku, miejsce i otoczenie organizacyjno-techniczne;</w:t>
      </w:r>
    </w:p>
    <w:p w14:paraId="6F146708" w14:textId="77777777" w:rsidR="00E75C45" w:rsidRPr="00FC1CF7" w:rsidRDefault="00E75C45" w:rsidP="00FC1CF7">
      <w:pPr>
        <w:pStyle w:val="Akapitzlist"/>
        <w:numPr>
          <w:ilvl w:val="0"/>
          <w:numId w:val="16"/>
        </w:numPr>
        <w:spacing w:after="0"/>
        <w:ind w:left="993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składanie aplikacji na ogłoszony konkurs na wolne stanowisko urzędnicze;</w:t>
      </w:r>
    </w:p>
    <w:p w14:paraId="7CC1883A" w14:textId="77777777" w:rsidR="00E75C45" w:rsidRPr="00FC1CF7" w:rsidRDefault="00E75C45" w:rsidP="00FC1CF7">
      <w:pPr>
        <w:pStyle w:val="Akapitzlist"/>
        <w:numPr>
          <w:ilvl w:val="0"/>
          <w:numId w:val="16"/>
        </w:numPr>
        <w:spacing w:after="0"/>
        <w:ind w:left="993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dołączanie dokumentów do składanej aplikacji;</w:t>
      </w:r>
    </w:p>
    <w:p w14:paraId="27940FAF" w14:textId="77777777" w:rsidR="00E75C45" w:rsidRPr="00FC1CF7" w:rsidRDefault="00E75C45" w:rsidP="00FC1CF7">
      <w:pPr>
        <w:pStyle w:val="Akapitzlist"/>
        <w:numPr>
          <w:ilvl w:val="0"/>
          <w:numId w:val="16"/>
        </w:numPr>
        <w:spacing w:after="0"/>
        <w:ind w:left="993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tworzenie formularzy aplikacyjnych na podstawie, których kandydaci wypełniają Aplikacje w zależności od treści ogłoszenia;</w:t>
      </w:r>
    </w:p>
    <w:p w14:paraId="762A74BA" w14:textId="77777777" w:rsidR="00E75C45" w:rsidRPr="00FC1CF7" w:rsidRDefault="00E75C45" w:rsidP="00FC1CF7">
      <w:pPr>
        <w:pStyle w:val="Akapitzlist"/>
        <w:numPr>
          <w:ilvl w:val="0"/>
          <w:numId w:val="16"/>
        </w:numPr>
        <w:spacing w:after="0"/>
        <w:ind w:left="993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tworzenie różnych oświadczeń dla danego formularza aplikacyjnego;</w:t>
      </w:r>
    </w:p>
    <w:p w14:paraId="55CD00B3" w14:textId="77777777" w:rsidR="00E75C45" w:rsidRPr="00FC1CF7" w:rsidRDefault="00E75C45" w:rsidP="00FC1CF7">
      <w:pPr>
        <w:pStyle w:val="Akapitzlist"/>
        <w:numPr>
          <w:ilvl w:val="0"/>
          <w:numId w:val="16"/>
        </w:numPr>
        <w:spacing w:after="0"/>
        <w:ind w:left="993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po terminie składania Aplikacji weryfikację formalną złożonych Aplikacji, a następnie przesłanie kandydatom wiadomości o spełnieniu bądź niespełnieniu wymogów formalnych,</w:t>
      </w:r>
    </w:p>
    <w:p w14:paraId="34A0BA0E" w14:textId="77777777" w:rsidR="00E75C45" w:rsidRPr="00FC1CF7" w:rsidRDefault="00E75C45" w:rsidP="00FC1CF7">
      <w:pPr>
        <w:pStyle w:val="Akapitzlist"/>
        <w:numPr>
          <w:ilvl w:val="0"/>
          <w:numId w:val="16"/>
        </w:numPr>
        <w:spacing w:after="0"/>
        <w:ind w:left="993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tworzenie wydruku kandydatów, którzy złożyli Aplikację z uwzględnieniem spełnienia wymogów formalnych;</w:t>
      </w:r>
    </w:p>
    <w:p w14:paraId="150E7B90" w14:textId="77777777" w:rsidR="00E75C45" w:rsidRPr="00FC1CF7" w:rsidRDefault="00E75C45" w:rsidP="00FC1CF7">
      <w:pPr>
        <w:pStyle w:val="Akapitzlist"/>
        <w:numPr>
          <w:ilvl w:val="0"/>
          <w:numId w:val="16"/>
        </w:numPr>
        <w:spacing w:after="0"/>
        <w:ind w:left="993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zmianę statusu Aplikacji kandydata (nowa, spełnia wymogi formalne, nie spełnia wymogów formalnych, zaproszony na test, zaproszony do przygotowania opracowania, zaproszony na rozmowę);</w:t>
      </w:r>
    </w:p>
    <w:p w14:paraId="67A6F9EF" w14:textId="77777777" w:rsidR="00E75C45" w:rsidRPr="00FC1CF7" w:rsidRDefault="00E75C45" w:rsidP="00FC1CF7">
      <w:pPr>
        <w:pStyle w:val="Akapitzlist"/>
        <w:numPr>
          <w:ilvl w:val="0"/>
          <w:numId w:val="16"/>
        </w:numPr>
        <w:spacing w:after="0"/>
        <w:ind w:left="993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wysyłanie zaproszeń do Kandydatów na testy kwalifikacyjne, rozmowy kwalifikacyjne;</w:t>
      </w:r>
    </w:p>
    <w:p w14:paraId="0BCF2FA0" w14:textId="77777777" w:rsidR="00E75C45" w:rsidRPr="00FC1CF7" w:rsidRDefault="00E75C45" w:rsidP="00FC1CF7">
      <w:pPr>
        <w:pStyle w:val="Akapitzlist"/>
        <w:numPr>
          <w:ilvl w:val="0"/>
          <w:numId w:val="16"/>
        </w:numPr>
        <w:spacing w:after="0"/>
        <w:ind w:left="993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potwierdzanie przez kandydata otrzymania wiadomości;</w:t>
      </w:r>
    </w:p>
    <w:p w14:paraId="2662D2E3" w14:textId="77777777" w:rsidR="00E75C45" w:rsidRPr="00FC1CF7" w:rsidRDefault="00E75C45" w:rsidP="00FC1CF7">
      <w:pPr>
        <w:pStyle w:val="Akapitzlist"/>
        <w:numPr>
          <w:ilvl w:val="0"/>
          <w:numId w:val="16"/>
        </w:numPr>
        <w:spacing w:after="0"/>
        <w:ind w:left="993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zgłoszenie przez kandydata rezygnacji z dalszego udziału w naborze;</w:t>
      </w:r>
    </w:p>
    <w:p w14:paraId="38410610" w14:textId="77777777" w:rsidR="00E75C45" w:rsidRPr="00FC1CF7" w:rsidRDefault="00E75C45" w:rsidP="00FC1CF7">
      <w:pPr>
        <w:pStyle w:val="Akapitzlist"/>
        <w:numPr>
          <w:ilvl w:val="0"/>
          <w:numId w:val="16"/>
        </w:numPr>
        <w:spacing w:after="0"/>
        <w:ind w:left="993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wpisanie daty zatrudnienia przy danym ogłoszeniu celem zamknięcia Aplikacji kandydatów;</w:t>
      </w:r>
    </w:p>
    <w:p w14:paraId="3192651C" w14:textId="77777777" w:rsidR="00E75C45" w:rsidRPr="00FC1CF7" w:rsidRDefault="00E75C45" w:rsidP="00FC1CF7">
      <w:pPr>
        <w:pStyle w:val="Akapitzlist"/>
        <w:numPr>
          <w:ilvl w:val="0"/>
          <w:numId w:val="16"/>
        </w:numPr>
        <w:spacing w:after="0"/>
        <w:ind w:left="993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automatyczna zmiana statusu ogłoszenia (robocze, ogłoszone, przed archiwalne, archiwalne);</w:t>
      </w:r>
    </w:p>
    <w:p w14:paraId="583DC015" w14:textId="77777777" w:rsidR="00E75C45" w:rsidRPr="00FC1CF7" w:rsidRDefault="00E75C45" w:rsidP="00FC1CF7">
      <w:pPr>
        <w:pStyle w:val="Akapitzlist"/>
        <w:numPr>
          <w:ilvl w:val="0"/>
          <w:numId w:val="16"/>
        </w:numPr>
        <w:spacing w:after="0"/>
        <w:ind w:left="993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edycję słowników używanych do tworzenia formularzy.</w:t>
      </w:r>
    </w:p>
    <w:p w14:paraId="53FEC875" w14:textId="77777777" w:rsidR="00E75C45" w:rsidRPr="00FC1CF7" w:rsidRDefault="00E75C45" w:rsidP="00FC1CF7">
      <w:pPr>
        <w:spacing w:before="240" w:line="276" w:lineRule="auto"/>
        <w:ind w:left="709"/>
        <w:rPr>
          <w:sz w:val="22"/>
          <w:szCs w:val="22"/>
          <w:u w:val="single"/>
        </w:rPr>
      </w:pPr>
      <w:r w:rsidRPr="00FC1CF7">
        <w:rPr>
          <w:sz w:val="22"/>
          <w:szCs w:val="22"/>
          <w:u w:val="single"/>
        </w:rPr>
        <w:lastRenderedPageBreak/>
        <w:t>Portal Rekrutacyjny – panel Kandydata:</w:t>
      </w:r>
    </w:p>
    <w:p w14:paraId="705D20BE" w14:textId="77777777" w:rsidR="00E75C45" w:rsidRPr="00FC1CF7" w:rsidRDefault="00E75C45" w:rsidP="00FC1CF7">
      <w:pPr>
        <w:pStyle w:val="Akapitzlist"/>
        <w:numPr>
          <w:ilvl w:val="0"/>
          <w:numId w:val="14"/>
        </w:numPr>
        <w:spacing w:after="0"/>
        <w:ind w:left="993"/>
        <w:rPr>
          <w:rFonts w:ascii="Times New Roman" w:hAnsi="Times New Roman"/>
        </w:rPr>
      </w:pPr>
      <w:r w:rsidRPr="00FC1CF7">
        <w:rPr>
          <w:rFonts w:ascii="Times New Roman" w:hAnsi="Times New Roman"/>
        </w:rPr>
        <w:t>Ogłoszenia (aktualne ogłoszenia),</w:t>
      </w:r>
    </w:p>
    <w:p w14:paraId="3FBE1CF9" w14:textId="77777777" w:rsidR="00E75C45" w:rsidRPr="00FC1CF7" w:rsidRDefault="00E75C45" w:rsidP="00FC1CF7">
      <w:pPr>
        <w:pStyle w:val="Akapitzlist"/>
        <w:numPr>
          <w:ilvl w:val="0"/>
          <w:numId w:val="14"/>
        </w:numPr>
        <w:spacing w:after="0"/>
        <w:ind w:left="993"/>
        <w:rPr>
          <w:rFonts w:ascii="Times New Roman" w:hAnsi="Times New Roman"/>
        </w:rPr>
      </w:pPr>
      <w:r w:rsidRPr="00FC1CF7">
        <w:rPr>
          <w:rFonts w:ascii="Times New Roman" w:hAnsi="Times New Roman"/>
        </w:rPr>
        <w:t>Moje aplikacje (wszystkie złożone aplikacje),</w:t>
      </w:r>
    </w:p>
    <w:p w14:paraId="7B6A5159" w14:textId="77777777" w:rsidR="00E75C45" w:rsidRPr="00FC1CF7" w:rsidRDefault="00E75C45" w:rsidP="00FC1CF7">
      <w:pPr>
        <w:pStyle w:val="Akapitzlist"/>
        <w:numPr>
          <w:ilvl w:val="0"/>
          <w:numId w:val="14"/>
        </w:numPr>
        <w:spacing w:after="0"/>
        <w:ind w:left="993"/>
        <w:rPr>
          <w:rFonts w:ascii="Times New Roman" w:hAnsi="Times New Roman"/>
        </w:rPr>
      </w:pPr>
      <w:r w:rsidRPr="00FC1CF7">
        <w:rPr>
          <w:rFonts w:ascii="Times New Roman" w:hAnsi="Times New Roman"/>
        </w:rPr>
        <w:t>Złóż aplikacje ogólną,</w:t>
      </w:r>
    </w:p>
    <w:p w14:paraId="38BFBBD1" w14:textId="77777777" w:rsidR="00E75C45" w:rsidRPr="00FC1CF7" w:rsidRDefault="00E75C45" w:rsidP="00FC1CF7">
      <w:pPr>
        <w:pStyle w:val="Akapitzlist"/>
        <w:numPr>
          <w:ilvl w:val="0"/>
          <w:numId w:val="14"/>
        </w:numPr>
        <w:spacing w:after="0"/>
        <w:ind w:left="993"/>
        <w:rPr>
          <w:rFonts w:ascii="Times New Roman" w:hAnsi="Times New Roman"/>
        </w:rPr>
      </w:pPr>
      <w:r w:rsidRPr="00FC1CF7">
        <w:rPr>
          <w:rFonts w:ascii="Times New Roman" w:hAnsi="Times New Roman"/>
        </w:rPr>
        <w:t>Moje konto (zarządzanie moim kontem),</w:t>
      </w:r>
    </w:p>
    <w:p w14:paraId="2E951DC3" w14:textId="77777777" w:rsidR="00E75C45" w:rsidRPr="00FC1CF7" w:rsidRDefault="00E75C45" w:rsidP="00FC1CF7">
      <w:pPr>
        <w:pStyle w:val="Akapitzlist"/>
        <w:numPr>
          <w:ilvl w:val="0"/>
          <w:numId w:val="14"/>
        </w:numPr>
        <w:spacing w:after="0"/>
        <w:ind w:left="993"/>
        <w:rPr>
          <w:rFonts w:ascii="Times New Roman" w:hAnsi="Times New Roman"/>
        </w:rPr>
      </w:pPr>
      <w:r w:rsidRPr="00FC1CF7">
        <w:rPr>
          <w:rFonts w:ascii="Times New Roman" w:hAnsi="Times New Roman"/>
        </w:rPr>
        <w:t>Formularz kontaktowy.</w:t>
      </w:r>
    </w:p>
    <w:p w14:paraId="29A39DB4" w14:textId="77777777" w:rsidR="00E75C45" w:rsidRPr="00FC1CF7" w:rsidRDefault="00E75C45" w:rsidP="00FC1CF7">
      <w:pPr>
        <w:spacing w:before="240" w:line="276" w:lineRule="auto"/>
        <w:ind w:left="709"/>
        <w:rPr>
          <w:sz w:val="22"/>
          <w:szCs w:val="22"/>
          <w:u w:val="single"/>
        </w:rPr>
      </w:pPr>
      <w:r w:rsidRPr="00FC1CF7">
        <w:rPr>
          <w:sz w:val="22"/>
          <w:szCs w:val="22"/>
          <w:u w:val="single"/>
        </w:rPr>
        <w:t>Strona powinna zawierać:</w:t>
      </w:r>
    </w:p>
    <w:p w14:paraId="04E5D065" w14:textId="77777777" w:rsidR="00E75C45" w:rsidRPr="00FC1CF7" w:rsidRDefault="00E75C45" w:rsidP="00FC1CF7">
      <w:pPr>
        <w:pStyle w:val="Akapitzlist"/>
        <w:numPr>
          <w:ilvl w:val="0"/>
          <w:numId w:val="15"/>
        </w:numPr>
        <w:spacing w:after="160"/>
        <w:ind w:left="993"/>
        <w:rPr>
          <w:rFonts w:ascii="Times New Roman" w:hAnsi="Times New Roman"/>
        </w:rPr>
      </w:pPr>
      <w:r w:rsidRPr="00FC1CF7">
        <w:rPr>
          <w:rFonts w:ascii="Times New Roman" w:hAnsi="Times New Roman"/>
        </w:rPr>
        <w:t>Informacja o przetwarzaniu danych osobowych w procesie rekrutacji,</w:t>
      </w:r>
    </w:p>
    <w:p w14:paraId="7F786989" w14:textId="77777777" w:rsidR="00E75C45" w:rsidRPr="00FC1CF7" w:rsidRDefault="00E75C45" w:rsidP="00FC1CF7">
      <w:pPr>
        <w:pStyle w:val="Akapitzlist"/>
        <w:numPr>
          <w:ilvl w:val="0"/>
          <w:numId w:val="15"/>
        </w:numPr>
        <w:spacing w:after="160"/>
        <w:ind w:left="993"/>
        <w:rPr>
          <w:rFonts w:ascii="Times New Roman" w:hAnsi="Times New Roman"/>
        </w:rPr>
      </w:pPr>
      <w:r w:rsidRPr="00FC1CF7">
        <w:rPr>
          <w:rFonts w:ascii="Times New Roman" w:hAnsi="Times New Roman"/>
        </w:rPr>
        <w:t>Polityka prywatności i wykorzystywania plików cookies,</w:t>
      </w:r>
    </w:p>
    <w:p w14:paraId="4975AB79" w14:textId="77777777" w:rsidR="00E75C45" w:rsidRPr="00FC1CF7" w:rsidRDefault="00E75C45" w:rsidP="00FC1CF7">
      <w:pPr>
        <w:pStyle w:val="Akapitzlist"/>
        <w:numPr>
          <w:ilvl w:val="0"/>
          <w:numId w:val="15"/>
        </w:numPr>
        <w:spacing w:after="0"/>
        <w:ind w:left="993"/>
        <w:rPr>
          <w:rFonts w:ascii="Times New Roman" w:hAnsi="Times New Roman"/>
        </w:rPr>
      </w:pPr>
      <w:r w:rsidRPr="00FC1CF7">
        <w:rPr>
          <w:rFonts w:ascii="Times New Roman" w:hAnsi="Times New Roman"/>
        </w:rPr>
        <w:t>Oferty pracy,</w:t>
      </w:r>
    </w:p>
    <w:p w14:paraId="424020CA" w14:textId="77777777" w:rsidR="00E75C45" w:rsidRPr="00FC1CF7" w:rsidRDefault="00E75C45" w:rsidP="00FC1CF7">
      <w:pPr>
        <w:pStyle w:val="Akapitzlist"/>
        <w:numPr>
          <w:ilvl w:val="0"/>
          <w:numId w:val="15"/>
        </w:numPr>
        <w:spacing w:after="0"/>
        <w:ind w:left="993"/>
        <w:rPr>
          <w:rFonts w:ascii="Times New Roman" w:hAnsi="Times New Roman"/>
        </w:rPr>
      </w:pPr>
      <w:r w:rsidRPr="00FC1CF7">
        <w:rPr>
          <w:rFonts w:ascii="Times New Roman" w:hAnsi="Times New Roman"/>
        </w:rPr>
        <w:t>Rejestracja,</w:t>
      </w:r>
    </w:p>
    <w:p w14:paraId="3136CB70" w14:textId="77777777" w:rsidR="00E75C45" w:rsidRPr="00FC1CF7" w:rsidRDefault="00E75C45" w:rsidP="00FC1CF7">
      <w:pPr>
        <w:pStyle w:val="Akapitzlist"/>
        <w:numPr>
          <w:ilvl w:val="0"/>
          <w:numId w:val="15"/>
        </w:numPr>
        <w:spacing w:after="0"/>
        <w:ind w:left="993"/>
        <w:rPr>
          <w:rFonts w:ascii="Times New Roman" w:hAnsi="Times New Roman"/>
        </w:rPr>
      </w:pPr>
      <w:r w:rsidRPr="00FC1CF7">
        <w:rPr>
          <w:rFonts w:ascii="Times New Roman" w:hAnsi="Times New Roman"/>
        </w:rPr>
        <w:t>Zaloguj się,</w:t>
      </w:r>
    </w:p>
    <w:p w14:paraId="1E274A4D" w14:textId="77777777" w:rsidR="00E75C45" w:rsidRPr="00FC1CF7" w:rsidRDefault="00E75C45" w:rsidP="00FC1CF7">
      <w:pPr>
        <w:pStyle w:val="Akapitzlist"/>
        <w:numPr>
          <w:ilvl w:val="0"/>
          <w:numId w:val="15"/>
        </w:numPr>
        <w:spacing w:after="0"/>
        <w:ind w:left="993"/>
        <w:rPr>
          <w:rFonts w:ascii="Times New Roman" w:hAnsi="Times New Roman"/>
        </w:rPr>
      </w:pPr>
      <w:r w:rsidRPr="00FC1CF7">
        <w:rPr>
          <w:rFonts w:ascii="Times New Roman" w:hAnsi="Times New Roman"/>
        </w:rPr>
        <w:t>Regulamin naboru,</w:t>
      </w:r>
    </w:p>
    <w:p w14:paraId="645A31CE" w14:textId="77777777" w:rsidR="00E75C45" w:rsidRPr="00FC1CF7" w:rsidRDefault="00E75C45" w:rsidP="00FC1CF7">
      <w:pPr>
        <w:pStyle w:val="Akapitzlist"/>
        <w:numPr>
          <w:ilvl w:val="0"/>
          <w:numId w:val="15"/>
        </w:numPr>
        <w:spacing w:after="0"/>
        <w:ind w:left="993"/>
        <w:rPr>
          <w:rFonts w:ascii="Times New Roman" w:hAnsi="Times New Roman"/>
        </w:rPr>
      </w:pPr>
      <w:r w:rsidRPr="00FC1CF7">
        <w:rPr>
          <w:rFonts w:ascii="Times New Roman" w:hAnsi="Times New Roman"/>
        </w:rPr>
        <w:t>Formularz kontaktowy,</w:t>
      </w:r>
    </w:p>
    <w:p w14:paraId="733590C3" w14:textId="77777777" w:rsidR="00E75C45" w:rsidRPr="00FC1CF7" w:rsidRDefault="00E75C45" w:rsidP="00FC1CF7">
      <w:pPr>
        <w:pStyle w:val="Akapitzlist"/>
        <w:numPr>
          <w:ilvl w:val="0"/>
          <w:numId w:val="15"/>
        </w:numPr>
        <w:spacing w:after="0"/>
        <w:ind w:left="993"/>
        <w:rPr>
          <w:rFonts w:ascii="Times New Roman" w:hAnsi="Times New Roman"/>
        </w:rPr>
      </w:pPr>
      <w:r w:rsidRPr="00FC1CF7">
        <w:rPr>
          <w:rFonts w:ascii="Times New Roman" w:hAnsi="Times New Roman"/>
        </w:rPr>
        <w:t>Pytania i odpowiedzi,</w:t>
      </w:r>
    </w:p>
    <w:p w14:paraId="68FF7C61" w14:textId="77777777" w:rsidR="00E75C45" w:rsidRPr="00FC1CF7" w:rsidRDefault="00E75C45" w:rsidP="00FC1CF7">
      <w:pPr>
        <w:pStyle w:val="Akapitzlist"/>
        <w:numPr>
          <w:ilvl w:val="0"/>
          <w:numId w:val="15"/>
        </w:numPr>
        <w:spacing w:after="0"/>
        <w:ind w:left="993"/>
        <w:rPr>
          <w:rFonts w:ascii="Times New Roman" w:hAnsi="Times New Roman"/>
        </w:rPr>
      </w:pPr>
      <w:r w:rsidRPr="00FC1CF7">
        <w:rPr>
          <w:rFonts w:ascii="Times New Roman" w:hAnsi="Times New Roman"/>
        </w:rPr>
        <w:t>Regulamin korzystania ze strony,</w:t>
      </w:r>
    </w:p>
    <w:p w14:paraId="2C5372AD" w14:textId="77777777" w:rsidR="00E75C45" w:rsidRPr="00FC1CF7" w:rsidRDefault="00E75C45" w:rsidP="00FC1CF7">
      <w:pPr>
        <w:pStyle w:val="Akapitzlist"/>
        <w:numPr>
          <w:ilvl w:val="0"/>
          <w:numId w:val="15"/>
        </w:numPr>
        <w:spacing w:after="0"/>
        <w:ind w:left="993"/>
        <w:rPr>
          <w:rFonts w:ascii="Times New Roman" w:hAnsi="Times New Roman"/>
        </w:rPr>
      </w:pPr>
      <w:r w:rsidRPr="00FC1CF7">
        <w:rPr>
          <w:rFonts w:ascii="Times New Roman" w:hAnsi="Times New Roman"/>
        </w:rPr>
        <w:t>Deklarację dostępności.</w:t>
      </w:r>
    </w:p>
    <w:p w14:paraId="18631DBC" w14:textId="77777777" w:rsidR="00E75C45" w:rsidRPr="00FC1CF7" w:rsidRDefault="00E75C45" w:rsidP="00FC1CF7">
      <w:pPr>
        <w:spacing w:line="276" w:lineRule="auto"/>
        <w:rPr>
          <w:sz w:val="22"/>
          <w:szCs w:val="22"/>
        </w:rPr>
      </w:pPr>
    </w:p>
    <w:p w14:paraId="2D786255" w14:textId="77777777" w:rsidR="00E75C45" w:rsidRPr="00FC1CF7" w:rsidRDefault="00E75C45" w:rsidP="00FC1CF7">
      <w:pPr>
        <w:spacing w:line="276" w:lineRule="auto"/>
        <w:ind w:left="142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Portal Rekrutacyjny powinien być dostosowany do połączenia ze stroną Urzędu Miejskiego w Zabrzu. Wchodząc na stronę Urzędu klikając na zakładkę, np. praca powinna wyświetlić się, spójna graficznie strona z listą ofert pracy. Po kliknięciu w jakąkolwiek ofertę pracy powinno nastąpić przekierowanie na Portal Rekrutacyjny.</w:t>
      </w:r>
    </w:p>
    <w:p w14:paraId="7E6110B8" w14:textId="77777777" w:rsidR="00E75C45" w:rsidRPr="00FC1CF7" w:rsidRDefault="00E75C45" w:rsidP="00FC1CF7">
      <w:pPr>
        <w:spacing w:line="276" w:lineRule="auto"/>
        <w:ind w:left="142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Kandydat zakładając swoje konto powinien mieć możliwość zaznaczenia opcji otrzymywania informacji o aktualnych ogłoszeniach, a także w każdym momencie możliwość rezygnacji z powiadomień.</w:t>
      </w:r>
    </w:p>
    <w:p w14:paraId="6CCB6BBC" w14:textId="4E8708C1" w:rsidR="00E75C45" w:rsidRPr="00FC1CF7" w:rsidRDefault="00E75C45" w:rsidP="00FC1CF7">
      <w:pPr>
        <w:spacing w:line="276" w:lineRule="auto"/>
        <w:ind w:left="142"/>
        <w:rPr>
          <w:sz w:val="22"/>
          <w:szCs w:val="22"/>
        </w:rPr>
      </w:pPr>
      <w:r w:rsidRPr="00FC1CF7">
        <w:rPr>
          <w:sz w:val="22"/>
          <w:szCs w:val="22"/>
        </w:rPr>
        <w:t xml:space="preserve">Migracja danych z obecnego systemu z ostatnich </w:t>
      </w:r>
      <w:r w:rsidR="003C089F">
        <w:rPr>
          <w:sz w:val="22"/>
          <w:szCs w:val="22"/>
        </w:rPr>
        <w:t>6</w:t>
      </w:r>
      <w:r w:rsidRPr="00FC1CF7">
        <w:rPr>
          <w:sz w:val="22"/>
          <w:szCs w:val="22"/>
        </w:rPr>
        <w:t> miesięcy.</w:t>
      </w:r>
    </w:p>
    <w:p w14:paraId="52F1061B" w14:textId="77777777" w:rsidR="00E75C45" w:rsidRPr="00FC1CF7" w:rsidRDefault="00E75C45" w:rsidP="00CB7C43">
      <w:pPr>
        <w:pStyle w:val="Akapitzlist1"/>
        <w:keepNext/>
        <w:keepLines/>
        <w:numPr>
          <w:ilvl w:val="1"/>
          <w:numId w:val="7"/>
        </w:numPr>
        <w:spacing w:before="240" w:after="120" w:line="276" w:lineRule="auto"/>
        <w:ind w:left="431" w:hanging="431"/>
        <w:contextualSpacing w:val="0"/>
        <w:jc w:val="both"/>
        <w:rPr>
          <w:sz w:val="22"/>
          <w:szCs w:val="22"/>
          <w:lang w:eastAsia="pl-PL"/>
        </w:rPr>
      </w:pPr>
      <w:bookmarkStart w:id="5" w:name="_Hlk48132804"/>
      <w:r w:rsidRPr="00FC1CF7">
        <w:rPr>
          <w:b/>
          <w:sz w:val="22"/>
          <w:szCs w:val="22"/>
        </w:rPr>
        <w:t>Usługa hostingu dla Portalu Rekrutacyjnego</w:t>
      </w:r>
    </w:p>
    <w:bookmarkEnd w:id="5"/>
    <w:p w14:paraId="03840890" w14:textId="77777777" w:rsidR="00E75C45" w:rsidRPr="00FC1CF7" w:rsidRDefault="00E75C45" w:rsidP="00FC1CF7">
      <w:pPr>
        <w:pStyle w:val="Akapitzlist"/>
        <w:numPr>
          <w:ilvl w:val="2"/>
          <w:numId w:val="7"/>
        </w:numPr>
        <w:ind w:left="567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Przedmiotem zamówienia jest usługa hostingu Portalu Rekrutacyjnego wraz usługą utrzymania, obsługi oraz bieżącego wsparcia technicznego przez okres 12 miesięcy od daty wdrożenia w ramach, których Wykonawca zapewnia:</w:t>
      </w:r>
    </w:p>
    <w:p w14:paraId="7B492C1D" w14:textId="7F5DC63B" w:rsidR="00E75C45" w:rsidRPr="00FC1CF7" w:rsidRDefault="00E75C45" w:rsidP="00FC1CF7">
      <w:pPr>
        <w:pStyle w:val="Akapitzlist"/>
        <w:numPr>
          <w:ilvl w:val="3"/>
          <w:numId w:val="7"/>
        </w:numPr>
        <w:ind w:left="1134" w:hanging="789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 xml:space="preserve">wykonanie </w:t>
      </w:r>
      <w:r w:rsidR="00356CD6">
        <w:rPr>
          <w:rFonts w:ascii="Times New Roman" w:hAnsi="Times New Roman"/>
        </w:rPr>
        <w:t xml:space="preserve">(wdrożenia) </w:t>
      </w:r>
      <w:r w:rsidRPr="00FC1CF7">
        <w:rPr>
          <w:rFonts w:ascii="Times New Roman" w:hAnsi="Times New Roman"/>
        </w:rPr>
        <w:t xml:space="preserve">w terminie od ………………. do ………………, tj. w okresie poprzedzającym świadczenie usługi abonamentowej: </w:t>
      </w:r>
      <w:r w:rsidR="00356CD6">
        <w:rPr>
          <w:rFonts w:ascii="Times New Roman" w:hAnsi="Times New Roman"/>
        </w:rPr>
        <w:t>migracji</w:t>
      </w:r>
      <w:r w:rsidRPr="00FC1CF7">
        <w:rPr>
          <w:rFonts w:ascii="Times New Roman" w:hAnsi="Times New Roman"/>
        </w:rPr>
        <w:t>, instalacji, konfiguracji i uruchomienia Portalu Rekrutacyjnego;</w:t>
      </w:r>
    </w:p>
    <w:p w14:paraId="412E5064" w14:textId="77777777" w:rsidR="00E75C45" w:rsidRPr="00FC1CF7" w:rsidRDefault="00E75C45" w:rsidP="00FC1CF7">
      <w:pPr>
        <w:pStyle w:val="Akapitzlist"/>
        <w:numPr>
          <w:ilvl w:val="3"/>
          <w:numId w:val="7"/>
        </w:numPr>
        <w:ind w:left="1134" w:hanging="789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usługa hostingu musi spełniać minimalne wymagania:</w:t>
      </w:r>
    </w:p>
    <w:p w14:paraId="28CEEFE9" w14:textId="77777777" w:rsidR="00E75C45" w:rsidRPr="00FC1CF7" w:rsidRDefault="00E75C45" w:rsidP="00FC1CF7">
      <w:pPr>
        <w:pStyle w:val="Akapitzlist"/>
        <w:numPr>
          <w:ilvl w:val="0"/>
          <w:numId w:val="18"/>
        </w:numPr>
        <w:spacing w:after="0"/>
        <w:ind w:left="851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środowisko serwerowe w pełni kompatybilne z proponowanym oprogramowaniem;</w:t>
      </w:r>
    </w:p>
    <w:p w14:paraId="25D6807C" w14:textId="77777777" w:rsidR="00E75C45" w:rsidRPr="00FC1CF7" w:rsidRDefault="00E75C45" w:rsidP="00FC1CF7">
      <w:pPr>
        <w:pStyle w:val="Akapitzlist"/>
        <w:numPr>
          <w:ilvl w:val="0"/>
          <w:numId w:val="18"/>
        </w:numPr>
        <w:spacing w:after="0"/>
        <w:ind w:left="851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dostępność na poziomie nie niższym niż 99,96%;</w:t>
      </w:r>
    </w:p>
    <w:p w14:paraId="310BC96C" w14:textId="77777777" w:rsidR="00E75C45" w:rsidRPr="00FC1CF7" w:rsidRDefault="00E75C45" w:rsidP="00FC1CF7">
      <w:pPr>
        <w:pStyle w:val="Akapitzlist"/>
        <w:numPr>
          <w:ilvl w:val="0"/>
          <w:numId w:val="18"/>
        </w:numPr>
        <w:spacing w:after="0"/>
        <w:ind w:left="851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obsługa szyfrowania SSL;</w:t>
      </w:r>
    </w:p>
    <w:p w14:paraId="2C3B0CCD" w14:textId="77777777" w:rsidR="00E75C45" w:rsidRPr="00FC1CF7" w:rsidRDefault="00E75C45" w:rsidP="00FC1CF7">
      <w:pPr>
        <w:pStyle w:val="Akapitzlist"/>
        <w:numPr>
          <w:ilvl w:val="0"/>
          <w:numId w:val="18"/>
        </w:numPr>
        <w:spacing w:after="0"/>
        <w:ind w:left="851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zabezpieczenie witryny certyfikatem SSL;</w:t>
      </w:r>
    </w:p>
    <w:p w14:paraId="7066E2C5" w14:textId="77777777" w:rsidR="00E75C45" w:rsidRPr="00FC1CF7" w:rsidRDefault="00E75C45" w:rsidP="00FC1CF7">
      <w:pPr>
        <w:pStyle w:val="Akapitzlist"/>
        <w:numPr>
          <w:ilvl w:val="0"/>
          <w:numId w:val="18"/>
        </w:numPr>
        <w:spacing w:after="0"/>
        <w:ind w:left="851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 xml:space="preserve">ochrona </w:t>
      </w:r>
      <w:proofErr w:type="spellStart"/>
      <w:r w:rsidRPr="00FC1CF7">
        <w:rPr>
          <w:rFonts w:ascii="Times New Roman" w:hAnsi="Times New Roman"/>
        </w:rPr>
        <w:t>DDoS</w:t>
      </w:r>
      <w:proofErr w:type="spellEnd"/>
      <w:r w:rsidRPr="00FC1CF7">
        <w:rPr>
          <w:rFonts w:ascii="Times New Roman" w:hAnsi="Times New Roman"/>
        </w:rPr>
        <w:t>;</w:t>
      </w:r>
    </w:p>
    <w:p w14:paraId="361698A7" w14:textId="77777777" w:rsidR="00E75C45" w:rsidRPr="00FC1CF7" w:rsidRDefault="00E75C45" w:rsidP="00FC1CF7">
      <w:pPr>
        <w:pStyle w:val="Akapitzlist"/>
        <w:numPr>
          <w:ilvl w:val="0"/>
          <w:numId w:val="18"/>
        </w:numPr>
        <w:spacing w:after="0"/>
        <w:ind w:left="851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lokalizacja serwerów wyłącznie na terenie Unii Europejskiej;</w:t>
      </w:r>
    </w:p>
    <w:p w14:paraId="1BEB0687" w14:textId="77777777" w:rsidR="00E75C45" w:rsidRPr="00FC1CF7" w:rsidRDefault="00E75C45" w:rsidP="00FC1CF7">
      <w:pPr>
        <w:pStyle w:val="Akapitzlist"/>
        <w:numPr>
          <w:ilvl w:val="0"/>
          <w:numId w:val="18"/>
        </w:numPr>
        <w:spacing w:after="0"/>
        <w:ind w:left="851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obsługę bazy dla przedmiotu zamówienia;</w:t>
      </w:r>
    </w:p>
    <w:p w14:paraId="226623F0" w14:textId="77777777" w:rsidR="00E75C45" w:rsidRPr="00FC1CF7" w:rsidRDefault="00E75C45" w:rsidP="00FC1CF7">
      <w:pPr>
        <w:pStyle w:val="Akapitzlist"/>
        <w:numPr>
          <w:ilvl w:val="0"/>
          <w:numId w:val="18"/>
        </w:numPr>
        <w:spacing w:after="0"/>
        <w:ind w:left="851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obsługę środowiska narzędziowego dla Portalu;</w:t>
      </w:r>
    </w:p>
    <w:p w14:paraId="437D7F2F" w14:textId="77777777" w:rsidR="00E75C45" w:rsidRPr="00FC1CF7" w:rsidRDefault="00E75C45" w:rsidP="00FC1CF7">
      <w:pPr>
        <w:pStyle w:val="Akapitzlist"/>
        <w:numPr>
          <w:ilvl w:val="0"/>
          <w:numId w:val="18"/>
        </w:numPr>
        <w:spacing w:after="0"/>
        <w:ind w:left="851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 xml:space="preserve">moduł </w:t>
      </w:r>
      <w:proofErr w:type="spellStart"/>
      <w:r w:rsidRPr="00FC1CF7">
        <w:rPr>
          <w:rFonts w:ascii="Times New Roman" w:hAnsi="Times New Roman"/>
        </w:rPr>
        <w:t>mod_rewrite</w:t>
      </w:r>
      <w:proofErr w:type="spellEnd"/>
      <w:r w:rsidRPr="00FC1CF7">
        <w:rPr>
          <w:rFonts w:ascii="Times New Roman" w:hAnsi="Times New Roman"/>
        </w:rPr>
        <w:t>;</w:t>
      </w:r>
    </w:p>
    <w:p w14:paraId="4085157A" w14:textId="77777777" w:rsidR="00E75C45" w:rsidRPr="00FC1CF7" w:rsidRDefault="00E75C45" w:rsidP="00FC1CF7">
      <w:pPr>
        <w:pStyle w:val="Akapitzlist"/>
        <w:numPr>
          <w:ilvl w:val="0"/>
          <w:numId w:val="18"/>
        </w:numPr>
        <w:spacing w:after="0"/>
        <w:ind w:left="851"/>
        <w:jc w:val="both"/>
        <w:rPr>
          <w:rFonts w:ascii="Times New Roman" w:hAnsi="Times New Roman"/>
        </w:rPr>
      </w:pPr>
      <w:bookmarkStart w:id="6" w:name="_Hlk53481164"/>
      <w:r w:rsidRPr="00FC1CF7">
        <w:rPr>
          <w:rFonts w:ascii="Times New Roman" w:hAnsi="Times New Roman"/>
        </w:rPr>
        <w:t>wykonywanie kopii bezpieczeństwa – bazy danych do 24 godz., plików portalu co 24 godz.;</w:t>
      </w:r>
      <w:bookmarkEnd w:id="6"/>
    </w:p>
    <w:p w14:paraId="4C95B645" w14:textId="77777777" w:rsidR="00E75C45" w:rsidRPr="00FC1CF7" w:rsidRDefault="00E75C45" w:rsidP="00FC1CF7">
      <w:pPr>
        <w:pStyle w:val="Akapitzlist"/>
        <w:numPr>
          <w:ilvl w:val="0"/>
          <w:numId w:val="18"/>
        </w:numPr>
        <w:spacing w:after="0"/>
        <w:ind w:left="851"/>
        <w:jc w:val="both"/>
        <w:rPr>
          <w:rFonts w:ascii="Times New Roman" w:hAnsi="Times New Roman"/>
        </w:rPr>
      </w:pPr>
      <w:bookmarkStart w:id="7" w:name="_Hlk53481174"/>
      <w:r w:rsidRPr="00FC1CF7">
        <w:rPr>
          <w:rFonts w:ascii="Times New Roman" w:hAnsi="Times New Roman"/>
        </w:rPr>
        <w:lastRenderedPageBreak/>
        <w:t>przechowywanie kopii bezpieczeństwa – bazy danych przez 7 dni, plików portalu przez 48 godz.;</w:t>
      </w:r>
      <w:bookmarkEnd w:id="7"/>
    </w:p>
    <w:p w14:paraId="267E63D0" w14:textId="77777777" w:rsidR="00E75C45" w:rsidRPr="00FC1CF7" w:rsidRDefault="00E75C45" w:rsidP="00FC1CF7">
      <w:pPr>
        <w:pStyle w:val="Akapitzlist"/>
        <w:numPr>
          <w:ilvl w:val="0"/>
          <w:numId w:val="18"/>
        </w:numPr>
        <w:spacing w:after="0"/>
        <w:ind w:left="851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ochrona antywirusowa;</w:t>
      </w:r>
    </w:p>
    <w:p w14:paraId="59C7E7DF" w14:textId="77777777" w:rsidR="00E75C45" w:rsidRPr="00FC1CF7" w:rsidRDefault="00E75C45" w:rsidP="00FC1CF7">
      <w:pPr>
        <w:pStyle w:val="Akapitzlist"/>
        <w:numPr>
          <w:ilvl w:val="0"/>
          <w:numId w:val="18"/>
        </w:numPr>
        <w:spacing w:after="0"/>
        <w:ind w:left="851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ochrona antywłamaniowa;</w:t>
      </w:r>
    </w:p>
    <w:p w14:paraId="65173086" w14:textId="77777777" w:rsidR="00E75C45" w:rsidRPr="00FC1CF7" w:rsidRDefault="00E75C45" w:rsidP="00FC1CF7">
      <w:pPr>
        <w:pStyle w:val="Akapitzlist"/>
        <w:numPr>
          <w:ilvl w:val="0"/>
          <w:numId w:val="18"/>
        </w:numPr>
        <w:spacing w:after="0"/>
        <w:ind w:left="851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stałą pomoc techniczna i merytoryczna w zakresie dotyczącym świadczonych usług;</w:t>
      </w:r>
    </w:p>
    <w:p w14:paraId="45AD6EB4" w14:textId="77777777" w:rsidR="00E75C45" w:rsidRPr="00FC1CF7" w:rsidRDefault="00E75C45" w:rsidP="00FC1CF7">
      <w:pPr>
        <w:pStyle w:val="Akapitzlist"/>
        <w:numPr>
          <w:ilvl w:val="0"/>
          <w:numId w:val="18"/>
        </w:numPr>
        <w:spacing w:after="0"/>
        <w:ind w:left="851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szyfrowanie transmisji (klient-serwer).</w:t>
      </w:r>
    </w:p>
    <w:p w14:paraId="297CCA0E" w14:textId="77777777" w:rsidR="00E75C45" w:rsidRPr="00FC1CF7" w:rsidRDefault="00E75C45" w:rsidP="00FC1CF7">
      <w:pPr>
        <w:pStyle w:val="Akapitzlist"/>
        <w:numPr>
          <w:ilvl w:val="3"/>
          <w:numId w:val="7"/>
        </w:numPr>
        <w:spacing w:after="0"/>
        <w:ind w:left="1134" w:hanging="789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wsparcie techniczne:</w:t>
      </w:r>
    </w:p>
    <w:p w14:paraId="33604CAF" w14:textId="77777777" w:rsidR="00E75C45" w:rsidRPr="00FC1CF7" w:rsidRDefault="00E75C45" w:rsidP="00FC1CF7">
      <w:pPr>
        <w:pStyle w:val="Akapitzlist"/>
        <w:numPr>
          <w:ilvl w:val="0"/>
          <w:numId w:val="20"/>
        </w:numPr>
        <w:spacing w:after="0"/>
        <w:ind w:left="851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telefoniczna pomoc, doradztwo i konsultacje;</w:t>
      </w:r>
    </w:p>
    <w:p w14:paraId="106AA800" w14:textId="77777777" w:rsidR="00E75C45" w:rsidRPr="00FC1CF7" w:rsidRDefault="00E75C45" w:rsidP="00FC1CF7">
      <w:pPr>
        <w:pStyle w:val="Akapitzlist"/>
        <w:numPr>
          <w:ilvl w:val="0"/>
          <w:numId w:val="20"/>
        </w:numPr>
        <w:spacing w:after="0"/>
        <w:ind w:left="851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w przypadku błędów krytycznych uniemożliwiających Zamawiającemu korzystanie z funkcji niezbędnych do bieżącej pracy (m.in. wprowadzanie danych), Wykonawca przystąpi niezwłocznie do usunięcia błędu zgłoszonego na piśmie lub telefonicznie przez osobę upoważnioną przez Zamawiającego. Usunięcie błędu krytycznego w ciągu 8 godzin roboczych od momentu zgłoszenia błędu przez Zamawiającego;</w:t>
      </w:r>
    </w:p>
    <w:p w14:paraId="66BBB3FB" w14:textId="77777777" w:rsidR="00E75C45" w:rsidRPr="00FC1CF7" w:rsidRDefault="00E75C45" w:rsidP="00FC1CF7">
      <w:pPr>
        <w:pStyle w:val="Akapitzlist"/>
        <w:numPr>
          <w:ilvl w:val="0"/>
          <w:numId w:val="20"/>
        </w:numPr>
        <w:spacing w:after="0"/>
        <w:ind w:left="851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przystąpienie przez Wykonawcę nie później niż w ciągu jednego dnia roboczego następującego po dniu dokonania zgłoszenia do usunięcia błędu niekrytycznego zgłoszonego na piśmie lub telefonicznie przez osobę upoważnioną. Usunięcie błędu niekrytycznego w ciągu 40 godzin roboczych od zgłoszenia błędu przez Zamawiającego.</w:t>
      </w:r>
    </w:p>
    <w:p w14:paraId="49F495ED" w14:textId="77777777" w:rsidR="00E75C45" w:rsidRPr="00FC1CF7" w:rsidRDefault="00E75C45" w:rsidP="00FC1CF7">
      <w:pPr>
        <w:pStyle w:val="Akapitzlist1"/>
        <w:numPr>
          <w:ilvl w:val="0"/>
          <w:numId w:val="7"/>
        </w:numPr>
        <w:spacing w:line="276" w:lineRule="auto"/>
        <w:jc w:val="both"/>
        <w:rPr>
          <w:bCs/>
          <w:sz w:val="22"/>
          <w:szCs w:val="22"/>
          <w:lang w:eastAsia="pl-PL"/>
        </w:rPr>
      </w:pPr>
      <w:r w:rsidRPr="00FC1CF7">
        <w:rPr>
          <w:bCs/>
          <w:sz w:val="22"/>
          <w:szCs w:val="22"/>
          <w:lang w:eastAsia="pl-PL"/>
        </w:rPr>
        <w:t>Po zakończeniu wdrażania Wykonawca opracuje i przekaże Zamawiającemu dokumentację powdrożeniową w terminie 14 dni od daty podpisania protokołu z prac wdrożeniowych.</w:t>
      </w:r>
    </w:p>
    <w:p w14:paraId="47287499" w14:textId="77777777" w:rsidR="00E75C45" w:rsidRPr="00FC1CF7" w:rsidRDefault="00E75C45" w:rsidP="00FC1CF7">
      <w:pPr>
        <w:pStyle w:val="Akapitzlist1"/>
        <w:numPr>
          <w:ilvl w:val="0"/>
          <w:numId w:val="7"/>
        </w:numPr>
        <w:spacing w:line="276" w:lineRule="auto"/>
        <w:jc w:val="both"/>
        <w:rPr>
          <w:bCs/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Modyfikacja zaawansowane zostaną zrealizowane w terminie każdorazowo ustalonym z Zamawiającym. Wykonanie Modyfikacji zaawansowanej wymaga pisemnego ustalenia z Wykonawcą w zakresie czasu oraz kosztu realizacji.</w:t>
      </w:r>
    </w:p>
    <w:p w14:paraId="760DE0B4" w14:textId="77777777" w:rsidR="00E75C45" w:rsidRPr="00FC1CF7" w:rsidRDefault="00E75C45" w:rsidP="00FC1CF7">
      <w:pPr>
        <w:pStyle w:val="Akapitzlist1"/>
        <w:numPr>
          <w:ilvl w:val="0"/>
          <w:numId w:val="7"/>
        </w:numPr>
        <w:spacing w:line="276" w:lineRule="auto"/>
        <w:jc w:val="both"/>
        <w:rPr>
          <w:bCs/>
          <w:sz w:val="22"/>
          <w:szCs w:val="22"/>
          <w:lang w:eastAsia="pl-PL"/>
        </w:rPr>
      </w:pPr>
      <w:r w:rsidRPr="00FC1CF7">
        <w:rPr>
          <w:bCs/>
          <w:sz w:val="22"/>
          <w:szCs w:val="22"/>
        </w:rPr>
        <w:t xml:space="preserve">Dane zgromadzone w systemie stanowią własność Zamawiającego i na każde żądanie Zamawiającego będą wydane w formie plików tekstowych, </w:t>
      </w:r>
      <w:proofErr w:type="spellStart"/>
      <w:r w:rsidRPr="00FC1CF7">
        <w:rPr>
          <w:bCs/>
          <w:sz w:val="22"/>
          <w:szCs w:val="22"/>
        </w:rPr>
        <w:t>html</w:t>
      </w:r>
      <w:proofErr w:type="spellEnd"/>
      <w:r w:rsidRPr="00FC1CF7">
        <w:rPr>
          <w:bCs/>
          <w:sz w:val="22"/>
          <w:szCs w:val="22"/>
        </w:rPr>
        <w:t>, plików graficznych, plików pakietów biurowych typu Office, metadanych oraz kopii bazy danych.</w:t>
      </w:r>
    </w:p>
    <w:p w14:paraId="0D725267" w14:textId="77777777" w:rsidR="00E75C45" w:rsidRPr="00FC1CF7" w:rsidRDefault="00E75C45" w:rsidP="00FC1CF7">
      <w:pPr>
        <w:keepNext/>
        <w:numPr>
          <w:ilvl w:val="0"/>
          <w:numId w:val="1"/>
        </w:numPr>
        <w:spacing w:before="360" w:line="276" w:lineRule="auto"/>
        <w:ind w:firstLine="284"/>
        <w:jc w:val="center"/>
        <w:rPr>
          <w:b/>
          <w:sz w:val="22"/>
          <w:szCs w:val="22"/>
        </w:rPr>
      </w:pPr>
    </w:p>
    <w:p w14:paraId="75CFFA61" w14:textId="77777777" w:rsidR="00E75C45" w:rsidRPr="00FC1CF7" w:rsidRDefault="00E75C45" w:rsidP="00FC1CF7">
      <w:pPr>
        <w:keepNext/>
        <w:spacing w:line="276" w:lineRule="auto"/>
        <w:jc w:val="center"/>
        <w:rPr>
          <w:b/>
          <w:sz w:val="22"/>
          <w:szCs w:val="22"/>
        </w:rPr>
      </w:pPr>
      <w:r w:rsidRPr="00FC1CF7">
        <w:rPr>
          <w:b/>
          <w:sz w:val="22"/>
          <w:szCs w:val="22"/>
        </w:rPr>
        <w:t>Obowiązek zatrudnienia na podstawie umowy o pracę</w:t>
      </w:r>
    </w:p>
    <w:p w14:paraId="46C54796" w14:textId="77777777" w:rsidR="00E75C45" w:rsidRPr="00FC1CF7" w:rsidRDefault="00E75C45" w:rsidP="00FC1CF7">
      <w:pPr>
        <w:pStyle w:val="Akapitzlist"/>
        <w:widowControl w:val="0"/>
        <w:numPr>
          <w:ilvl w:val="0"/>
          <w:numId w:val="23"/>
        </w:numPr>
        <w:overflowPunct w:val="0"/>
        <w:adjustRightInd w:val="0"/>
        <w:spacing w:after="0"/>
        <w:ind w:left="284"/>
        <w:jc w:val="both"/>
        <w:rPr>
          <w:rFonts w:ascii="Times New Roman" w:hAnsi="Times New Roman"/>
          <w:bCs/>
        </w:rPr>
      </w:pPr>
      <w:r w:rsidRPr="00FC1CF7">
        <w:rPr>
          <w:rFonts w:ascii="Times New Roman" w:hAnsi="Times New Roman"/>
          <w:bCs/>
        </w:rPr>
        <w:t>Wykonawca zobowiązuje się, że Pracownicy skierowani przez Wykonawcę do realizacji zamówienia publicznego będą w okresie realizacji Umowy zatrudnieni na podstawie umowy o pracę w rozumieniu przepisów ustawy z dnia 26 czerwca 1974 r. Kodeks pracy w liczbie nie mniejszej niż określona w SIWZ.</w:t>
      </w:r>
    </w:p>
    <w:p w14:paraId="19581226" w14:textId="77777777" w:rsidR="00E75C45" w:rsidRPr="00FC1CF7" w:rsidRDefault="00E75C45" w:rsidP="00FC1CF7">
      <w:pPr>
        <w:pStyle w:val="Akapitzlist"/>
        <w:widowControl w:val="0"/>
        <w:numPr>
          <w:ilvl w:val="0"/>
          <w:numId w:val="23"/>
        </w:numPr>
        <w:overflowPunct w:val="0"/>
        <w:adjustRightInd w:val="0"/>
        <w:spacing w:after="0"/>
        <w:ind w:left="284"/>
        <w:jc w:val="both"/>
        <w:rPr>
          <w:rFonts w:ascii="Times New Roman" w:hAnsi="Times New Roman"/>
          <w:bCs/>
        </w:rPr>
      </w:pPr>
      <w:r w:rsidRPr="00FC1CF7">
        <w:rPr>
          <w:rFonts w:ascii="Times New Roman" w:hAnsi="Times New Roman"/>
          <w:bCs/>
        </w:rPr>
        <w:t>Wykonawca w dniu podpisania Umowy przekazuje Zamawiającemu oświadczenie o zatrudnieniu osób na podstawie umowy o pracę w zakresie czynności opisanych w SIWZ.</w:t>
      </w:r>
    </w:p>
    <w:p w14:paraId="62BCE84F" w14:textId="77777777" w:rsidR="00E75C45" w:rsidRPr="00FC1CF7" w:rsidRDefault="00E75C45" w:rsidP="00FC1CF7">
      <w:pPr>
        <w:pStyle w:val="Akapitzlist"/>
        <w:widowControl w:val="0"/>
        <w:numPr>
          <w:ilvl w:val="0"/>
          <w:numId w:val="23"/>
        </w:numPr>
        <w:overflowPunct w:val="0"/>
        <w:adjustRightInd w:val="0"/>
        <w:spacing w:after="0"/>
        <w:ind w:left="284"/>
        <w:jc w:val="both"/>
        <w:rPr>
          <w:rFonts w:ascii="Times New Roman" w:hAnsi="Times New Roman"/>
          <w:bCs/>
        </w:rPr>
      </w:pPr>
      <w:r w:rsidRPr="00FC1CF7">
        <w:rPr>
          <w:rFonts w:ascii="Times New Roman" w:hAnsi="Times New Roman"/>
          <w:bCs/>
        </w:rPr>
        <w:t>Jednocześnie Wykonawca zobowiązuje się do przedłożenia Zamawiającemu, na pisemne wezwanie, aktualnego wykazu osób zatrudnionych przy realizacji niniejszej Umowy, w terminie 3 dni od dnia otrzymania takiego żądania.</w:t>
      </w:r>
    </w:p>
    <w:p w14:paraId="04291ADC" w14:textId="77777777" w:rsidR="00E75C45" w:rsidRPr="00FC1CF7" w:rsidRDefault="00E75C45" w:rsidP="00FC1CF7">
      <w:pPr>
        <w:keepNext/>
        <w:numPr>
          <w:ilvl w:val="0"/>
          <w:numId w:val="1"/>
        </w:numPr>
        <w:spacing w:before="360" w:line="276" w:lineRule="auto"/>
        <w:ind w:firstLine="284"/>
        <w:jc w:val="center"/>
        <w:rPr>
          <w:b/>
          <w:sz w:val="22"/>
          <w:szCs w:val="22"/>
        </w:rPr>
      </w:pPr>
    </w:p>
    <w:p w14:paraId="37F81C93" w14:textId="77777777" w:rsidR="00E75C45" w:rsidRPr="00FC1CF7" w:rsidRDefault="00E75C45" w:rsidP="00FC1CF7">
      <w:pPr>
        <w:keepNext/>
        <w:spacing w:line="276" w:lineRule="auto"/>
        <w:jc w:val="center"/>
        <w:rPr>
          <w:b/>
          <w:sz w:val="22"/>
          <w:szCs w:val="22"/>
        </w:rPr>
      </w:pPr>
      <w:r w:rsidRPr="00FC1CF7">
        <w:rPr>
          <w:b/>
          <w:sz w:val="22"/>
          <w:szCs w:val="22"/>
        </w:rPr>
        <w:t>Podwykonawstwo</w:t>
      </w:r>
    </w:p>
    <w:p w14:paraId="446D0526" w14:textId="77777777" w:rsidR="00E75C45" w:rsidRPr="00FC1CF7" w:rsidRDefault="00E75C45" w:rsidP="00FC1CF7">
      <w:pPr>
        <w:pStyle w:val="Akapitzlist"/>
        <w:numPr>
          <w:ilvl w:val="0"/>
          <w:numId w:val="26"/>
        </w:numPr>
        <w:tabs>
          <w:tab w:val="left" w:pos="426"/>
        </w:tabs>
        <w:spacing w:after="0"/>
        <w:ind w:left="426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Wykonawca będzie realizował przedmiot Umowy wyłącznie siłami własnymi / powierzy niżej wymienionym podwykonawcom:</w:t>
      </w:r>
    </w:p>
    <w:p w14:paraId="256B632A" w14:textId="77777777" w:rsidR="00E75C45" w:rsidRPr="00FC1CF7" w:rsidRDefault="00E75C45" w:rsidP="00FC1CF7">
      <w:pPr>
        <w:spacing w:line="276" w:lineRule="auto"/>
        <w:ind w:left="567" w:hanging="141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……………………………………………………..…………..……………….……………………</w:t>
      </w:r>
    </w:p>
    <w:p w14:paraId="23C80C5D" w14:textId="77777777" w:rsidR="00E75C45" w:rsidRPr="00FC1CF7" w:rsidRDefault="00E75C45" w:rsidP="00FC1CF7">
      <w:pPr>
        <w:spacing w:line="276" w:lineRule="auto"/>
        <w:ind w:left="567" w:hanging="141"/>
        <w:jc w:val="both"/>
        <w:rPr>
          <w:sz w:val="22"/>
          <w:szCs w:val="22"/>
        </w:rPr>
      </w:pPr>
      <w:bookmarkStart w:id="8" w:name="_Hlk525722971"/>
      <w:r w:rsidRPr="00FC1CF7">
        <w:rPr>
          <w:sz w:val="22"/>
          <w:szCs w:val="22"/>
        </w:rPr>
        <w:t>………………………………………………………………………………….……………………</w:t>
      </w:r>
      <w:bookmarkEnd w:id="8"/>
    </w:p>
    <w:p w14:paraId="4C8F17E9" w14:textId="77777777" w:rsidR="00E75C45" w:rsidRPr="00FC1CF7" w:rsidRDefault="00E75C45" w:rsidP="00FC1CF7">
      <w:pPr>
        <w:spacing w:line="276" w:lineRule="auto"/>
        <w:ind w:left="567" w:hanging="141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wykonanie części przedmiotu Umowy w następującym zakresie rzeczowym i finansowym:</w:t>
      </w:r>
    </w:p>
    <w:p w14:paraId="28953477" w14:textId="77777777" w:rsidR="00E75C45" w:rsidRPr="00FC1CF7" w:rsidRDefault="00E75C45" w:rsidP="00FC1CF7">
      <w:pPr>
        <w:spacing w:line="276" w:lineRule="auto"/>
        <w:ind w:left="567" w:hanging="141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………………………………………………………………………….……………………………</w:t>
      </w:r>
    </w:p>
    <w:p w14:paraId="7F0A8581" w14:textId="77777777" w:rsidR="00E75C45" w:rsidRPr="00FC1CF7" w:rsidRDefault="00E75C45" w:rsidP="00FC1CF7">
      <w:pPr>
        <w:spacing w:line="276" w:lineRule="auto"/>
        <w:ind w:left="567" w:hanging="141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………………………………………………………………………………….……………………</w:t>
      </w:r>
    </w:p>
    <w:p w14:paraId="51B0A29E" w14:textId="77777777" w:rsidR="00E75C45" w:rsidRPr="00FC1CF7" w:rsidRDefault="00E75C45" w:rsidP="00FC1CF7">
      <w:pPr>
        <w:pStyle w:val="Akapitzlist"/>
        <w:numPr>
          <w:ilvl w:val="0"/>
          <w:numId w:val="25"/>
        </w:numPr>
        <w:spacing w:after="0"/>
        <w:ind w:left="426" w:hanging="426"/>
        <w:contextualSpacing w:val="0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lastRenderedPageBreak/>
        <w:t>Wykonawca ponosi odpowiedzialność za wszelkie zachowania osób trzecich, którymi się posługuje przy wykonywaniu umowy, tak jak za swoje własne działania lub zaniechania.</w:t>
      </w:r>
    </w:p>
    <w:p w14:paraId="005B71E0" w14:textId="77777777" w:rsidR="00E75C45" w:rsidRPr="00FC1CF7" w:rsidRDefault="00E75C45" w:rsidP="00FC1CF7">
      <w:pPr>
        <w:pStyle w:val="Akapitzlist"/>
        <w:numPr>
          <w:ilvl w:val="0"/>
          <w:numId w:val="25"/>
        </w:numPr>
        <w:ind w:left="426" w:hanging="426"/>
        <w:contextualSpacing w:val="0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W przypadku zmiany lub rezygnacji z Podwykonawcy, a jest to podmiot, na którego zasoby powoływał się Wykonawca na zasadach określonych w art. 22 a p.z.p. w celu wykazania spełniania warunków udziału w postępowaniu, o których mowa w art. 22 ust. 1 p.z.p, Wykonawca jest zobowiązany wykazać Zamawiającemu, iż proponowany Podwykonawca lub Wykonawca samodzielnie spełnia je w stopniu nie mniejszym niż wymagany w trakcie postępowania o udzielenie zamówienia.</w:t>
      </w:r>
    </w:p>
    <w:p w14:paraId="4F2C561F" w14:textId="77777777" w:rsidR="00E75C45" w:rsidRPr="00FC1CF7" w:rsidRDefault="00E75C45" w:rsidP="00FC1CF7">
      <w:pPr>
        <w:pStyle w:val="Akapitzlist"/>
        <w:numPr>
          <w:ilvl w:val="0"/>
          <w:numId w:val="1"/>
        </w:numPr>
        <w:spacing w:before="240" w:after="0"/>
        <w:ind w:left="0" w:firstLine="284"/>
        <w:jc w:val="center"/>
        <w:rPr>
          <w:rFonts w:ascii="Times New Roman" w:hAnsi="Times New Roman"/>
          <w:b/>
        </w:rPr>
      </w:pPr>
    </w:p>
    <w:p w14:paraId="72F0C27F" w14:textId="77777777" w:rsidR="00E75C45" w:rsidRPr="00FC1CF7" w:rsidRDefault="00E75C45" w:rsidP="00FC1CF7">
      <w:pPr>
        <w:keepNext/>
        <w:keepLines/>
        <w:spacing w:after="240" w:line="276" w:lineRule="auto"/>
        <w:contextualSpacing/>
        <w:jc w:val="center"/>
        <w:rPr>
          <w:b/>
          <w:bCs/>
          <w:sz w:val="22"/>
          <w:szCs w:val="22"/>
          <w:lang w:eastAsia="pl-PL"/>
        </w:rPr>
      </w:pPr>
      <w:r w:rsidRPr="00FC1CF7">
        <w:rPr>
          <w:b/>
          <w:bCs/>
          <w:sz w:val="22"/>
          <w:szCs w:val="22"/>
          <w:lang w:eastAsia="pl-PL"/>
        </w:rPr>
        <w:t>Licencje</w:t>
      </w:r>
    </w:p>
    <w:p w14:paraId="19626532" w14:textId="4B8AB1A1" w:rsidR="00E75C45" w:rsidRPr="00FC1CF7" w:rsidRDefault="00E75C45" w:rsidP="00FC1CF7">
      <w:pPr>
        <w:numPr>
          <w:ilvl w:val="0"/>
          <w:numId w:val="27"/>
        </w:numPr>
        <w:tabs>
          <w:tab w:val="left" w:pos="7402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Wykonawca zobowiązuje się do dostarczenia Zamawiającemu niewyłącznej, nieograniczonej</w:t>
      </w:r>
      <w:r w:rsidRPr="00FC1CF7">
        <w:rPr>
          <w:strike/>
          <w:sz w:val="22"/>
          <w:szCs w:val="22"/>
        </w:rPr>
        <w:t xml:space="preserve"> </w:t>
      </w:r>
      <w:r w:rsidRPr="00FC1CF7">
        <w:rPr>
          <w:sz w:val="22"/>
          <w:szCs w:val="22"/>
        </w:rPr>
        <w:t xml:space="preserve">terytorialnie licencji do udostępnionego w ramach </w:t>
      </w:r>
      <w:r w:rsidR="00606AEC">
        <w:rPr>
          <w:sz w:val="22"/>
          <w:szCs w:val="22"/>
        </w:rPr>
        <w:t xml:space="preserve">niniejszej </w:t>
      </w:r>
      <w:r w:rsidRPr="00FC1CF7">
        <w:rPr>
          <w:sz w:val="22"/>
          <w:szCs w:val="22"/>
        </w:rPr>
        <w:t>Umowy.</w:t>
      </w:r>
    </w:p>
    <w:p w14:paraId="6ED0E7BB" w14:textId="77777777" w:rsidR="00E75C45" w:rsidRPr="00FC1CF7" w:rsidRDefault="00E75C45" w:rsidP="00FC1CF7">
      <w:pPr>
        <w:numPr>
          <w:ilvl w:val="0"/>
          <w:numId w:val="27"/>
        </w:numPr>
        <w:tabs>
          <w:tab w:val="left" w:pos="7402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Licencja musi obejmować swym zakresem wszelkie wymagane dla prawidłowego działania Portalu pola eksploatacji, w szczególności zaś uprawniających Zamawiającego do:</w:t>
      </w:r>
    </w:p>
    <w:p w14:paraId="5F56F674" w14:textId="77777777" w:rsidR="00E75C45" w:rsidRPr="00FC1CF7" w:rsidRDefault="00E75C45" w:rsidP="00FC1CF7">
      <w:pPr>
        <w:numPr>
          <w:ilvl w:val="0"/>
          <w:numId w:val="28"/>
        </w:numPr>
        <w:tabs>
          <w:tab w:val="left" w:pos="7402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rFonts w:eastAsia="Calibri"/>
          <w:sz w:val="22"/>
          <w:szCs w:val="22"/>
        </w:rPr>
      </w:pPr>
      <w:r w:rsidRPr="00FC1CF7">
        <w:rPr>
          <w:sz w:val="22"/>
          <w:szCs w:val="22"/>
        </w:rPr>
        <w:t>użytkowania Portalu jednocześnie na nieograniczonej liczbie stanowisk roboczych,</w:t>
      </w:r>
    </w:p>
    <w:p w14:paraId="2639B45B" w14:textId="77777777" w:rsidR="00E75C45" w:rsidRPr="00FC1CF7" w:rsidRDefault="00E75C45" w:rsidP="00FC1CF7">
      <w:pPr>
        <w:numPr>
          <w:ilvl w:val="0"/>
          <w:numId w:val="28"/>
        </w:numPr>
        <w:tabs>
          <w:tab w:val="left" w:pos="7402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rFonts w:eastAsia="Calibri"/>
          <w:sz w:val="22"/>
          <w:szCs w:val="22"/>
        </w:rPr>
      </w:pPr>
      <w:r w:rsidRPr="00FC1CF7">
        <w:rPr>
          <w:sz w:val="22"/>
          <w:szCs w:val="22"/>
        </w:rPr>
        <w:t>uruchamiania na urządzeniach obsługujących Portal i wyświetlania na ich ekranach,</w:t>
      </w:r>
    </w:p>
    <w:p w14:paraId="0EC8D656" w14:textId="77777777" w:rsidR="00E75C45" w:rsidRPr="00FC1CF7" w:rsidRDefault="00E75C45" w:rsidP="00FC1CF7">
      <w:pPr>
        <w:numPr>
          <w:ilvl w:val="0"/>
          <w:numId w:val="27"/>
        </w:numPr>
        <w:tabs>
          <w:tab w:val="left" w:pos="7402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Udzielenie licencji opisanych powyżej następuje z chwilą podpisania przez Zamawiającego protokołu odbioru bez zastrzeżeń.</w:t>
      </w:r>
    </w:p>
    <w:p w14:paraId="49D35B76" w14:textId="77777777" w:rsidR="00E75C45" w:rsidRPr="00FC1CF7" w:rsidRDefault="00E75C45" w:rsidP="00FC1CF7">
      <w:pPr>
        <w:numPr>
          <w:ilvl w:val="0"/>
          <w:numId w:val="27"/>
        </w:numPr>
        <w:tabs>
          <w:tab w:val="left" w:pos="7402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Wykonawca oświadcza, iż jest uprawniony do sprzedaży Zamawiającemu licencji na warunkach określonych powyżej, a dostarczone licencje są wolne od wad prawnych i nie są obciążone jakimikolwiek prawami osób trzecich, a korzystanie z Portalu przez Zamawiającego nie będzie naruszało praw autorskich, praw własności przemysłowej, praw własności intelektualnej, tajemnicy przedsiębiorstwa lub dóbr osobistych osób trzecich.</w:t>
      </w:r>
    </w:p>
    <w:p w14:paraId="4C689CE0" w14:textId="77777777" w:rsidR="00E75C45" w:rsidRPr="00FC1CF7" w:rsidRDefault="00E75C45" w:rsidP="00FC1CF7">
      <w:pPr>
        <w:numPr>
          <w:ilvl w:val="0"/>
          <w:numId w:val="27"/>
        </w:numPr>
        <w:tabs>
          <w:tab w:val="left" w:pos="7402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Wykonawca odpowiada za wady prawne licencji na zasadzie ryzyka.</w:t>
      </w:r>
    </w:p>
    <w:p w14:paraId="64572380" w14:textId="77777777" w:rsidR="00E75C45" w:rsidRPr="00FC1CF7" w:rsidRDefault="00E75C45" w:rsidP="00FC1CF7">
      <w:pPr>
        <w:numPr>
          <w:ilvl w:val="0"/>
          <w:numId w:val="27"/>
        </w:numPr>
        <w:tabs>
          <w:tab w:val="left" w:pos="7402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W przypadku naruszenia oświadczeń lub zapewnień wskazanych w ust. 4 lub 6 powyżej Wykonawca zobowiązuje się do zapewnienia Zamawiającemu ochrony prawnej oraz poniesienia wszelkich kosztów ewentualnego sporu. Wykonawca oświadcza również, że przejmie na siebie całkowitą odpowiedzialność z tytułu wszelkich roszczeń z jakimi ewentualnie wystąpią wobec Zamawiającego jakiekolwiek podmioty trzecie w związku z licencjami określonymi w niniejszej umowie.</w:t>
      </w:r>
    </w:p>
    <w:p w14:paraId="747E3820" w14:textId="77777777" w:rsidR="00E75C45" w:rsidRPr="00FC1CF7" w:rsidRDefault="00E75C45" w:rsidP="00FC1CF7">
      <w:pPr>
        <w:keepNext/>
        <w:numPr>
          <w:ilvl w:val="0"/>
          <w:numId w:val="1"/>
        </w:numPr>
        <w:spacing w:before="240" w:line="276" w:lineRule="auto"/>
        <w:ind w:firstLine="284"/>
        <w:jc w:val="center"/>
        <w:rPr>
          <w:b/>
          <w:sz w:val="22"/>
          <w:szCs w:val="22"/>
        </w:rPr>
      </w:pPr>
    </w:p>
    <w:p w14:paraId="293C0901" w14:textId="77777777" w:rsidR="00E75C45" w:rsidRPr="00FC1CF7" w:rsidRDefault="00E75C45" w:rsidP="00FC1CF7">
      <w:pPr>
        <w:keepNext/>
        <w:spacing w:line="276" w:lineRule="auto"/>
        <w:ind w:left="357"/>
        <w:jc w:val="center"/>
        <w:rPr>
          <w:b/>
          <w:sz w:val="22"/>
          <w:szCs w:val="22"/>
        </w:rPr>
      </w:pPr>
      <w:r w:rsidRPr="00FC1CF7">
        <w:rPr>
          <w:b/>
          <w:sz w:val="22"/>
          <w:szCs w:val="22"/>
        </w:rPr>
        <w:t>Sposób realizacji umowy i zobowiązania Stron w zakresie usługi asysty technicznej i konserwacji Portalu</w:t>
      </w:r>
    </w:p>
    <w:p w14:paraId="7F323C0F" w14:textId="530BC9A5" w:rsidR="00E75C45" w:rsidRPr="00FC1CF7" w:rsidRDefault="00E75C45" w:rsidP="00FC1CF7">
      <w:pPr>
        <w:numPr>
          <w:ilvl w:val="0"/>
          <w:numId w:val="2"/>
        </w:numPr>
        <w:spacing w:line="276" w:lineRule="auto"/>
        <w:ind w:left="357" w:hanging="357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 xml:space="preserve">Wykonawca wykonywać będzie czynności określone niniejszą Umową w sposób ciągły, z siedziby własnej, w Dniach roboczych w godzinach pomiędzy </w:t>
      </w:r>
      <w:r w:rsidR="00C548D5">
        <w:rPr>
          <w:sz w:val="22"/>
          <w:szCs w:val="22"/>
          <w:lang w:eastAsia="pl-PL"/>
        </w:rPr>
        <w:t>7</w:t>
      </w:r>
      <w:r w:rsidRPr="00FC1CF7">
        <w:rPr>
          <w:sz w:val="22"/>
          <w:szCs w:val="22"/>
          <w:lang w:eastAsia="pl-PL"/>
        </w:rPr>
        <w:t>:</w:t>
      </w:r>
      <w:r w:rsidR="00C548D5">
        <w:rPr>
          <w:sz w:val="22"/>
          <w:szCs w:val="22"/>
          <w:lang w:eastAsia="pl-PL"/>
        </w:rPr>
        <w:t>3</w:t>
      </w:r>
      <w:r w:rsidR="00C548D5" w:rsidRPr="00FC1CF7">
        <w:rPr>
          <w:sz w:val="22"/>
          <w:szCs w:val="22"/>
          <w:lang w:eastAsia="pl-PL"/>
        </w:rPr>
        <w:t xml:space="preserve">0 </w:t>
      </w:r>
      <w:r w:rsidRPr="00FC1CF7">
        <w:rPr>
          <w:sz w:val="22"/>
          <w:szCs w:val="22"/>
          <w:lang w:eastAsia="pl-PL"/>
        </w:rPr>
        <w:t>a 15:</w:t>
      </w:r>
      <w:r w:rsidR="00C548D5">
        <w:rPr>
          <w:sz w:val="22"/>
          <w:szCs w:val="22"/>
          <w:lang w:eastAsia="pl-PL"/>
        </w:rPr>
        <w:t>3</w:t>
      </w:r>
      <w:r w:rsidR="00C548D5" w:rsidRPr="00FC1CF7">
        <w:rPr>
          <w:sz w:val="22"/>
          <w:szCs w:val="22"/>
          <w:lang w:eastAsia="pl-PL"/>
        </w:rPr>
        <w:t>0</w:t>
      </w:r>
      <w:r w:rsidRPr="00FC1CF7">
        <w:rPr>
          <w:sz w:val="22"/>
          <w:szCs w:val="22"/>
          <w:lang w:eastAsia="pl-PL"/>
        </w:rPr>
        <w:t>, z zastrzeżeniem treści ust. 7.</w:t>
      </w:r>
    </w:p>
    <w:p w14:paraId="4536FD57" w14:textId="55241EF5" w:rsidR="00E75C45" w:rsidRPr="00FC1CF7" w:rsidRDefault="00E75C45" w:rsidP="00FC1CF7">
      <w:pPr>
        <w:numPr>
          <w:ilvl w:val="0"/>
          <w:numId w:val="2"/>
        </w:numPr>
        <w:spacing w:line="276" w:lineRule="auto"/>
        <w:ind w:left="357" w:hanging="357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 xml:space="preserve">Przed wprowadzeniem rozszerzenia Portalu z inicjatywy własnej, Wykonawca zobowiązany jest do zawiadomienia w formie pisemnej Zamawiającego na 5 dni </w:t>
      </w:r>
      <w:r w:rsidR="004C6472">
        <w:rPr>
          <w:sz w:val="22"/>
          <w:szCs w:val="22"/>
          <w:lang w:eastAsia="pl-PL"/>
        </w:rPr>
        <w:t xml:space="preserve">roboczych </w:t>
      </w:r>
      <w:r w:rsidRPr="00FC1CF7">
        <w:rPr>
          <w:sz w:val="22"/>
          <w:szCs w:val="22"/>
          <w:lang w:eastAsia="pl-PL"/>
        </w:rPr>
        <w:t>przed rozpoczęciem prac o planowanym działaniu oraz wskazania, na czym polega modyfikacja i jaki będzie miała ona wpływ na Portal.</w:t>
      </w:r>
    </w:p>
    <w:p w14:paraId="69A1D00A" w14:textId="06439E41" w:rsidR="00E75C45" w:rsidRPr="00FC1CF7" w:rsidRDefault="00E75C45" w:rsidP="00FC1CF7">
      <w:pPr>
        <w:numPr>
          <w:ilvl w:val="0"/>
          <w:numId w:val="2"/>
        </w:numPr>
        <w:spacing w:line="276" w:lineRule="auto"/>
        <w:ind w:left="357" w:hanging="357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Zgłoszenia przez Zamawiającego błędów, problemów i pytań Wykonawcy odbywać się będą poprzez formularz elektroniczny dostępny pod adresem: …………………….. lub pocztą e</w:t>
      </w:r>
      <w:r w:rsidRPr="00FC1CF7">
        <w:rPr>
          <w:sz w:val="22"/>
          <w:szCs w:val="22"/>
          <w:lang w:eastAsia="pl-PL"/>
        </w:rPr>
        <w:noBreakHyphen/>
        <w:t xml:space="preserve">mail na adres: </w:t>
      </w:r>
      <w:hyperlink r:id="rId7" w:history="1">
        <w:r w:rsidRPr="00FC1CF7">
          <w:rPr>
            <w:rStyle w:val="Hipercze"/>
            <w:color w:val="auto"/>
            <w:sz w:val="22"/>
            <w:szCs w:val="22"/>
            <w:u w:val="none"/>
            <w:lang w:eastAsia="pl-PL"/>
          </w:rPr>
          <w:t>………………………….</w:t>
        </w:r>
      </w:hyperlink>
      <w:r w:rsidRPr="00FC1CF7">
        <w:rPr>
          <w:sz w:val="22"/>
          <w:szCs w:val="22"/>
          <w:lang w:eastAsia="pl-PL"/>
        </w:rPr>
        <w:t xml:space="preserve"> lub telefonicznie pod numer …………………. Zgłoszenia przekazane po godz. 15:</w:t>
      </w:r>
      <w:r w:rsidR="006F212F">
        <w:rPr>
          <w:sz w:val="22"/>
          <w:szCs w:val="22"/>
          <w:lang w:eastAsia="pl-PL"/>
        </w:rPr>
        <w:t>3</w:t>
      </w:r>
      <w:r w:rsidR="006F212F" w:rsidRPr="00FC1CF7">
        <w:rPr>
          <w:sz w:val="22"/>
          <w:szCs w:val="22"/>
          <w:lang w:eastAsia="pl-PL"/>
        </w:rPr>
        <w:t xml:space="preserve">0 </w:t>
      </w:r>
      <w:r w:rsidRPr="00FC1CF7">
        <w:rPr>
          <w:sz w:val="22"/>
          <w:szCs w:val="22"/>
          <w:lang w:eastAsia="pl-PL"/>
        </w:rPr>
        <w:t>przechodzą na dzień następny.</w:t>
      </w:r>
    </w:p>
    <w:p w14:paraId="7FB6FCE0" w14:textId="77777777" w:rsidR="00E75C45" w:rsidRPr="00FC1CF7" w:rsidRDefault="00E75C45" w:rsidP="00FC1CF7">
      <w:pPr>
        <w:numPr>
          <w:ilvl w:val="0"/>
          <w:numId w:val="2"/>
        </w:numPr>
        <w:spacing w:line="276" w:lineRule="auto"/>
        <w:ind w:left="357" w:hanging="357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 xml:space="preserve">Wykonawca niezwłocznie, nie później niż w ciągu 8 godzin od momentu otrzymania zgłoszenia, poinformuje Zamawiającego (osobę wymienioną na formularzu zgłoszenia) o przyjęciu zgłoszenia i poda jednoznaczny kod identyfikujący zgłoszenie. Kod ten będzie używany do śledzenia stanu </w:t>
      </w:r>
      <w:r w:rsidRPr="00FC1CF7">
        <w:rPr>
          <w:sz w:val="22"/>
          <w:szCs w:val="22"/>
          <w:lang w:eastAsia="pl-PL"/>
        </w:rPr>
        <w:lastRenderedPageBreak/>
        <w:t>zgłoszenia. Wykonawca w czasie powyższej reakcji serwisowej zobowiązany jest do dokonania diagnozy błędu oraz przystąpienia do usuwania błędu.</w:t>
      </w:r>
    </w:p>
    <w:p w14:paraId="2A101723" w14:textId="77777777" w:rsidR="00E75C45" w:rsidRPr="00FC1CF7" w:rsidRDefault="00E75C45" w:rsidP="00FC1CF7">
      <w:pPr>
        <w:numPr>
          <w:ilvl w:val="0"/>
          <w:numId w:val="2"/>
        </w:numPr>
        <w:spacing w:line="276" w:lineRule="auto"/>
        <w:ind w:left="357" w:hanging="357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Wykonawca usunie zgłoszony Błąd krytyczny w ciągu 8 godzin roboczych od momentu zgłoszenia błędu przez Zamawiającego.</w:t>
      </w:r>
    </w:p>
    <w:p w14:paraId="465453A2" w14:textId="77777777" w:rsidR="00E75C45" w:rsidRPr="00FC1CF7" w:rsidRDefault="00E75C45" w:rsidP="00FC1CF7">
      <w:pPr>
        <w:numPr>
          <w:ilvl w:val="0"/>
          <w:numId w:val="2"/>
        </w:numPr>
        <w:spacing w:line="276" w:lineRule="auto"/>
        <w:ind w:left="357" w:hanging="357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Wykonawca usunie zgłoszony Błąd niekrytyczny najpóźniej w ciągu 40 godzin roboczych od zgłoszenia błędu przez Zamawiającego.</w:t>
      </w:r>
    </w:p>
    <w:p w14:paraId="2C19575A" w14:textId="02765676" w:rsidR="00E75C45" w:rsidRPr="00FC1CF7" w:rsidRDefault="00E75C45" w:rsidP="00FC1CF7">
      <w:pPr>
        <w:numPr>
          <w:ilvl w:val="0"/>
          <w:numId w:val="2"/>
        </w:numPr>
        <w:spacing w:line="276" w:lineRule="auto"/>
        <w:ind w:left="357" w:hanging="357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 xml:space="preserve">Zgłoszenia niezakończone w godzinach pomiędzy </w:t>
      </w:r>
      <w:r w:rsidR="00C548D5">
        <w:rPr>
          <w:sz w:val="22"/>
          <w:szCs w:val="22"/>
          <w:lang w:eastAsia="pl-PL"/>
        </w:rPr>
        <w:t>7</w:t>
      </w:r>
      <w:r w:rsidRPr="00FC1CF7">
        <w:rPr>
          <w:sz w:val="22"/>
          <w:szCs w:val="22"/>
          <w:lang w:eastAsia="pl-PL"/>
        </w:rPr>
        <w:t>:</w:t>
      </w:r>
      <w:r w:rsidR="00C548D5">
        <w:rPr>
          <w:sz w:val="22"/>
          <w:szCs w:val="22"/>
          <w:lang w:eastAsia="pl-PL"/>
        </w:rPr>
        <w:t>3</w:t>
      </w:r>
      <w:r w:rsidR="00C548D5" w:rsidRPr="00FC1CF7">
        <w:rPr>
          <w:sz w:val="22"/>
          <w:szCs w:val="22"/>
          <w:lang w:eastAsia="pl-PL"/>
        </w:rPr>
        <w:t xml:space="preserve">0 </w:t>
      </w:r>
      <w:r w:rsidRPr="00FC1CF7">
        <w:rPr>
          <w:sz w:val="22"/>
          <w:szCs w:val="22"/>
          <w:lang w:eastAsia="pl-PL"/>
        </w:rPr>
        <w:t>a 15:</w:t>
      </w:r>
      <w:r w:rsidR="00C548D5">
        <w:rPr>
          <w:sz w:val="22"/>
          <w:szCs w:val="22"/>
          <w:lang w:eastAsia="pl-PL"/>
        </w:rPr>
        <w:t>3</w:t>
      </w:r>
      <w:r w:rsidR="00C548D5" w:rsidRPr="00FC1CF7">
        <w:rPr>
          <w:sz w:val="22"/>
          <w:szCs w:val="22"/>
          <w:lang w:eastAsia="pl-PL"/>
        </w:rPr>
        <w:t xml:space="preserve">0 </w:t>
      </w:r>
      <w:r w:rsidRPr="00FC1CF7">
        <w:rPr>
          <w:sz w:val="22"/>
          <w:szCs w:val="22"/>
          <w:lang w:eastAsia="pl-PL"/>
        </w:rPr>
        <w:t>zostaną wznowione w następnym Dniu roboczym.</w:t>
      </w:r>
    </w:p>
    <w:p w14:paraId="6338E7F1" w14:textId="77777777" w:rsidR="00E75C45" w:rsidRPr="00FC1CF7" w:rsidRDefault="00E75C45" w:rsidP="00FC1CF7">
      <w:pPr>
        <w:keepNext/>
        <w:numPr>
          <w:ilvl w:val="0"/>
          <w:numId w:val="1"/>
        </w:numPr>
        <w:spacing w:before="360" w:line="276" w:lineRule="auto"/>
        <w:ind w:firstLine="284"/>
        <w:jc w:val="center"/>
        <w:rPr>
          <w:b/>
          <w:sz w:val="22"/>
          <w:szCs w:val="22"/>
        </w:rPr>
      </w:pPr>
    </w:p>
    <w:p w14:paraId="1926F6FF" w14:textId="77777777" w:rsidR="00E75C45" w:rsidRPr="00FC1CF7" w:rsidRDefault="00E75C45" w:rsidP="00FC1CF7">
      <w:pPr>
        <w:keepNext/>
        <w:spacing w:line="276" w:lineRule="auto"/>
        <w:jc w:val="center"/>
        <w:rPr>
          <w:b/>
          <w:sz w:val="22"/>
          <w:szCs w:val="22"/>
        </w:rPr>
      </w:pPr>
      <w:r w:rsidRPr="00FC1CF7">
        <w:rPr>
          <w:b/>
          <w:sz w:val="22"/>
          <w:szCs w:val="22"/>
        </w:rPr>
        <w:t>Wynagrodzenie i płatności</w:t>
      </w:r>
    </w:p>
    <w:p w14:paraId="06DE6470" w14:textId="77777777" w:rsidR="00E75C45" w:rsidRPr="00FC1CF7" w:rsidRDefault="00E75C45" w:rsidP="00FC1CF7">
      <w:pPr>
        <w:pStyle w:val="Listanumerowanatekstupodstawowego"/>
        <w:numPr>
          <w:ilvl w:val="0"/>
          <w:numId w:val="10"/>
        </w:numPr>
        <w:spacing w:before="0" w:line="276" w:lineRule="auto"/>
        <w:ind w:left="357" w:hanging="357"/>
        <w:jc w:val="both"/>
        <w:rPr>
          <w:sz w:val="22"/>
          <w:szCs w:val="22"/>
        </w:rPr>
      </w:pPr>
      <w:r w:rsidRPr="00FC1CF7">
        <w:rPr>
          <w:rFonts w:eastAsia="Segoe UI Emoji"/>
          <w:sz w:val="22"/>
          <w:szCs w:val="22"/>
        </w:rPr>
        <w:t xml:space="preserve">Wykonawca za prawidłową realizację usług będących przedmiotem Umowy </w:t>
      </w:r>
      <w:r w:rsidRPr="00FC1CF7">
        <w:rPr>
          <w:sz w:val="22"/>
          <w:szCs w:val="22"/>
        </w:rPr>
        <w:t xml:space="preserve">otrzyma maksymalne wynagrodzenie w wysokości brutto ……………….. zł, </w:t>
      </w:r>
      <w:r w:rsidRPr="00FC1CF7">
        <w:rPr>
          <w:rFonts w:eastAsia="Segoe UI Emoji"/>
          <w:sz w:val="22"/>
          <w:szCs w:val="22"/>
        </w:rPr>
        <w:t>w tym kwota netto ……………… zł oraz podatek VAT: ……………….. zł.</w:t>
      </w:r>
    </w:p>
    <w:p w14:paraId="1CBFE153" w14:textId="50F8C04C" w:rsidR="00E75C45" w:rsidRPr="00FC1CF7" w:rsidRDefault="00E75C45" w:rsidP="00FC1CF7">
      <w:pPr>
        <w:pStyle w:val="Listanumerowanatekstupodstawowego"/>
        <w:numPr>
          <w:ilvl w:val="0"/>
          <w:numId w:val="10"/>
        </w:numPr>
        <w:spacing w:before="0" w:line="276" w:lineRule="auto"/>
        <w:ind w:left="357" w:hanging="357"/>
        <w:jc w:val="both"/>
        <w:rPr>
          <w:sz w:val="22"/>
          <w:szCs w:val="22"/>
        </w:rPr>
      </w:pPr>
      <w:r w:rsidRPr="00FC1CF7">
        <w:rPr>
          <w:sz w:val="22"/>
          <w:szCs w:val="22"/>
        </w:rPr>
        <w:t xml:space="preserve">Jednorazowa opłata za </w:t>
      </w:r>
      <w:r w:rsidR="003B647A" w:rsidRPr="00FC1CF7">
        <w:rPr>
          <w:sz w:val="22"/>
          <w:szCs w:val="22"/>
        </w:rPr>
        <w:t>realizację I etapu</w:t>
      </w:r>
      <w:r w:rsidRPr="00FC1CF7">
        <w:rPr>
          <w:sz w:val="22"/>
          <w:szCs w:val="22"/>
        </w:rPr>
        <w:t xml:space="preserve"> wynosi </w:t>
      </w:r>
      <w:r w:rsidRPr="00FC1CF7">
        <w:rPr>
          <w:b/>
          <w:bCs/>
          <w:sz w:val="22"/>
          <w:szCs w:val="22"/>
        </w:rPr>
        <w:t>…………. zł</w:t>
      </w:r>
      <w:r w:rsidRPr="00FC1CF7">
        <w:rPr>
          <w:sz w:val="22"/>
          <w:szCs w:val="22"/>
        </w:rPr>
        <w:t xml:space="preserve"> brutto (słownie: ……………………)</w:t>
      </w:r>
    </w:p>
    <w:p w14:paraId="0833EF51" w14:textId="77777777" w:rsidR="00E75C45" w:rsidRPr="00FC1CF7" w:rsidRDefault="00E75C45" w:rsidP="00FC1CF7">
      <w:pPr>
        <w:pStyle w:val="Listanumerowanatekstupodstawowego"/>
        <w:numPr>
          <w:ilvl w:val="0"/>
          <w:numId w:val="0"/>
        </w:numPr>
        <w:spacing w:before="0" w:line="276" w:lineRule="auto"/>
        <w:ind w:left="357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w tym:</w:t>
      </w:r>
      <w:r w:rsidRPr="00FC1CF7">
        <w:rPr>
          <w:sz w:val="22"/>
          <w:szCs w:val="22"/>
        </w:rPr>
        <w:tab/>
        <w:t>kwota netto:</w:t>
      </w:r>
      <w:r w:rsidRPr="00FC1CF7">
        <w:rPr>
          <w:sz w:val="22"/>
          <w:szCs w:val="22"/>
        </w:rPr>
        <w:tab/>
        <w:t>………………… zł</w:t>
      </w:r>
    </w:p>
    <w:p w14:paraId="4B70B8D0" w14:textId="77777777" w:rsidR="00E75C45" w:rsidRPr="00FC1CF7" w:rsidRDefault="00E75C45" w:rsidP="00FC1CF7">
      <w:pPr>
        <w:pStyle w:val="Listanumerowanatekstupodstawowego"/>
        <w:numPr>
          <w:ilvl w:val="0"/>
          <w:numId w:val="0"/>
        </w:numPr>
        <w:spacing w:before="0" w:line="276" w:lineRule="auto"/>
        <w:ind w:left="1065" w:firstLine="351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VAT</w:t>
      </w:r>
      <w:r w:rsidRPr="00FC1CF7">
        <w:rPr>
          <w:sz w:val="22"/>
          <w:szCs w:val="22"/>
        </w:rPr>
        <w:tab/>
      </w:r>
      <w:r w:rsidRPr="00FC1CF7">
        <w:rPr>
          <w:sz w:val="22"/>
          <w:szCs w:val="22"/>
        </w:rPr>
        <w:tab/>
        <w:t>………………… zł, tj. 23%</w:t>
      </w:r>
    </w:p>
    <w:p w14:paraId="3E6EDADB" w14:textId="77777777" w:rsidR="00E75C45" w:rsidRPr="00FC1CF7" w:rsidRDefault="00E75C45" w:rsidP="00FC1CF7">
      <w:pPr>
        <w:pStyle w:val="Listanumerowanatekstupodstawowego"/>
        <w:numPr>
          <w:ilvl w:val="0"/>
          <w:numId w:val="0"/>
        </w:numPr>
        <w:spacing w:before="0" w:line="276" w:lineRule="auto"/>
        <w:ind w:left="357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Podstawą zapłaty wynagrodzenia oraz wystawienia faktury VAT będzie podpisany bez zastrzeżeń protokół końcowy odbioru dokumentacji powdrożeniowej.</w:t>
      </w:r>
    </w:p>
    <w:p w14:paraId="3DCECE7D" w14:textId="31E15C7D" w:rsidR="00E75C45" w:rsidRPr="00FC1CF7" w:rsidRDefault="00E75C45" w:rsidP="00FC1CF7">
      <w:pPr>
        <w:pStyle w:val="Listanumerowanatekstupodstawowego"/>
        <w:numPr>
          <w:ilvl w:val="0"/>
          <w:numId w:val="10"/>
        </w:numPr>
        <w:spacing w:before="0" w:line="276" w:lineRule="auto"/>
        <w:ind w:left="357" w:hanging="357"/>
        <w:jc w:val="both"/>
        <w:rPr>
          <w:sz w:val="22"/>
          <w:szCs w:val="22"/>
        </w:rPr>
      </w:pPr>
      <w:r w:rsidRPr="00FC1CF7">
        <w:rPr>
          <w:sz w:val="22"/>
          <w:szCs w:val="22"/>
        </w:rPr>
        <w:t xml:space="preserve">Miesięczna opłata za przedmiot Umowy z tytułu ATiK będzie naliczana po </w:t>
      </w:r>
      <w:r w:rsidR="0012156E" w:rsidRPr="00FC1CF7">
        <w:rPr>
          <w:sz w:val="22"/>
          <w:szCs w:val="22"/>
        </w:rPr>
        <w:t>zakończeniu I etapu</w:t>
      </w:r>
      <w:r w:rsidRPr="00FC1CF7">
        <w:rPr>
          <w:sz w:val="22"/>
          <w:szCs w:val="22"/>
        </w:rPr>
        <w:t xml:space="preserve"> – opłata pobierana będzie z dołu po zakończeniu miesiąca w wysokości </w:t>
      </w:r>
      <w:r w:rsidRPr="00FC1CF7">
        <w:rPr>
          <w:b/>
          <w:bCs/>
          <w:sz w:val="22"/>
          <w:szCs w:val="22"/>
        </w:rPr>
        <w:t>…………. zł</w:t>
      </w:r>
      <w:r w:rsidRPr="00FC1CF7">
        <w:rPr>
          <w:sz w:val="22"/>
          <w:szCs w:val="22"/>
        </w:rPr>
        <w:t xml:space="preserve"> brutto (słownie: ………………………..),</w:t>
      </w:r>
    </w:p>
    <w:p w14:paraId="41D45D76" w14:textId="77777777" w:rsidR="00E75C45" w:rsidRPr="00FC1CF7" w:rsidRDefault="00E75C45" w:rsidP="00FC1CF7">
      <w:pPr>
        <w:pStyle w:val="Listanumerowanatekstupodstawowego"/>
        <w:numPr>
          <w:ilvl w:val="0"/>
          <w:numId w:val="0"/>
        </w:numPr>
        <w:spacing w:before="0" w:line="276" w:lineRule="auto"/>
        <w:ind w:left="360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w tym:</w:t>
      </w:r>
      <w:r w:rsidRPr="00FC1CF7">
        <w:rPr>
          <w:sz w:val="22"/>
          <w:szCs w:val="22"/>
        </w:rPr>
        <w:tab/>
        <w:t>kwota netto:</w:t>
      </w:r>
      <w:r w:rsidRPr="00FC1CF7">
        <w:rPr>
          <w:sz w:val="22"/>
          <w:szCs w:val="22"/>
        </w:rPr>
        <w:tab/>
        <w:t>………………… zł</w:t>
      </w:r>
    </w:p>
    <w:p w14:paraId="0B125FB9" w14:textId="77777777" w:rsidR="00E75C45" w:rsidRPr="00FC1CF7" w:rsidRDefault="00E75C45" w:rsidP="00FC1CF7">
      <w:pPr>
        <w:pStyle w:val="Listanumerowanatekstupodstawowego"/>
        <w:numPr>
          <w:ilvl w:val="0"/>
          <w:numId w:val="0"/>
        </w:numPr>
        <w:spacing w:before="0" w:line="276" w:lineRule="auto"/>
        <w:ind w:left="1068" w:firstLine="348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VAT</w:t>
      </w:r>
      <w:r w:rsidRPr="00FC1CF7">
        <w:rPr>
          <w:sz w:val="22"/>
          <w:szCs w:val="22"/>
        </w:rPr>
        <w:tab/>
      </w:r>
      <w:r w:rsidRPr="00FC1CF7">
        <w:rPr>
          <w:sz w:val="22"/>
          <w:szCs w:val="22"/>
        </w:rPr>
        <w:tab/>
        <w:t>………………… zł, tj. 23%</w:t>
      </w:r>
    </w:p>
    <w:p w14:paraId="5AEEE63E" w14:textId="6E7435E0" w:rsidR="00E75C45" w:rsidRPr="00FC1CF7" w:rsidRDefault="00E75C45" w:rsidP="00FC1CF7">
      <w:pPr>
        <w:pStyle w:val="Listanumerowanatekstupodstawowego"/>
        <w:numPr>
          <w:ilvl w:val="0"/>
          <w:numId w:val="0"/>
        </w:numPr>
        <w:spacing w:before="0" w:line="276" w:lineRule="auto"/>
        <w:ind w:left="357"/>
        <w:jc w:val="both"/>
        <w:rPr>
          <w:sz w:val="22"/>
          <w:szCs w:val="22"/>
          <w:u w:val="single"/>
        </w:rPr>
      </w:pPr>
      <w:r w:rsidRPr="00FC1CF7">
        <w:rPr>
          <w:sz w:val="22"/>
          <w:szCs w:val="22"/>
          <w:u w:val="single"/>
        </w:rPr>
        <w:t xml:space="preserve">Powyższa opłata zostanie naliczona od </w:t>
      </w:r>
      <w:r w:rsidR="007B6FCC" w:rsidRPr="00FC1CF7">
        <w:rPr>
          <w:sz w:val="22"/>
          <w:szCs w:val="22"/>
          <w:u w:val="single"/>
        </w:rPr>
        <w:t xml:space="preserve">miesiąca </w:t>
      </w:r>
      <w:r w:rsidRPr="00FC1CF7">
        <w:rPr>
          <w:sz w:val="22"/>
          <w:szCs w:val="22"/>
          <w:u w:val="single"/>
        </w:rPr>
        <w:t>następ</w:t>
      </w:r>
      <w:r w:rsidR="00D82D37" w:rsidRPr="00FC1CF7">
        <w:rPr>
          <w:sz w:val="22"/>
          <w:szCs w:val="22"/>
          <w:u w:val="single"/>
        </w:rPr>
        <w:t xml:space="preserve">ującego </w:t>
      </w:r>
      <w:r w:rsidR="007B6FCC" w:rsidRPr="00FC1CF7">
        <w:rPr>
          <w:sz w:val="22"/>
          <w:szCs w:val="22"/>
          <w:u w:val="single"/>
        </w:rPr>
        <w:t xml:space="preserve">po </w:t>
      </w:r>
      <w:r w:rsidRPr="00FC1CF7">
        <w:rPr>
          <w:sz w:val="22"/>
          <w:szCs w:val="22"/>
          <w:u w:val="single"/>
        </w:rPr>
        <w:t>miesiąc</w:t>
      </w:r>
      <w:r w:rsidR="007B6FCC" w:rsidRPr="00FC1CF7">
        <w:rPr>
          <w:sz w:val="22"/>
          <w:szCs w:val="22"/>
          <w:u w:val="single"/>
        </w:rPr>
        <w:t>u</w:t>
      </w:r>
      <w:r w:rsidRPr="00FC1CF7">
        <w:rPr>
          <w:sz w:val="22"/>
          <w:szCs w:val="22"/>
          <w:u w:val="single"/>
        </w:rPr>
        <w:t>, w którym zostanie zakończon</w:t>
      </w:r>
      <w:r w:rsidR="0012156E" w:rsidRPr="00FC1CF7">
        <w:rPr>
          <w:sz w:val="22"/>
          <w:szCs w:val="22"/>
          <w:u w:val="single"/>
        </w:rPr>
        <w:t>y</w:t>
      </w:r>
      <w:r w:rsidRPr="00FC1CF7">
        <w:rPr>
          <w:sz w:val="22"/>
          <w:szCs w:val="22"/>
          <w:u w:val="single"/>
        </w:rPr>
        <w:t xml:space="preserve"> </w:t>
      </w:r>
      <w:r w:rsidR="0012156E" w:rsidRPr="00FC1CF7">
        <w:rPr>
          <w:sz w:val="22"/>
          <w:szCs w:val="22"/>
          <w:u w:val="single"/>
        </w:rPr>
        <w:t>I etap</w:t>
      </w:r>
      <w:r w:rsidRPr="00FC1CF7">
        <w:rPr>
          <w:sz w:val="22"/>
          <w:szCs w:val="22"/>
          <w:u w:val="single"/>
        </w:rPr>
        <w:t>.</w:t>
      </w:r>
    </w:p>
    <w:p w14:paraId="1A03AE8B" w14:textId="77777777" w:rsidR="00E75C45" w:rsidRPr="00FC1CF7" w:rsidRDefault="00E75C45" w:rsidP="00FC1CF7">
      <w:pPr>
        <w:pStyle w:val="Listanumerowanatekstupodstawowego"/>
        <w:numPr>
          <w:ilvl w:val="0"/>
          <w:numId w:val="10"/>
        </w:numPr>
        <w:spacing w:before="0" w:line="276" w:lineRule="auto"/>
        <w:ind w:left="357" w:hanging="357"/>
        <w:jc w:val="both"/>
        <w:rPr>
          <w:sz w:val="22"/>
          <w:szCs w:val="22"/>
        </w:rPr>
      </w:pPr>
      <w:r w:rsidRPr="00FC1CF7">
        <w:rPr>
          <w:rFonts w:eastAsia="Segoe UI Emoji"/>
          <w:sz w:val="22"/>
          <w:szCs w:val="22"/>
        </w:rPr>
        <w:t xml:space="preserve">Wszelkie inne usługi, niewymienione w Umowie, będą świadczone przez Wykonawcę na podstawie odrębnych umów lub zleceń wg stawki za jedną (1) roboczogodzinę w wysokości ……………….. zł brutto </w:t>
      </w:r>
      <w:r w:rsidRPr="00FC1CF7">
        <w:rPr>
          <w:sz w:val="22"/>
          <w:szCs w:val="22"/>
        </w:rPr>
        <w:t>(słownie: ………………………… złotych …/100</w:t>
      </w:r>
      <w:r w:rsidRPr="00FC1CF7">
        <w:rPr>
          <w:rFonts w:eastAsia="Segoe UI Emoji"/>
          <w:sz w:val="22"/>
          <w:szCs w:val="22"/>
        </w:rPr>
        <w:t>), w tym …………….. zł netto oraz podatek VAT ………….. zł.</w:t>
      </w:r>
    </w:p>
    <w:p w14:paraId="1A4BD20E" w14:textId="77777777" w:rsidR="00E75C45" w:rsidRPr="00FC1CF7" w:rsidRDefault="00E75C45" w:rsidP="00FC1CF7">
      <w:pPr>
        <w:pStyle w:val="Listanumerowanatekstupodstawowego"/>
        <w:numPr>
          <w:ilvl w:val="0"/>
          <w:numId w:val="10"/>
        </w:numPr>
        <w:spacing w:before="0" w:line="276" w:lineRule="auto"/>
        <w:jc w:val="both"/>
        <w:rPr>
          <w:sz w:val="22"/>
          <w:szCs w:val="22"/>
        </w:rPr>
      </w:pPr>
      <w:r w:rsidRPr="00FC1CF7">
        <w:rPr>
          <w:sz w:val="22"/>
          <w:szCs w:val="22"/>
        </w:rPr>
        <w:t xml:space="preserve">Faktura zostanie zapłacona w terminie </w:t>
      </w:r>
      <w:r w:rsidRPr="00FC1CF7">
        <w:rPr>
          <w:b/>
          <w:sz w:val="22"/>
          <w:szCs w:val="22"/>
        </w:rPr>
        <w:t>do 21 dni</w:t>
      </w:r>
      <w:r w:rsidRPr="00FC1CF7">
        <w:rPr>
          <w:sz w:val="22"/>
          <w:szCs w:val="22"/>
        </w:rPr>
        <w:t xml:space="preserve"> od daty otrzymania prawidłowo wystawionej faktury przelewem na konto Wykonawcy podane na fakturze.</w:t>
      </w:r>
    </w:p>
    <w:p w14:paraId="69C62878" w14:textId="77777777" w:rsidR="00E75C45" w:rsidRPr="00FC1CF7" w:rsidRDefault="00E75C45" w:rsidP="00FC1CF7">
      <w:pPr>
        <w:pStyle w:val="Listanumerowanatekstupodstawowego"/>
        <w:numPr>
          <w:ilvl w:val="0"/>
          <w:numId w:val="10"/>
        </w:numPr>
        <w:spacing w:before="0" w:line="276" w:lineRule="auto"/>
        <w:ind w:left="357" w:hanging="357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Za datę płatności uważa się dzień, w którym Zamawiający dokonał przelewu płatności ze swojego rachunku bankowego.</w:t>
      </w:r>
    </w:p>
    <w:p w14:paraId="720B6513" w14:textId="77777777" w:rsidR="00E75C45" w:rsidRPr="00FC1CF7" w:rsidRDefault="00E75C45" w:rsidP="00FC1CF7">
      <w:pPr>
        <w:pStyle w:val="Listanumerowanatekstupodstawowego"/>
        <w:numPr>
          <w:ilvl w:val="0"/>
          <w:numId w:val="10"/>
        </w:numPr>
        <w:spacing w:before="0" w:line="276" w:lineRule="auto"/>
        <w:ind w:left="357" w:hanging="357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Zamawiający może zostać zobowiązany do zapłaty odsetek ustawowych w wypadku opóźnienia w płatności.</w:t>
      </w:r>
    </w:p>
    <w:p w14:paraId="3A316FCE" w14:textId="77777777" w:rsidR="00E75C45" w:rsidRPr="00FC1CF7" w:rsidRDefault="00E75C45" w:rsidP="00FC1CF7">
      <w:pPr>
        <w:pStyle w:val="Listanumerowanatekstupodstawowego"/>
        <w:numPr>
          <w:ilvl w:val="0"/>
          <w:numId w:val="10"/>
        </w:numPr>
        <w:spacing w:before="0" w:line="276" w:lineRule="auto"/>
        <w:ind w:left="357" w:hanging="357"/>
        <w:jc w:val="both"/>
        <w:rPr>
          <w:iCs/>
          <w:sz w:val="22"/>
          <w:szCs w:val="22"/>
        </w:rPr>
      </w:pPr>
      <w:r w:rsidRPr="00FC1CF7">
        <w:rPr>
          <w:sz w:val="22"/>
          <w:szCs w:val="22"/>
        </w:rPr>
        <w:t>Podstawą zapłaty wynagrodzenia, o którym mowa powyżej będzie prawidłowo wystawiona faktura VAT na:</w:t>
      </w:r>
    </w:p>
    <w:p w14:paraId="159B0CE0" w14:textId="77777777" w:rsidR="00E75C45" w:rsidRPr="00FC1CF7" w:rsidRDefault="00E75C45" w:rsidP="00FC1CF7">
      <w:pPr>
        <w:pStyle w:val="Listanumerowanatekstupodstawowego"/>
        <w:numPr>
          <w:ilvl w:val="0"/>
          <w:numId w:val="0"/>
        </w:numPr>
        <w:spacing w:before="0" w:line="276" w:lineRule="auto"/>
        <w:jc w:val="center"/>
        <w:rPr>
          <w:b/>
          <w:sz w:val="22"/>
          <w:szCs w:val="22"/>
        </w:rPr>
      </w:pPr>
      <w:r w:rsidRPr="00FC1CF7">
        <w:rPr>
          <w:b/>
          <w:sz w:val="22"/>
          <w:szCs w:val="22"/>
        </w:rPr>
        <w:t>Miasto Zabrze, ul. Powstańców Śląskich 5-7,</w:t>
      </w:r>
    </w:p>
    <w:p w14:paraId="7849BB72" w14:textId="77777777" w:rsidR="00E75C45" w:rsidRPr="00FC1CF7" w:rsidRDefault="00E75C45" w:rsidP="00FC1CF7">
      <w:pPr>
        <w:pStyle w:val="Listanumerowanatekstupodstawowego"/>
        <w:numPr>
          <w:ilvl w:val="0"/>
          <w:numId w:val="0"/>
        </w:numPr>
        <w:spacing w:line="276" w:lineRule="auto"/>
        <w:jc w:val="center"/>
        <w:rPr>
          <w:b/>
          <w:iCs/>
          <w:sz w:val="22"/>
          <w:szCs w:val="22"/>
        </w:rPr>
      </w:pPr>
      <w:r w:rsidRPr="00FC1CF7">
        <w:rPr>
          <w:b/>
          <w:sz w:val="22"/>
          <w:szCs w:val="22"/>
        </w:rPr>
        <w:t>41-800 Zabrze, NIP: 648-274-33-51</w:t>
      </w:r>
    </w:p>
    <w:p w14:paraId="3FA90EF5" w14:textId="77777777" w:rsidR="00E75C45" w:rsidRPr="00FC1CF7" w:rsidRDefault="00E75C45" w:rsidP="00FC1CF7">
      <w:pPr>
        <w:pStyle w:val="Akapitzlist"/>
        <w:numPr>
          <w:ilvl w:val="0"/>
          <w:numId w:val="10"/>
        </w:numPr>
        <w:spacing w:after="0"/>
        <w:ind w:left="357" w:hanging="357"/>
        <w:jc w:val="both"/>
        <w:rPr>
          <w:rFonts w:ascii="Times New Roman" w:hAnsi="Times New Roman"/>
          <w:iCs/>
        </w:rPr>
      </w:pPr>
      <w:r w:rsidRPr="00FC1CF7">
        <w:rPr>
          <w:rFonts w:ascii="Times New Roman" w:hAnsi="Times New Roman"/>
          <w:iCs/>
        </w:rPr>
        <w:t>Wykonawca może wystawić i przesłać fakturę:</w:t>
      </w:r>
    </w:p>
    <w:p w14:paraId="53AFA14C" w14:textId="77777777" w:rsidR="00E75C45" w:rsidRPr="00FC1CF7" w:rsidRDefault="00E75C45" w:rsidP="00FC1CF7">
      <w:pPr>
        <w:pStyle w:val="Akapitzlist"/>
        <w:numPr>
          <w:ilvl w:val="0"/>
          <w:numId w:val="21"/>
        </w:numPr>
        <w:spacing w:after="0"/>
        <w:ind w:left="567" w:hanging="283"/>
        <w:rPr>
          <w:rFonts w:ascii="Times New Roman" w:hAnsi="Times New Roman"/>
          <w:iCs/>
        </w:rPr>
      </w:pPr>
      <w:r w:rsidRPr="00FC1CF7">
        <w:rPr>
          <w:rFonts w:ascii="Times New Roman" w:hAnsi="Times New Roman"/>
          <w:iCs/>
        </w:rPr>
        <w:t>tradycyjnie w wersji papierowej, którą należy dostarczyć na poniższy adres:</w:t>
      </w:r>
    </w:p>
    <w:p w14:paraId="13CBC7B7" w14:textId="77777777" w:rsidR="00E75C45" w:rsidRPr="00FC1CF7" w:rsidRDefault="00E75C45" w:rsidP="00FC1CF7">
      <w:pPr>
        <w:pStyle w:val="Akapitzlist"/>
        <w:spacing w:after="0"/>
        <w:ind w:left="0"/>
        <w:jc w:val="center"/>
        <w:rPr>
          <w:rFonts w:ascii="Times New Roman" w:hAnsi="Times New Roman"/>
          <w:iCs/>
        </w:rPr>
      </w:pPr>
      <w:r w:rsidRPr="00FC1CF7">
        <w:rPr>
          <w:rFonts w:ascii="Times New Roman" w:hAnsi="Times New Roman"/>
          <w:iCs/>
        </w:rPr>
        <w:t>Urząd Miejski w Zabrzu</w:t>
      </w:r>
    </w:p>
    <w:p w14:paraId="0BB96890" w14:textId="77777777" w:rsidR="00E75C45" w:rsidRPr="00FC1CF7" w:rsidRDefault="00E75C45" w:rsidP="00FC1CF7">
      <w:pPr>
        <w:pStyle w:val="Akapitzlist"/>
        <w:spacing w:after="0"/>
        <w:ind w:left="0"/>
        <w:jc w:val="center"/>
        <w:rPr>
          <w:rFonts w:ascii="Times New Roman" w:hAnsi="Times New Roman"/>
          <w:iCs/>
        </w:rPr>
      </w:pPr>
      <w:r w:rsidRPr="00FC1CF7">
        <w:rPr>
          <w:rFonts w:ascii="Times New Roman" w:hAnsi="Times New Roman"/>
          <w:iCs/>
        </w:rPr>
        <w:t>Wydział Informatyki i Rozwoju Społeczeństwa Informacyjnego</w:t>
      </w:r>
    </w:p>
    <w:p w14:paraId="62ED0ED0" w14:textId="77777777" w:rsidR="00E75C45" w:rsidRPr="00FC1CF7" w:rsidRDefault="00E75C45" w:rsidP="00FC1CF7">
      <w:pPr>
        <w:pStyle w:val="Akapitzlist"/>
        <w:spacing w:after="0"/>
        <w:ind w:left="0"/>
        <w:jc w:val="center"/>
        <w:rPr>
          <w:rFonts w:ascii="Times New Roman" w:hAnsi="Times New Roman"/>
          <w:iCs/>
        </w:rPr>
      </w:pPr>
      <w:r w:rsidRPr="00FC1CF7">
        <w:rPr>
          <w:rFonts w:ascii="Times New Roman" w:hAnsi="Times New Roman"/>
          <w:iCs/>
        </w:rPr>
        <w:t>ul. Powstańców Śląskich 5-7</w:t>
      </w:r>
    </w:p>
    <w:p w14:paraId="3B5E2BBD" w14:textId="77777777" w:rsidR="00E75C45" w:rsidRPr="00FC1CF7" w:rsidRDefault="00E75C45" w:rsidP="00FC1CF7">
      <w:pPr>
        <w:pStyle w:val="Akapitzlist"/>
        <w:spacing w:after="0"/>
        <w:ind w:left="0"/>
        <w:jc w:val="center"/>
        <w:rPr>
          <w:rFonts w:ascii="Times New Roman" w:hAnsi="Times New Roman"/>
          <w:iCs/>
        </w:rPr>
      </w:pPr>
      <w:r w:rsidRPr="00FC1CF7">
        <w:rPr>
          <w:rFonts w:ascii="Times New Roman" w:hAnsi="Times New Roman"/>
          <w:iCs/>
        </w:rPr>
        <w:t>41-800 Zabrze</w:t>
      </w:r>
    </w:p>
    <w:p w14:paraId="26C0B3E6" w14:textId="77777777" w:rsidR="00E75C45" w:rsidRPr="00FC1CF7" w:rsidRDefault="00E75C45" w:rsidP="00FC1CF7">
      <w:pPr>
        <w:pStyle w:val="Akapitzlist"/>
        <w:numPr>
          <w:ilvl w:val="0"/>
          <w:numId w:val="21"/>
        </w:numPr>
        <w:spacing w:after="0"/>
        <w:ind w:left="567" w:hanging="283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 xml:space="preserve">elektronicznie w formacie pdf lub innym nieedytowalnym, którą należy dostarczyć na adres mailowy: </w:t>
      </w:r>
      <w:hyperlink r:id="rId8" w:history="1">
        <w:r w:rsidRPr="00FC1CF7">
          <w:rPr>
            <w:rFonts w:ascii="Times New Roman" w:hAnsi="Times New Roman"/>
            <w:color w:val="3333FF"/>
          </w:rPr>
          <w:t>sekretariat_irsi@um.zabrze.pl</w:t>
        </w:r>
      </w:hyperlink>
      <w:r w:rsidRPr="00FC1CF7">
        <w:rPr>
          <w:rFonts w:ascii="Times New Roman" w:hAnsi="Times New Roman"/>
          <w:color w:val="3333FF"/>
        </w:rPr>
        <w:t xml:space="preserve"> </w:t>
      </w:r>
    </w:p>
    <w:p w14:paraId="49C247E9" w14:textId="77777777" w:rsidR="00E75C45" w:rsidRPr="00FC1CF7" w:rsidRDefault="00E75C45" w:rsidP="00FC1CF7">
      <w:pPr>
        <w:pStyle w:val="Akapitzlist"/>
        <w:numPr>
          <w:ilvl w:val="0"/>
          <w:numId w:val="21"/>
        </w:numPr>
        <w:spacing w:after="0"/>
        <w:ind w:left="567" w:hanging="283"/>
        <w:jc w:val="both"/>
        <w:rPr>
          <w:rFonts w:ascii="Times New Roman" w:hAnsi="Times New Roman"/>
          <w:iCs/>
        </w:rPr>
      </w:pPr>
      <w:r w:rsidRPr="00FC1CF7">
        <w:rPr>
          <w:rFonts w:ascii="Times New Roman" w:hAnsi="Times New Roman"/>
        </w:rPr>
        <w:lastRenderedPageBreak/>
        <w:t xml:space="preserve">elektronicznie w formie faktury ustrukturyzowanej w formacie </w:t>
      </w:r>
      <w:proofErr w:type="spellStart"/>
      <w:r w:rsidRPr="00FC1CF7">
        <w:rPr>
          <w:rFonts w:ascii="Times New Roman" w:hAnsi="Times New Roman"/>
        </w:rPr>
        <w:t>xml</w:t>
      </w:r>
      <w:proofErr w:type="spellEnd"/>
      <w:r w:rsidRPr="00FC1CF7">
        <w:rPr>
          <w:rFonts w:ascii="Times New Roman" w:hAnsi="Times New Roman"/>
        </w:rPr>
        <w:t xml:space="preserve"> (wystawionej poprzez platformę PEF), którą należy dostarczyć na Platformę Elektronicznego Fakturowania (PEF) o numerze GLN 5907772093214.</w:t>
      </w:r>
    </w:p>
    <w:p w14:paraId="3D4D88D1" w14:textId="64B90DDF" w:rsidR="00E75C45" w:rsidRPr="00FC1CF7" w:rsidRDefault="00E75C45" w:rsidP="00FC1CF7">
      <w:pPr>
        <w:pStyle w:val="Akapitzlist"/>
        <w:numPr>
          <w:ilvl w:val="0"/>
          <w:numId w:val="10"/>
        </w:numPr>
        <w:spacing w:after="0"/>
        <w:ind w:left="357" w:hanging="357"/>
        <w:jc w:val="both"/>
        <w:rPr>
          <w:rFonts w:ascii="Times New Roman" w:hAnsi="Times New Roman"/>
          <w:iCs/>
        </w:rPr>
      </w:pPr>
      <w:r w:rsidRPr="00FC1CF7">
        <w:rPr>
          <w:rFonts w:ascii="Times New Roman" w:hAnsi="Times New Roman"/>
          <w:iCs/>
        </w:rPr>
        <w:t>Wykonawca podaje adres Platformy Elektronicznego Fakturowania: ................................................</w:t>
      </w:r>
    </w:p>
    <w:p w14:paraId="6286853A" w14:textId="77777777" w:rsidR="00E75C45" w:rsidRPr="00FC1CF7" w:rsidRDefault="00E75C45" w:rsidP="00FC1CF7">
      <w:pPr>
        <w:pStyle w:val="Akapitzlist"/>
        <w:numPr>
          <w:ilvl w:val="0"/>
          <w:numId w:val="10"/>
        </w:numPr>
        <w:spacing w:after="0"/>
        <w:ind w:left="357" w:hanging="357"/>
        <w:jc w:val="both"/>
        <w:rPr>
          <w:rFonts w:ascii="Times New Roman" w:hAnsi="Times New Roman"/>
          <w:iCs/>
        </w:rPr>
      </w:pPr>
      <w:r w:rsidRPr="00FC1CF7">
        <w:rPr>
          <w:rFonts w:ascii="Times New Roman" w:hAnsi="Times New Roman"/>
          <w:iCs/>
        </w:rPr>
        <w:t>Dopuszcza się możliwość zmiany wynagrodzenia należnego Wykonawcy w przypadku zmiany:</w:t>
      </w:r>
    </w:p>
    <w:p w14:paraId="5DB1F0F6" w14:textId="77777777" w:rsidR="00E75C45" w:rsidRPr="00FC1CF7" w:rsidRDefault="00E75C45" w:rsidP="00FC1CF7">
      <w:pPr>
        <w:pStyle w:val="Akapitzlist"/>
        <w:numPr>
          <w:ilvl w:val="0"/>
          <w:numId w:val="29"/>
        </w:numPr>
        <w:spacing w:after="0"/>
        <w:ind w:left="567" w:hanging="283"/>
        <w:jc w:val="both"/>
        <w:rPr>
          <w:rFonts w:ascii="Times New Roman" w:hAnsi="Times New Roman"/>
          <w:iCs/>
        </w:rPr>
      </w:pPr>
      <w:r w:rsidRPr="00FC1CF7">
        <w:rPr>
          <w:rFonts w:ascii="Times New Roman" w:hAnsi="Times New Roman"/>
          <w:iCs/>
        </w:rPr>
        <w:t>stawki podatku od towarów i usług VAT. W przypadku wzrostu stawki VAT, wartość brutto Umowy nie ulegnie zmianie. W przypadku obniżenia stawki VAT, wartość brutto Umowy zostanie odpowiednio zmniejszona;</w:t>
      </w:r>
    </w:p>
    <w:p w14:paraId="0E7606FB" w14:textId="77777777" w:rsidR="00E75C45" w:rsidRPr="00FC1CF7" w:rsidRDefault="00E75C45" w:rsidP="00FC1CF7">
      <w:pPr>
        <w:pStyle w:val="Akapitzlist"/>
        <w:numPr>
          <w:ilvl w:val="0"/>
          <w:numId w:val="29"/>
        </w:numPr>
        <w:spacing w:after="0"/>
        <w:ind w:left="567" w:hanging="283"/>
        <w:jc w:val="both"/>
        <w:rPr>
          <w:rFonts w:ascii="Times New Roman" w:hAnsi="Times New Roman"/>
          <w:iCs/>
        </w:rPr>
      </w:pPr>
      <w:r w:rsidRPr="00FC1CF7">
        <w:rPr>
          <w:rFonts w:ascii="Times New Roman" w:eastAsia="Calibri" w:hAnsi="Times New Roman"/>
        </w:rPr>
        <w:t xml:space="preserve">wysokości minimalnego wynagrodzenia za pracę ustalonego na podstawie art. 2 ust. 3-5 ustawy z dnia 10 października 2002 r. o minimalnym wynagrodzeniu za pracę (t.j. </w:t>
      </w:r>
      <w:hyperlink r:id="rId9" w:history="1">
        <w:r w:rsidRPr="00FC1CF7">
          <w:rPr>
            <w:rFonts w:ascii="Times New Roman" w:eastAsia="Calibri" w:hAnsi="Times New Roman"/>
          </w:rPr>
          <w:t>Dz. U. 2018 poz. 2177</w:t>
        </w:r>
      </w:hyperlink>
      <w:r w:rsidRPr="00FC1CF7">
        <w:rPr>
          <w:rFonts w:ascii="Times New Roman" w:eastAsia="Calibri" w:hAnsi="Times New Roman"/>
        </w:rPr>
        <w:t xml:space="preserve"> ze zm.). W takim przypadku strona wnioskująca o zmianę zobowiązana jest przedstawić wraz z wnioskiem, dowody potwierdzające zmianę wysokości minimalnego wynagrodzenia za pracę oraz dokumenty świadczące o wpływie tej zmiany na koszty wykonania zamówienia przez Wykonawcę. Wynagrodzenie Wykonawcy ulegnie zmianie o wartość wzrostu całkowitego kosztu Wykonawcy wynikającą ze zwiększenia wynagrodzeń osób bezpośrednio wykonujących zamówienie do wysokości aktualnie obowiązującego minimalnego wynagrodzenia, z uwzględnieniem wszystkich obciążeń publicznoprawnych od kwoty wzrostu minimalnego wynagrodzenia;</w:t>
      </w:r>
    </w:p>
    <w:p w14:paraId="60F67717" w14:textId="77777777" w:rsidR="00E75C45" w:rsidRPr="00FC1CF7" w:rsidRDefault="00E75C45" w:rsidP="00FC1CF7">
      <w:pPr>
        <w:pStyle w:val="Akapitzlist"/>
        <w:numPr>
          <w:ilvl w:val="0"/>
          <w:numId w:val="29"/>
        </w:numPr>
        <w:spacing w:after="0"/>
        <w:ind w:left="567" w:hanging="283"/>
        <w:jc w:val="both"/>
        <w:rPr>
          <w:rFonts w:ascii="Times New Roman" w:hAnsi="Times New Roman"/>
          <w:iCs/>
        </w:rPr>
      </w:pPr>
      <w:r w:rsidRPr="00FC1CF7">
        <w:rPr>
          <w:rFonts w:ascii="Times New Roman" w:eastAsia="Calibri" w:hAnsi="Times New Roman"/>
        </w:rPr>
        <w:t>zasad podlegania ubezpieczeniom społecznym lub ubezpieczeniu zdrowotnemu lub wysokości stawki składki na ubezpieczenia społeczne lub zdrowotne. W takim przypadku strona wnioskująca o zmianę zobowiązana jest przedstawić wraz z wnioskiem, dowody potwierdzające zmianę powyższych zasad oraz dokumenty świadczące o wpływie tych zmian na koszty wykonania zamówienia przez Wykonawcę. Wynagrodzenie Wykonawcy ulegnie zmianie o wartość wzrostu całkowitego kosztu Wykonawcy, jaką będzie on zobowiązany dodatkowo ponieść w celu uwzględnienia powstałej zmiany;</w:t>
      </w:r>
    </w:p>
    <w:p w14:paraId="6A439820" w14:textId="77777777" w:rsidR="00E75C45" w:rsidRPr="00FC1CF7" w:rsidRDefault="00E75C45" w:rsidP="00FC1CF7">
      <w:pPr>
        <w:pStyle w:val="Akapitzlist"/>
        <w:numPr>
          <w:ilvl w:val="0"/>
          <w:numId w:val="29"/>
        </w:numPr>
        <w:spacing w:after="0"/>
        <w:ind w:left="567" w:hanging="283"/>
        <w:jc w:val="both"/>
        <w:rPr>
          <w:rFonts w:ascii="Times New Roman" w:hAnsi="Times New Roman"/>
          <w:iCs/>
        </w:rPr>
      </w:pPr>
      <w:r w:rsidRPr="00FC1CF7">
        <w:rPr>
          <w:rFonts w:ascii="Times New Roman" w:hAnsi="Times New Roman"/>
        </w:rPr>
        <w:t xml:space="preserve">zasad gromadzenia i wysokości wpłat do pracowniczych planów kapitałowych, o których mowa w ustawie z dnia 4 października 2018 r. o pracowniczych planach kapitałowych. </w:t>
      </w:r>
      <w:r w:rsidRPr="00FC1CF7">
        <w:rPr>
          <w:rFonts w:ascii="Times New Roman" w:eastAsia="Calibri" w:hAnsi="Times New Roman"/>
        </w:rPr>
        <w:t>W takim przypadku strona wnioskująca o zmianę zobowiązana jest przedstawić wraz z wnioskiem, dowody potwierdzające zmianę powyższych zasad oraz dokumenty świadczące o wpływie tych zmian na koszty wykonania zamówienia przez Wykonawcę. Wynagrodzenie Wykonawcy ulegnie zmianie o wartość wzrostu całkowitego kosztu Wykonawcy, jaką będzie on zobowiązany dodatkowo ponieść w celu uwzględnienia powstałej zmiany</w:t>
      </w:r>
      <w:r w:rsidRPr="00FC1CF7">
        <w:rPr>
          <w:rFonts w:ascii="Times New Roman" w:hAnsi="Times New Roman"/>
        </w:rPr>
        <w:t>;</w:t>
      </w:r>
    </w:p>
    <w:p w14:paraId="3E2FFD9C" w14:textId="77777777" w:rsidR="00E75C45" w:rsidRPr="00FC1CF7" w:rsidRDefault="00E75C45" w:rsidP="00FC1CF7">
      <w:pPr>
        <w:spacing w:line="276" w:lineRule="auto"/>
        <w:ind w:left="567" w:hanging="207"/>
        <w:jc w:val="both"/>
        <w:rPr>
          <w:iCs/>
          <w:sz w:val="22"/>
          <w:szCs w:val="22"/>
        </w:rPr>
      </w:pPr>
      <w:r w:rsidRPr="00FC1CF7">
        <w:rPr>
          <w:sz w:val="22"/>
          <w:szCs w:val="22"/>
        </w:rPr>
        <w:t>– na zasadach i w sposób określony w ust. 12-13 jeżeli zmiany te będą miały wpływ na koszty wykonania zamówienia przez Wykonawcę.</w:t>
      </w:r>
    </w:p>
    <w:p w14:paraId="5221186C" w14:textId="77777777" w:rsidR="00E75C45" w:rsidRPr="00FC1CF7" w:rsidRDefault="00E75C45" w:rsidP="00FC1CF7">
      <w:pPr>
        <w:pStyle w:val="Listanumerowanatekstupodstawowego"/>
        <w:numPr>
          <w:ilvl w:val="0"/>
          <w:numId w:val="10"/>
        </w:numPr>
        <w:spacing w:before="0" w:line="276" w:lineRule="auto"/>
        <w:ind w:left="357" w:hanging="357"/>
        <w:jc w:val="both"/>
        <w:rPr>
          <w:iCs/>
          <w:sz w:val="22"/>
          <w:szCs w:val="22"/>
        </w:rPr>
      </w:pPr>
      <w:r w:rsidRPr="00FC1CF7">
        <w:rPr>
          <w:iCs/>
          <w:sz w:val="22"/>
          <w:szCs w:val="22"/>
        </w:rPr>
        <w:t>W razie wystąpienia okoliczności opisanych w ust. 11, każda ze Stron uprawniona będzie do żądania odpowiedniej zmiany wynagrodzenia Wykonawcy. Żądanie zostanie sporządzone w formie pisemnej wraz z uzasadnieniem oraz w przypadku zaistnienia przesłanki, o której mowa w ust. 11 z precyzyjnym wyliczeniem wskazującym wpływ zmiany na koszty wykonania usług/prac będących przedmiotem niniejszej Umowy.</w:t>
      </w:r>
      <w:r w:rsidRPr="00FC1CF7">
        <w:rPr>
          <w:sz w:val="22"/>
          <w:szCs w:val="22"/>
        </w:rPr>
        <w:t xml:space="preserve"> </w:t>
      </w:r>
      <w:r w:rsidRPr="00FC1CF7">
        <w:rPr>
          <w:iCs/>
          <w:sz w:val="22"/>
          <w:szCs w:val="22"/>
        </w:rPr>
        <w:t>Zmiana wynagrodzenia może nastąpić w przypadku, gdy zmiany, o których mowa w ust. 11, spowodują wzrost kosztów wykonywania zamówienia o więcej niż 10% w okresie realizacji Umowy. Zmiana wynagrodzenia dotyczy tylko tej części, która pozostała do wykonania i nie może przekroczyć łącznie 5% wartości zamówienia pozostałego do wykonania.</w:t>
      </w:r>
    </w:p>
    <w:p w14:paraId="5AB2BD67" w14:textId="77777777" w:rsidR="00E75C45" w:rsidRPr="00FC1CF7" w:rsidRDefault="00E75C45" w:rsidP="00FC1CF7">
      <w:pPr>
        <w:pStyle w:val="Listanumerowanatekstupodstawowego"/>
        <w:numPr>
          <w:ilvl w:val="0"/>
          <w:numId w:val="10"/>
        </w:numPr>
        <w:spacing w:before="0" w:line="276" w:lineRule="auto"/>
        <w:ind w:left="357" w:hanging="357"/>
        <w:jc w:val="both"/>
        <w:rPr>
          <w:iCs/>
          <w:sz w:val="22"/>
          <w:szCs w:val="22"/>
        </w:rPr>
      </w:pPr>
      <w:r w:rsidRPr="00FC1CF7">
        <w:rPr>
          <w:iCs/>
          <w:sz w:val="22"/>
          <w:szCs w:val="22"/>
        </w:rPr>
        <w:t>W przypadku akceptacji żądania przez drugą Stronę, zwaloryzowane wynagrodzenie będzie obowiązywać od dnia doręczenia żądania, z zastrzeżeniem zdania drugiego ust. 12.</w:t>
      </w:r>
    </w:p>
    <w:p w14:paraId="1618EDEA" w14:textId="77777777" w:rsidR="00E75C45" w:rsidRPr="00FC1CF7" w:rsidRDefault="00E75C45" w:rsidP="00FC1CF7">
      <w:pPr>
        <w:pStyle w:val="Listanumerowanatekstupodstawowego"/>
        <w:numPr>
          <w:ilvl w:val="0"/>
          <w:numId w:val="10"/>
        </w:numPr>
        <w:spacing w:before="0" w:line="276" w:lineRule="auto"/>
        <w:ind w:left="357" w:hanging="357"/>
        <w:jc w:val="both"/>
        <w:rPr>
          <w:iCs/>
          <w:sz w:val="22"/>
          <w:szCs w:val="22"/>
        </w:rPr>
      </w:pPr>
      <w:r w:rsidRPr="00FC1CF7">
        <w:rPr>
          <w:bCs/>
          <w:sz w:val="22"/>
          <w:szCs w:val="22"/>
        </w:rPr>
        <w:t>Wykonawca</w:t>
      </w:r>
      <w:r w:rsidRPr="00FC1CF7">
        <w:rPr>
          <w:sz w:val="22"/>
          <w:szCs w:val="22"/>
        </w:rPr>
        <w:t xml:space="preserve"> oświadcza, że wynagrodzenie określone w ust. 1 jest stałe i obejmuje wszelkie opłaty i koszty, jakie mogą powstać w związku z wykonaniem przedmiotu Umowy.</w:t>
      </w:r>
    </w:p>
    <w:p w14:paraId="556BE726" w14:textId="77777777" w:rsidR="00E75C45" w:rsidRPr="00FC1CF7" w:rsidRDefault="00E75C45" w:rsidP="00FC1CF7">
      <w:pPr>
        <w:keepNext/>
        <w:numPr>
          <w:ilvl w:val="0"/>
          <w:numId w:val="1"/>
        </w:numPr>
        <w:spacing w:before="360" w:line="276" w:lineRule="auto"/>
        <w:ind w:firstLine="284"/>
        <w:jc w:val="center"/>
        <w:rPr>
          <w:b/>
          <w:sz w:val="22"/>
          <w:szCs w:val="22"/>
        </w:rPr>
      </w:pPr>
    </w:p>
    <w:p w14:paraId="278F7F0A" w14:textId="77777777" w:rsidR="00E75C45" w:rsidRPr="00FC1CF7" w:rsidRDefault="00E75C45" w:rsidP="00FC1CF7">
      <w:pPr>
        <w:keepNext/>
        <w:spacing w:line="276" w:lineRule="auto"/>
        <w:jc w:val="center"/>
        <w:rPr>
          <w:b/>
          <w:sz w:val="22"/>
          <w:szCs w:val="22"/>
        </w:rPr>
      </w:pPr>
      <w:r w:rsidRPr="00FC1CF7">
        <w:rPr>
          <w:b/>
          <w:sz w:val="22"/>
          <w:szCs w:val="22"/>
        </w:rPr>
        <w:t>Zabezpieczenia i kary umowne</w:t>
      </w:r>
    </w:p>
    <w:p w14:paraId="47095B21" w14:textId="77777777" w:rsidR="00E75C45" w:rsidRPr="00FC1CF7" w:rsidRDefault="00E75C45" w:rsidP="00FC1CF7">
      <w:pPr>
        <w:numPr>
          <w:ilvl w:val="0"/>
          <w:numId w:val="3"/>
        </w:numPr>
        <w:spacing w:line="276" w:lineRule="auto"/>
        <w:ind w:left="357" w:hanging="357"/>
        <w:jc w:val="both"/>
        <w:rPr>
          <w:sz w:val="22"/>
          <w:szCs w:val="22"/>
          <w:lang w:eastAsia="pl-PL"/>
        </w:rPr>
      </w:pPr>
      <w:bookmarkStart w:id="9" w:name="_Hlk483563971"/>
      <w:r w:rsidRPr="00FC1CF7">
        <w:rPr>
          <w:sz w:val="22"/>
          <w:szCs w:val="22"/>
          <w:lang w:eastAsia="pl-PL"/>
        </w:rPr>
        <w:t xml:space="preserve">Wykonawca zobowiązany jest wykonywać Umowę z należytą starannością wymaganą przy świadczeniu usług tego rodzaju z uwzględnieniem profesjonalnego charakteru prowadzonej działalności. </w:t>
      </w:r>
    </w:p>
    <w:bookmarkEnd w:id="9"/>
    <w:p w14:paraId="4CF9D92E" w14:textId="77777777" w:rsidR="00E75C45" w:rsidRPr="00FC1CF7" w:rsidRDefault="00E75C45" w:rsidP="00FC1CF7">
      <w:pPr>
        <w:numPr>
          <w:ilvl w:val="0"/>
          <w:numId w:val="3"/>
        </w:numPr>
        <w:spacing w:line="276" w:lineRule="auto"/>
        <w:ind w:left="357" w:hanging="357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W przypadku nienależytego wykonania niniejszej Umowy lub też jej rozwiązania bądź odstąpienia od jej wykonania z przyczyn leżących po stronie Wykonawcy, Zamawiającemu przysługuje prawo do naliczenia kary umownej w wysokości 20% łącznego wynagrodzenia brutto, o którym mowa w § 7 ust. 1 Umowy.</w:t>
      </w:r>
    </w:p>
    <w:p w14:paraId="280D8B89" w14:textId="77777777" w:rsidR="00E75C45" w:rsidRPr="00FC1CF7" w:rsidRDefault="00E75C45" w:rsidP="00FC1CF7">
      <w:pPr>
        <w:numPr>
          <w:ilvl w:val="0"/>
          <w:numId w:val="3"/>
        </w:numPr>
        <w:spacing w:line="276" w:lineRule="auto"/>
        <w:ind w:left="357" w:hanging="357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 xml:space="preserve">W przypadku opóźnienia Wykonawcy w usuwaniu zgłoszonych Błędów krytycznych, Wykonawca będzie zobowiązany do zapłaty kary umownej w wysokości 2% wynagrodzenia brutto, o którym mowa w § 7 ust. 1 Umowy, za każdy rozpoczęty dzień kalendarzowy opóźnienia. </w:t>
      </w:r>
    </w:p>
    <w:p w14:paraId="2AAEC7BC" w14:textId="77777777" w:rsidR="00E75C45" w:rsidRPr="00FC1CF7" w:rsidRDefault="00E75C45" w:rsidP="00FC1CF7">
      <w:pPr>
        <w:numPr>
          <w:ilvl w:val="0"/>
          <w:numId w:val="3"/>
        </w:numPr>
        <w:spacing w:line="276" w:lineRule="auto"/>
        <w:ind w:left="357" w:hanging="357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W przypadku opóźnienia Wykonawcy w usuwaniu zgłoszonych Błędów niekrytycznych, Wykonawca będzie zobowiązany do zapłaty kary umownej w wysokości 0,2% łącznego wynagrodzenia brutto, o którym mowa w § 7 ust. 1 Umowy, za każdy rozpoczęty dzień kalendarzowy opóźnienia.</w:t>
      </w:r>
    </w:p>
    <w:p w14:paraId="1208BFA9" w14:textId="77777777" w:rsidR="00E75C45" w:rsidRPr="00FC1CF7" w:rsidRDefault="00E75C45" w:rsidP="00FC1CF7">
      <w:pPr>
        <w:numPr>
          <w:ilvl w:val="0"/>
          <w:numId w:val="3"/>
        </w:numPr>
        <w:spacing w:line="276" w:lineRule="auto"/>
        <w:ind w:left="357" w:hanging="357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Strony zastrzegają sobie prawo dochodzenia odszkodowania uzupełniającego na zasadach ogólnych, o ile wartość zastrzeżonych kar nie pokrywa wartości szkody, a także w przypadkach dla których kar umownych nie zastrzeżono, chyba że niewykonanie lub nienależyte wykonanie Umowy będzie następstwem okoliczności, za które Strona nie ponosi odpowiedzialności.</w:t>
      </w:r>
    </w:p>
    <w:p w14:paraId="74AD7B53" w14:textId="77777777" w:rsidR="00E75C45" w:rsidRPr="00FC1CF7" w:rsidRDefault="00E75C45" w:rsidP="00FC1CF7">
      <w:pPr>
        <w:pStyle w:val="Akapitzlist"/>
        <w:numPr>
          <w:ilvl w:val="0"/>
          <w:numId w:val="3"/>
        </w:numPr>
        <w:spacing w:after="0"/>
        <w:ind w:left="357" w:hanging="357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Wykonawca oświadcza, że wyraża zgodę na potrącenie kary umownej z przysługującego wynagrodzenia.</w:t>
      </w:r>
    </w:p>
    <w:p w14:paraId="3E61238D" w14:textId="77777777" w:rsidR="00E75C45" w:rsidRPr="00FC1CF7" w:rsidRDefault="00E75C45" w:rsidP="00FC1CF7">
      <w:pPr>
        <w:pStyle w:val="Akapitzlist"/>
        <w:numPr>
          <w:ilvl w:val="0"/>
          <w:numId w:val="3"/>
        </w:numPr>
        <w:spacing w:after="0"/>
        <w:ind w:left="357" w:hanging="357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W przypadku braku pokrycia nałożonych kar umownych w kwocie do zapłaty, Wykonawca zobowiązuje się do uregulowania kary umownej lub jej niepotrąconej części, w terminie 14 dni od dnia nałożenia.</w:t>
      </w:r>
    </w:p>
    <w:p w14:paraId="2F9DB090" w14:textId="77777777" w:rsidR="00E75C45" w:rsidRPr="00FC1CF7" w:rsidRDefault="00E75C45" w:rsidP="00FC1CF7">
      <w:pPr>
        <w:pStyle w:val="Akapitzlist"/>
        <w:numPr>
          <w:ilvl w:val="0"/>
          <w:numId w:val="30"/>
        </w:numPr>
        <w:tabs>
          <w:tab w:val="clear" w:pos="360"/>
        </w:tabs>
        <w:spacing w:before="240" w:after="0"/>
        <w:ind w:left="0" w:firstLine="284"/>
        <w:jc w:val="center"/>
        <w:rPr>
          <w:rFonts w:ascii="Times New Roman" w:hAnsi="Times New Roman"/>
          <w:b/>
        </w:rPr>
      </w:pPr>
    </w:p>
    <w:p w14:paraId="4F8B6412" w14:textId="77777777" w:rsidR="00E75C45" w:rsidRPr="00FC1CF7" w:rsidRDefault="00E75C45" w:rsidP="00FC1CF7">
      <w:pPr>
        <w:spacing w:line="276" w:lineRule="auto"/>
        <w:jc w:val="center"/>
        <w:rPr>
          <w:b/>
          <w:sz w:val="22"/>
          <w:szCs w:val="22"/>
        </w:rPr>
      </w:pPr>
      <w:r w:rsidRPr="00FC1CF7">
        <w:rPr>
          <w:b/>
          <w:sz w:val="22"/>
          <w:szCs w:val="22"/>
        </w:rPr>
        <w:t>Obowiązywanie i rozwiązanie umowy</w:t>
      </w:r>
    </w:p>
    <w:p w14:paraId="318AE5A0" w14:textId="77777777" w:rsidR="00E75C45" w:rsidRPr="00FC1CF7" w:rsidRDefault="00E75C45" w:rsidP="00FC1CF7">
      <w:pPr>
        <w:numPr>
          <w:ilvl w:val="0"/>
          <w:numId w:val="4"/>
        </w:numPr>
        <w:spacing w:line="276" w:lineRule="auto"/>
        <w:ind w:left="357" w:hanging="357"/>
        <w:jc w:val="both"/>
        <w:rPr>
          <w:sz w:val="22"/>
          <w:szCs w:val="22"/>
          <w:lang w:eastAsia="pl-PL"/>
        </w:rPr>
      </w:pPr>
      <w:bookmarkStart w:id="10" w:name="_Ref173214813"/>
      <w:r w:rsidRPr="00FC1CF7">
        <w:rPr>
          <w:sz w:val="22"/>
          <w:szCs w:val="22"/>
          <w:lang w:eastAsia="pl-PL"/>
        </w:rPr>
        <w:t>Umowa obowiązuje od ……………………. r. do ………………… r.</w:t>
      </w:r>
    </w:p>
    <w:p w14:paraId="3897F1DC" w14:textId="77777777" w:rsidR="00E75C45" w:rsidRPr="00FC1CF7" w:rsidRDefault="00E75C45" w:rsidP="00FC1CF7">
      <w:pPr>
        <w:numPr>
          <w:ilvl w:val="0"/>
          <w:numId w:val="4"/>
        </w:numPr>
        <w:spacing w:line="276" w:lineRule="auto"/>
        <w:ind w:left="357" w:hanging="357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Okres obowiązywania Umowy określony w ust. 1 obowiązuje pod warunkiem posiadania przez Zamawiającego środków finansowych na realizację niniejszej Umowy. Brak środków finansowych u Zamawiającego upoważnia go do rozwiązania niniejszej Umowy w trybie natychmiastowym. W takim przypadku Wykonawcy nie przysługują jakiekolwiek roszczenia wobec Zamawiającego.</w:t>
      </w:r>
    </w:p>
    <w:p w14:paraId="38264A62" w14:textId="77777777" w:rsidR="00E75C45" w:rsidRPr="00FC1CF7" w:rsidRDefault="00E75C45" w:rsidP="00FC1CF7">
      <w:pPr>
        <w:numPr>
          <w:ilvl w:val="0"/>
          <w:numId w:val="4"/>
        </w:numPr>
        <w:spacing w:line="276" w:lineRule="auto"/>
        <w:ind w:left="357" w:hanging="357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Każda ze Stron może rozwiązać Umowę z zachowaniem miesięcznego okresu wypowiedzenia ze skutkiem na koniec okresu rozliczeniowego.</w:t>
      </w:r>
    </w:p>
    <w:p w14:paraId="300053B1" w14:textId="77777777" w:rsidR="00E75C45" w:rsidRPr="00FC1CF7" w:rsidRDefault="00E75C45" w:rsidP="00FC1CF7">
      <w:pPr>
        <w:numPr>
          <w:ilvl w:val="0"/>
          <w:numId w:val="4"/>
        </w:numPr>
        <w:spacing w:line="276" w:lineRule="auto"/>
        <w:ind w:left="357" w:hanging="357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 xml:space="preserve">Zamawiającemu przysługuje prawo do rozwiązania Umowy bez zachowania okresu wypowiedzenia lub odstąpienia od Umowy w przypadku nie wywiązywania się przez Wykonawcę z zobowiązań wynikających z Umowy, bądź gdy Wykonawca świadczy usługę w sposób niezgodny z Umową, działa na szkodę Zamawiającego lub znajduje się w stanie likwidacji lub upadłości. </w:t>
      </w:r>
    </w:p>
    <w:p w14:paraId="179768B9" w14:textId="77777777" w:rsidR="00E75C45" w:rsidRPr="00FC1CF7" w:rsidRDefault="00E75C45" w:rsidP="00FC1CF7">
      <w:pPr>
        <w:numPr>
          <w:ilvl w:val="0"/>
          <w:numId w:val="4"/>
        </w:numPr>
        <w:spacing w:line="276" w:lineRule="auto"/>
        <w:ind w:left="357" w:hanging="357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W razie zaistnienia istotnej zmiany okoliczności powodującej, że wykonanie Umowy nie leży w interesie publicznym, czego nie można było przewidzieć w chwili zawarcia Umowy, Zamawiający może odstąpić od Umowy w terminie 30 dni od powzięcia wiadomości o tych okolicznościach. W takim przypadku Wykonawcy nie przysługują jakiekolwiek roszczenia wobec Zamawiającego.</w:t>
      </w:r>
    </w:p>
    <w:p w14:paraId="26993642" w14:textId="77777777" w:rsidR="00E75C45" w:rsidRPr="00FC1CF7" w:rsidRDefault="00E75C45" w:rsidP="00FC1CF7">
      <w:pPr>
        <w:numPr>
          <w:ilvl w:val="0"/>
          <w:numId w:val="4"/>
        </w:numPr>
        <w:spacing w:line="276" w:lineRule="auto"/>
        <w:ind w:left="357" w:hanging="357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Oświadczenie o wypowiedzeniu, rozwiązaniu lub odstąpieniu od Umowy w przypadkach określonych w niniejszym paragrafie ust. 2, 3, 4, 5 powinno zostać złożone w formie pisemnej za potwierdzeniem odbioru.</w:t>
      </w:r>
    </w:p>
    <w:p w14:paraId="5EC34C87" w14:textId="77777777" w:rsidR="00E75C45" w:rsidRPr="00FC1CF7" w:rsidRDefault="00E75C45" w:rsidP="00FC1CF7">
      <w:pPr>
        <w:pStyle w:val="Akapitzlist"/>
        <w:keepNext/>
        <w:numPr>
          <w:ilvl w:val="0"/>
          <w:numId w:val="31"/>
        </w:numPr>
        <w:suppressAutoHyphens/>
        <w:autoSpaceDN w:val="0"/>
        <w:spacing w:before="240" w:after="0"/>
        <w:ind w:firstLine="284"/>
        <w:jc w:val="center"/>
        <w:textAlignment w:val="baseline"/>
        <w:rPr>
          <w:rFonts w:ascii="Times New Roman" w:hAnsi="Times New Roman"/>
          <w:b/>
        </w:rPr>
      </w:pPr>
    </w:p>
    <w:p w14:paraId="055BCCFC" w14:textId="77777777" w:rsidR="00E75C45" w:rsidRPr="00FC1CF7" w:rsidRDefault="00E75C45" w:rsidP="00FC1CF7">
      <w:pPr>
        <w:keepNext/>
        <w:suppressAutoHyphens/>
        <w:autoSpaceDN w:val="0"/>
        <w:spacing w:line="276" w:lineRule="auto"/>
        <w:jc w:val="center"/>
        <w:textAlignment w:val="baseline"/>
        <w:rPr>
          <w:b/>
          <w:sz w:val="22"/>
          <w:szCs w:val="22"/>
        </w:rPr>
      </w:pPr>
      <w:r w:rsidRPr="00FC1CF7">
        <w:rPr>
          <w:b/>
          <w:noProof/>
          <w:sz w:val="22"/>
          <w:szCs w:val="22"/>
        </w:rPr>
        <w:t>Ochrona danych osobowych</w:t>
      </w:r>
    </w:p>
    <w:p w14:paraId="7F44AF8E" w14:textId="77777777" w:rsidR="00636BC6" w:rsidRPr="00FC1CF7" w:rsidRDefault="00636BC6" w:rsidP="00FC1CF7">
      <w:pPr>
        <w:numPr>
          <w:ilvl w:val="0"/>
          <w:numId w:val="34"/>
        </w:numPr>
        <w:spacing w:line="276" w:lineRule="auto"/>
        <w:jc w:val="both"/>
        <w:rPr>
          <w:sz w:val="22"/>
          <w:szCs w:val="22"/>
        </w:rPr>
      </w:pPr>
      <w:bookmarkStart w:id="11" w:name="_Hlk20135837"/>
      <w:r w:rsidRPr="00FC1CF7">
        <w:rPr>
          <w:sz w:val="22"/>
          <w:szCs w:val="22"/>
        </w:rPr>
        <w:t>Wykonawca zobowiązuje się do:</w:t>
      </w:r>
    </w:p>
    <w:p w14:paraId="090FCF2E" w14:textId="4ED388B9" w:rsidR="00636BC6" w:rsidRPr="00EB6FD1" w:rsidRDefault="00636BC6" w:rsidP="00FC1CF7">
      <w:pPr>
        <w:numPr>
          <w:ilvl w:val="1"/>
          <w:numId w:val="34"/>
        </w:numPr>
        <w:tabs>
          <w:tab w:val="left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wypełniania obowiązków przewidzianych w art. 13 lub art. 14 Rozporządzenia Parlamentu Europejskiego i</w:t>
      </w:r>
      <w:r w:rsidR="00FC1CF7" w:rsidRPr="00FC1CF7">
        <w:rPr>
          <w:sz w:val="22"/>
          <w:szCs w:val="22"/>
        </w:rPr>
        <w:t> </w:t>
      </w:r>
      <w:r w:rsidRPr="00FC1CF7">
        <w:rPr>
          <w:sz w:val="22"/>
          <w:szCs w:val="22"/>
        </w:rPr>
        <w:t>Rady (UE) 2016/679 z</w:t>
      </w:r>
      <w:r w:rsidR="00FC1CF7" w:rsidRPr="00FC1CF7">
        <w:rPr>
          <w:sz w:val="22"/>
          <w:szCs w:val="22"/>
        </w:rPr>
        <w:t> </w:t>
      </w:r>
      <w:r w:rsidRPr="00FC1CF7">
        <w:rPr>
          <w:sz w:val="22"/>
          <w:szCs w:val="22"/>
        </w:rPr>
        <w:t>dnia 27.04.2016</w:t>
      </w:r>
      <w:r w:rsidR="00FC1CF7" w:rsidRPr="00FC1CF7">
        <w:rPr>
          <w:sz w:val="22"/>
          <w:szCs w:val="22"/>
        </w:rPr>
        <w:t> </w:t>
      </w:r>
      <w:r w:rsidRPr="00FC1CF7">
        <w:rPr>
          <w:sz w:val="22"/>
          <w:szCs w:val="22"/>
        </w:rPr>
        <w:t>r. w</w:t>
      </w:r>
      <w:r w:rsidR="004A1F90" w:rsidRPr="00FC1CF7">
        <w:rPr>
          <w:sz w:val="22"/>
          <w:szCs w:val="22"/>
        </w:rPr>
        <w:t> </w:t>
      </w:r>
      <w:r w:rsidRPr="00FC1CF7">
        <w:rPr>
          <w:sz w:val="22"/>
          <w:szCs w:val="22"/>
        </w:rPr>
        <w:t>sprawie ochrony osób fizycznych w związku z przetwarzaniem danych osobowych i w sprawie swobodnego przepływu takich danych oraz uchylenia dyrektywy 95/46/WE (ogólne rozporządzenie o</w:t>
      </w:r>
      <w:r w:rsidR="004A1F90" w:rsidRPr="00FC1CF7">
        <w:rPr>
          <w:sz w:val="22"/>
          <w:szCs w:val="22"/>
        </w:rPr>
        <w:t> </w:t>
      </w:r>
      <w:r w:rsidRPr="00FC1CF7">
        <w:rPr>
          <w:sz w:val="22"/>
          <w:szCs w:val="22"/>
        </w:rPr>
        <w:t xml:space="preserve">ochronie danych) (Dz. Urz. UE L z 04.05.2016 r., Nr 119, s. 1 oraz Dz. Urz. UE L z 23.05.2018, Nr 127, str. 2), </w:t>
      </w:r>
      <w:r w:rsidRPr="00FC1CF7">
        <w:rPr>
          <w:noProof/>
          <w:sz w:val="22"/>
          <w:szCs w:val="22"/>
        </w:rPr>
        <w:t xml:space="preserve">zwanego dalej w skrócie </w:t>
      </w:r>
      <w:r w:rsidRPr="00FC1CF7">
        <w:rPr>
          <w:b/>
          <w:noProof/>
          <w:sz w:val="22"/>
          <w:szCs w:val="22"/>
        </w:rPr>
        <w:t>„</w:t>
      </w:r>
      <w:r w:rsidRPr="00FC1CF7">
        <w:rPr>
          <w:b/>
          <w:sz w:val="22"/>
          <w:szCs w:val="22"/>
        </w:rPr>
        <w:t>RODO”</w:t>
      </w:r>
      <w:r w:rsidRPr="00FC1CF7">
        <w:rPr>
          <w:sz w:val="22"/>
          <w:szCs w:val="22"/>
        </w:rPr>
        <w:t xml:space="preserve"> wobec osób fizycznych, od których dane osobowe bezpośrednio lub pośrednio zostały pozyskane w związku z realizacją umowy. </w:t>
      </w:r>
    </w:p>
    <w:p w14:paraId="3E8BBD1A" w14:textId="24310B28" w:rsidR="00636BC6" w:rsidRPr="00FC1CF7" w:rsidRDefault="00636BC6" w:rsidP="00FC1CF7">
      <w:pPr>
        <w:numPr>
          <w:ilvl w:val="1"/>
          <w:numId w:val="34"/>
        </w:numPr>
        <w:tabs>
          <w:tab w:val="left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3C089F">
        <w:rPr>
          <w:sz w:val="22"/>
          <w:szCs w:val="22"/>
        </w:rPr>
        <w:t xml:space="preserve">do przestrzegania przepisów RODO oraz ustawy z dnia 10 maja 2018 roku </w:t>
      </w:r>
      <w:r w:rsidRPr="00CB7C43">
        <w:rPr>
          <w:sz w:val="22"/>
          <w:szCs w:val="22"/>
        </w:rPr>
        <w:t>o</w:t>
      </w:r>
      <w:r w:rsidR="004A1F90" w:rsidRPr="00FC1CF7">
        <w:rPr>
          <w:sz w:val="22"/>
          <w:szCs w:val="22"/>
        </w:rPr>
        <w:t> </w:t>
      </w:r>
      <w:r w:rsidRPr="00FC1CF7">
        <w:rPr>
          <w:sz w:val="22"/>
          <w:szCs w:val="22"/>
        </w:rPr>
        <w:t>ochronie danych osobowych (</w:t>
      </w:r>
      <w:r w:rsidR="004A1F90" w:rsidRPr="00FC1CF7">
        <w:rPr>
          <w:sz w:val="22"/>
          <w:szCs w:val="22"/>
        </w:rPr>
        <w:t>t.</w:t>
      </w:r>
      <w:r w:rsidRPr="00FC1CF7">
        <w:rPr>
          <w:sz w:val="22"/>
          <w:szCs w:val="22"/>
        </w:rPr>
        <w:t>j. Dz.U. z 2019 r. poz.</w:t>
      </w:r>
      <w:r w:rsidR="00FC1CF7" w:rsidRPr="00FC1CF7">
        <w:rPr>
          <w:sz w:val="22"/>
          <w:szCs w:val="22"/>
        </w:rPr>
        <w:t xml:space="preserve"> </w:t>
      </w:r>
      <w:r w:rsidRPr="00FC1CF7">
        <w:rPr>
          <w:sz w:val="22"/>
          <w:szCs w:val="22"/>
        </w:rPr>
        <w:t>1781).</w:t>
      </w:r>
    </w:p>
    <w:p w14:paraId="11E25A6D" w14:textId="77777777" w:rsidR="00636BC6" w:rsidRPr="00FC1CF7" w:rsidRDefault="00636BC6" w:rsidP="00FC1CF7">
      <w:pPr>
        <w:numPr>
          <w:ilvl w:val="0"/>
          <w:numId w:val="34"/>
        </w:numPr>
        <w:spacing w:line="276" w:lineRule="auto"/>
        <w:contextualSpacing/>
        <w:jc w:val="both"/>
        <w:rPr>
          <w:sz w:val="22"/>
          <w:szCs w:val="22"/>
        </w:rPr>
      </w:pPr>
      <w:r w:rsidRPr="00FC1CF7">
        <w:rPr>
          <w:sz w:val="22"/>
          <w:szCs w:val="22"/>
        </w:rPr>
        <w:t>Wykonawca oświadcza, że:</w:t>
      </w:r>
    </w:p>
    <w:p w14:paraId="33B3C21E" w14:textId="71834A77" w:rsidR="00636BC6" w:rsidRPr="00FC1CF7" w:rsidRDefault="00636BC6" w:rsidP="00FC1CF7">
      <w:pPr>
        <w:pStyle w:val="Akapitzlist"/>
        <w:numPr>
          <w:ilvl w:val="1"/>
          <w:numId w:val="35"/>
        </w:numPr>
        <w:tabs>
          <w:tab w:val="clear" w:pos="1440"/>
        </w:tabs>
        <w:spacing w:after="0"/>
        <w:ind w:left="851" w:hanging="425"/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znane są mu wszelkie obowiązki wynikające z obowiązujących przepisów o ochronie danych osobowych mające zastosowanie oraz RODO,</w:t>
      </w:r>
    </w:p>
    <w:p w14:paraId="122ACD6C" w14:textId="77777777" w:rsidR="00636BC6" w:rsidRPr="00FC1CF7" w:rsidRDefault="00636BC6" w:rsidP="00FC1CF7">
      <w:pPr>
        <w:numPr>
          <w:ilvl w:val="1"/>
          <w:numId w:val="3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zapewni wystarczające gwarancje wdrożenia odpowiednich środków technicznych i organizacyjnych, aby przetwarzanie danych osobowych spełniało wymogi wynikające z obowiązujących przepisów o ochronie danych osobowych oraz RODO mających zastosowanie i chroniło prawa osób, których dane dotyczą,</w:t>
      </w:r>
    </w:p>
    <w:p w14:paraId="0F175784" w14:textId="60C875D4" w:rsidR="00636BC6" w:rsidRPr="00FC1CF7" w:rsidRDefault="00636BC6" w:rsidP="00FC1CF7">
      <w:pPr>
        <w:numPr>
          <w:ilvl w:val="1"/>
          <w:numId w:val="35"/>
        </w:numPr>
        <w:tabs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FC1CF7">
        <w:rPr>
          <w:sz w:val="22"/>
          <w:szCs w:val="22"/>
        </w:rPr>
        <w:t>w przypadku korzystania z podwykonawców zapewni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dotyczą.</w:t>
      </w:r>
    </w:p>
    <w:p w14:paraId="1708EB0D" w14:textId="32199DFD" w:rsidR="00636BC6" w:rsidRPr="00FC1CF7" w:rsidRDefault="00636BC6" w:rsidP="00FC1CF7">
      <w:pPr>
        <w:pStyle w:val="Akapitzlist"/>
        <w:numPr>
          <w:ilvl w:val="0"/>
          <w:numId w:val="34"/>
        </w:numPr>
        <w:tabs>
          <w:tab w:val="left" w:pos="709"/>
        </w:tabs>
        <w:jc w:val="both"/>
        <w:rPr>
          <w:rFonts w:ascii="Times New Roman" w:hAnsi="Times New Roman"/>
        </w:rPr>
      </w:pPr>
      <w:r w:rsidRPr="00FC1CF7">
        <w:rPr>
          <w:rFonts w:ascii="Times New Roman" w:hAnsi="Times New Roman"/>
        </w:rPr>
        <w:t>Strony postanawiają, że z uwagi na fakt, iż wykonanie zobowiązań wynikających z Umowy przez Wykonawcę rodzić będzie potrzebę powierzenia przetwarzania danych osobowych, których administratorem jest Zamawiający, Strony w dniu zawarcia niniejszej Umowy zawrą odrębną umowę, w której Zamawiający powierzy Wykonawcy przetwarzanie danych osobowych w celu wykonania przez Wykonawcę zobowiązań wynikających z Umowy i</w:t>
      </w:r>
      <w:r w:rsidR="00FC1CF7" w:rsidRPr="00FC1CF7">
        <w:rPr>
          <w:rFonts w:ascii="Times New Roman" w:hAnsi="Times New Roman"/>
        </w:rPr>
        <w:t> </w:t>
      </w:r>
      <w:r w:rsidRPr="00FC1CF7">
        <w:rPr>
          <w:rFonts w:ascii="Times New Roman" w:hAnsi="Times New Roman"/>
        </w:rPr>
        <w:t>wyłącznie w</w:t>
      </w:r>
      <w:r w:rsidR="00FC1CF7" w:rsidRPr="00FC1CF7">
        <w:rPr>
          <w:rFonts w:ascii="Times New Roman" w:hAnsi="Times New Roman"/>
        </w:rPr>
        <w:t> </w:t>
      </w:r>
      <w:r w:rsidRPr="00FC1CF7">
        <w:rPr>
          <w:rFonts w:ascii="Times New Roman" w:hAnsi="Times New Roman"/>
        </w:rPr>
        <w:t>zakresie niezbędnym dla wykonania przez Wykonawcę takich zobowiązań.</w:t>
      </w:r>
      <w:bookmarkEnd w:id="11"/>
    </w:p>
    <w:bookmarkEnd w:id="10"/>
    <w:p w14:paraId="282C6552" w14:textId="77777777" w:rsidR="00E75C45" w:rsidRPr="00FC1CF7" w:rsidRDefault="00E75C45" w:rsidP="00FC1CF7">
      <w:pPr>
        <w:pStyle w:val="Akapitzlist"/>
        <w:keepNext/>
        <w:numPr>
          <w:ilvl w:val="0"/>
          <w:numId w:val="31"/>
        </w:numPr>
        <w:suppressAutoHyphens/>
        <w:autoSpaceDN w:val="0"/>
        <w:spacing w:before="240" w:after="0"/>
        <w:ind w:firstLine="284"/>
        <w:jc w:val="center"/>
        <w:textAlignment w:val="baseline"/>
        <w:rPr>
          <w:rFonts w:ascii="Times New Roman" w:hAnsi="Times New Roman"/>
          <w:b/>
        </w:rPr>
      </w:pPr>
    </w:p>
    <w:p w14:paraId="4A37BC0D" w14:textId="77777777" w:rsidR="00E75C45" w:rsidRPr="00FC1CF7" w:rsidRDefault="00E75C45" w:rsidP="00FC1CF7">
      <w:pPr>
        <w:keepNext/>
        <w:suppressAutoHyphens/>
        <w:autoSpaceDN w:val="0"/>
        <w:spacing w:line="276" w:lineRule="auto"/>
        <w:jc w:val="center"/>
        <w:textAlignment w:val="baseline"/>
        <w:rPr>
          <w:b/>
          <w:sz w:val="22"/>
          <w:szCs w:val="22"/>
        </w:rPr>
      </w:pPr>
      <w:r w:rsidRPr="00FC1CF7">
        <w:rPr>
          <w:b/>
          <w:noProof/>
          <w:sz w:val="22"/>
          <w:szCs w:val="22"/>
        </w:rPr>
        <w:t>Zasady poufności</w:t>
      </w:r>
    </w:p>
    <w:p w14:paraId="57362094" w14:textId="77777777" w:rsidR="00E75C45" w:rsidRPr="00FC1CF7" w:rsidRDefault="00E75C45" w:rsidP="00FC1CF7">
      <w:pPr>
        <w:pStyle w:val="Tekstpodstawowy2"/>
        <w:numPr>
          <w:ilvl w:val="0"/>
          <w:numId w:val="33"/>
        </w:numPr>
        <w:tabs>
          <w:tab w:val="clear" w:pos="795"/>
        </w:tabs>
        <w:autoSpaceDE/>
        <w:autoSpaceDN/>
        <w:adjustRightInd/>
        <w:spacing w:after="0" w:line="276" w:lineRule="auto"/>
        <w:ind w:left="426" w:hanging="426"/>
        <w:contextualSpacing/>
        <w:jc w:val="both"/>
        <w:rPr>
          <w:sz w:val="22"/>
          <w:szCs w:val="22"/>
        </w:rPr>
      </w:pPr>
      <w:r w:rsidRPr="00FC1CF7">
        <w:rPr>
          <w:sz w:val="22"/>
          <w:szCs w:val="22"/>
        </w:rPr>
        <w:t>Dla celów Umowy przyjmuje się, że „Informacje Poufne” oznaczają wszelkie informacje lub dane w formie ustnej, pisemnej, elektronicznej lub utrwalone w inny sposób uzyskane w związku z realizacją Umowy, w tym te, które zostaną Wykonawcy przekazane przez Zamawiającego oraz te, które Wykonawca sam pozyskał przy realizacji Umowy, z wyłączeniem informacji powszechnie znanych lub objętych przepisami ustawy o dostępie do informacji publicznej.</w:t>
      </w:r>
    </w:p>
    <w:p w14:paraId="528CB025" w14:textId="77777777" w:rsidR="00E75C45" w:rsidRPr="00FC1CF7" w:rsidRDefault="00E75C45" w:rsidP="00FC1CF7">
      <w:pPr>
        <w:pStyle w:val="Tekstpodstawowy2"/>
        <w:numPr>
          <w:ilvl w:val="0"/>
          <w:numId w:val="33"/>
        </w:numPr>
        <w:tabs>
          <w:tab w:val="clear" w:pos="795"/>
        </w:tabs>
        <w:autoSpaceDE/>
        <w:autoSpaceDN/>
        <w:adjustRightInd/>
        <w:spacing w:after="0" w:line="276" w:lineRule="auto"/>
        <w:ind w:left="426" w:hanging="426"/>
        <w:contextualSpacing/>
        <w:jc w:val="both"/>
        <w:rPr>
          <w:sz w:val="22"/>
          <w:szCs w:val="22"/>
        </w:rPr>
      </w:pPr>
      <w:r w:rsidRPr="00FC1CF7">
        <w:rPr>
          <w:sz w:val="22"/>
          <w:szCs w:val="22"/>
        </w:rPr>
        <w:t>Wykonawca zobowiązuje się:</w:t>
      </w:r>
    </w:p>
    <w:p w14:paraId="7A4E683C" w14:textId="77777777" w:rsidR="00E75C45" w:rsidRPr="00FC1CF7" w:rsidRDefault="00E75C45" w:rsidP="00FC1CF7">
      <w:pPr>
        <w:pStyle w:val="Tekstpodstawowy2"/>
        <w:numPr>
          <w:ilvl w:val="1"/>
          <w:numId w:val="33"/>
        </w:numPr>
        <w:tabs>
          <w:tab w:val="clear" w:pos="1440"/>
        </w:tabs>
        <w:autoSpaceDE/>
        <w:autoSpaceDN/>
        <w:adjustRightInd/>
        <w:spacing w:after="0" w:line="276" w:lineRule="auto"/>
        <w:ind w:left="567" w:hanging="283"/>
        <w:contextualSpacing/>
        <w:jc w:val="both"/>
        <w:rPr>
          <w:sz w:val="22"/>
          <w:szCs w:val="22"/>
        </w:rPr>
      </w:pPr>
      <w:r w:rsidRPr="00FC1CF7">
        <w:rPr>
          <w:sz w:val="22"/>
          <w:szCs w:val="22"/>
        </w:rPr>
        <w:t>zachować w tajemnicy wszelkie Informacje Poufne zarówno w trakcie trwania Umowy jak i po jej wygaśnięciu;</w:t>
      </w:r>
    </w:p>
    <w:p w14:paraId="2D01BC1C" w14:textId="77777777" w:rsidR="00E75C45" w:rsidRPr="00FC1CF7" w:rsidRDefault="00E75C45" w:rsidP="00FC1CF7">
      <w:pPr>
        <w:pStyle w:val="Tekstpodstawowy2"/>
        <w:numPr>
          <w:ilvl w:val="1"/>
          <w:numId w:val="33"/>
        </w:numPr>
        <w:tabs>
          <w:tab w:val="clear" w:pos="1440"/>
        </w:tabs>
        <w:autoSpaceDE/>
        <w:autoSpaceDN/>
        <w:adjustRightInd/>
        <w:spacing w:after="0" w:line="276" w:lineRule="auto"/>
        <w:ind w:left="567" w:hanging="283"/>
        <w:contextualSpacing/>
        <w:jc w:val="both"/>
        <w:rPr>
          <w:sz w:val="22"/>
          <w:szCs w:val="22"/>
        </w:rPr>
      </w:pPr>
      <w:r w:rsidRPr="00FC1CF7">
        <w:rPr>
          <w:sz w:val="22"/>
          <w:szCs w:val="22"/>
        </w:rPr>
        <w:t>wykorzystywać Informacje Poufne wyłącznie dla celów realizacji Przedmiotu Umowy;</w:t>
      </w:r>
    </w:p>
    <w:p w14:paraId="369A50D2" w14:textId="77777777" w:rsidR="00E75C45" w:rsidRPr="00FC1CF7" w:rsidRDefault="00E75C45" w:rsidP="00FC1CF7">
      <w:pPr>
        <w:pStyle w:val="Tekstpodstawowy2"/>
        <w:numPr>
          <w:ilvl w:val="1"/>
          <w:numId w:val="33"/>
        </w:numPr>
        <w:tabs>
          <w:tab w:val="clear" w:pos="1440"/>
        </w:tabs>
        <w:autoSpaceDE/>
        <w:autoSpaceDN/>
        <w:adjustRightInd/>
        <w:spacing w:after="0" w:line="276" w:lineRule="auto"/>
        <w:ind w:left="567" w:hanging="283"/>
        <w:contextualSpacing/>
        <w:jc w:val="both"/>
        <w:rPr>
          <w:sz w:val="22"/>
          <w:szCs w:val="22"/>
        </w:rPr>
      </w:pPr>
      <w:r w:rsidRPr="00FC1CF7">
        <w:rPr>
          <w:sz w:val="22"/>
          <w:szCs w:val="22"/>
        </w:rPr>
        <w:t>nie kopiować, nie adaptować, nie zmieniać, nie ujawniać, ani też nie pozbywać się Informacji Poufnych dla innych celów niż opisane powyżej;</w:t>
      </w:r>
    </w:p>
    <w:p w14:paraId="591B492D" w14:textId="77777777" w:rsidR="00E75C45" w:rsidRPr="00FC1CF7" w:rsidRDefault="00E75C45" w:rsidP="00FC1CF7">
      <w:pPr>
        <w:pStyle w:val="Tekstpodstawowy2"/>
        <w:numPr>
          <w:ilvl w:val="1"/>
          <w:numId w:val="33"/>
        </w:numPr>
        <w:tabs>
          <w:tab w:val="clear" w:pos="1440"/>
        </w:tabs>
        <w:autoSpaceDE/>
        <w:autoSpaceDN/>
        <w:adjustRightInd/>
        <w:spacing w:after="0" w:line="276" w:lineRule="auto"/>
        <w:ind w:left="567" w:hanging="283"/>
        <w:contextualSpacing/>
        <w:jc w:val="both"/>
        <w:rPr>
          <w:sz w:val="22"/>
          <w:szCs w:val="22"/>
        </w:rPr>
      </w:pPr>
      <w:r w:rsidRPr="00FC1CF7">
        <w:rPr>
          <w:sz w:val="22"/>
          <w:szCs w:val="22"/>
        </w:rPr>
        <w:t>w żadnym czasie nie kopiować, nie ujawniać, ani też w inny sposób nie udostępniać bez pisemnej zgody Zamawiającego, jakichkolwiek Informacji Poufnych osobom trzecim;</w:t>
      </w:r>
    </w:p>
    <w:p w14:paraId="06D328BB" w14:textId="34E36B21" w:rsidR="00E75C45" w:rsidRPr="00FC1CF7" w:rsidRDefault="00E75C45" w:rsidP="00FC1CF7">
      <w:pPr>
        <w:pStyle w:val="Tekstpodstawowy2"/>
        <w:numPr>
          <w:ilvl w:val="1"/>
          <w:numId w:val="33"/>
        </w:numPr>
        <w:tabs>
          <w:tab w:val="clear" w:pos="1440"/>
        </w:tabs>
        <w:autoSpaceDE/>
        <w:autoSpaceDN/>
        <w:adjustRightInd/>
        <w:spacing w:after="0" w:line="276" w:lineRule="auto"/>
        <w:ind w:left="567" w:hanging="283"/>
        <w:contextualSpacing/>
        <w:jc w:val="both"/>
        <w:rPr>
          <w:sz w:val="22"/>
          <w:szCs w:val="22"/>
        </w:rPr>
      </w:pPr>
      <w:r w:rsidRPr="00FC1CF7">
        <w:rPr>
          <w:sz w:val="22"/>
          <w:szCs w:val="22"/>
        </w:rPr>
        <w:t xml:space="preserve">zapewnić właściwe i bezpieczne przechowywanie Informacji Poufnych otrzymanych </w:t>
      </w:r>
      <w:r w:rsidR="00DA0F15" w:rsidRPr="00FC1CF7">
        <w:rPr>
          <w:sz w:val="22"/>
          <w:szCs w:val="22"/>
        </w:rPr>
        <w:t xml:space="preserve">od </w:t>
      </w:r>
      <w:r w:rsidRPr="00FC1CF7">
        <w:rPr>
          <w:sz w:val="22"/>
          <w:szCs w:val="22"/>
        </w:rPr>
        <w:t>Zamawiającego w formie pisemnej lub na innym nośniku informacji w czasie, gdy taka informacja jest w jego posiadaniu lub znajduje się pod jego kontrolą.</w:t>
      </w:r>
    </w:p>
    <w:p w14:paraId="6DCE3831" w14:textId="77777777" w:rsidR="00E75C45" w:rsidRPr="00FC1CF7" w:rsidRDefault="00E75C45" w:rsidP="00FC1CF7">
      <w:pPr>
        <w:pStyle w:val="Tekstpodstawowy2"/>
        <w:numPr>
          <w:ilvl w:val="0"/>
          <w:numId w:val="33"/>
        </w:numPr>
        <w:tabs>
          <w:tab w:val="clear" w:pos="795"/>
        </w:tabs>
        <w:autoSpaceDE/>
        <w:autoSpaceDN/>
        <w:adjustRightInd/>
        <w:spacing w:after="0" w:line="276" w:lineRule="auto"/>
        <w:ind w:left="426" w:hanging="426"/>
        <w:contextualSpacing/>
        <w:jc w:val="both"/>
        <w:rPr>
          <w:sz w:val="22"/>
          <w:szCs w:val="22"/>
        </w:rPr>
      </w:pPr>
      <w:r w:rsidRPr="00FC1CF7">
        <w:rPr>
          <w:sz w:val="22"/>
          <w:szCs w:val="22"/>
        </w:rPr>
        <w:t xml:space="preserve">Wykonawcy nie wolno, bez uprzedniej, pisemnej zgody Zamawiającego, wykorzystywać </w:t>
      </w:r>
      <w:r w:rsidRPr="00FC1CF7">
        <w:rPr>
          <w:sz w:val="22"/>
          <w:szCs w:val="22"/>
        </w:rPr>
        <w:lastRenderedPageBreak/>
        <w:t>jakiejkolwiek dokumentacji lub innych informacji, o których mowa w ust. 1, w innych celach niż wykonanie Przedmiotu Umowy.</w:t>
      </w:r>
    </w:p>
    <w:p w14:paraId="1B4E9ABA" w14:textId="77777777" w:rsidR="00E75C45" w:rsidRPr="00FC1CF7" w:rsidRDefault="00E75C45" w:rsidP="00FC1CF7">
      <w:pPr>
        <w:pStyle w:val="Tekstpodstawowy2"/>
        <w:numPr>
          <w:ilvl w:val="0"/>
          <w:numId w:val="33"/>
        </w:numPr>
        <w:tabs>
          <w:tab w:val="clear" w:pos="795"/>
        </w:tabs>
        <w:autoSpaceDE/>
        <w:autoSpaceDN/>
        <w:adjustRightInd/>
        <w:spacing w:after="0" w:line="276" w:lineRule="auto"/>
        <w:ind w:left="426" w:hanging="426"/>
        <w:contextualSpacing/>
        <w:jc w:val="both"/>
        <w:rPr>
          <w:sz w:val="22"/>
          <w:szCs w:val="22"/>
        </w:rPr>
      </w:pPr>
      <w:r w:rsidRPr="00FC1CF7">
        <w:rPr>
          <w:sz w:val="22"/>
          <w:szCs w:val="22"/>
        </w:rPr>
        <w:t>Jakiekolwiek dokumenty związane z wykonaniem Przedmiotu Umowy pozostają własnością Zamawiającego i podlegają zwrotowi na żądanie Zamawiającego wraz ze wszystkimi kopiami oraz nośnikami, na których dokumenty zostały utrwalone w wersji elektronicznej, po realizacji Przedmiotu Umowy.</w:t>
      </w:r>
    </w:p>
    <w:p w14:paraId="31928CD7" w14:textId="77777777" w:rsidR="00E75C45" w:rsidRPr="00FC1CF7" w:rsidRDefault="00E75C45" w:rsidP="00FC1CF7">
      <w:pPr>
        <w:pStyle w:val="Tekstpodstawowy2"/>
        <w:numPr>
          <w:ilvl w:val="0"/>
          <w:numId w:val="33"/>
        </w:numPr>
        <w:tabs>
          <w:tab w:val="clear" w:pos="795"/>
        </w:tabs>
        <w:autoSpaceDE/>
        <w:autoSpaceDN/>
        <w:adjustRightInd/>
        <w:spacing w:after="0" w:line="276" w:lineRule="auto"/>
        <w:ind w:left="426" w:hanging="426"/>
        <w:contextualSpacing/>
        <w:jc w:val="both"/>
        <w:rPr>
          <w:sz w:val="22"/>
          <w:szCs w:val="22"/>
        </w:rPr>
      </w:pPr>
      <w:r w:rsidRPr="00FC1CF7">
        <w:rPr>
          <w:sz w:val="22"/>
          <w:szCs w:val="22"/>
        </w:rPr>
        <w:t>Niezależnie od powyższych ustępów Wykonawca oraz osoby przez niego zatrudnione i pracujące na jego zlecenie zobowiązują się do utrzymania w tajemnicy i nie ujawniania osobom trzecim informacji o wszelkich danych o infrastrukturze informatycznej Zamawiającego, na zasadach określonych w ustawie o zwalczaniu nieuczciwej konkurencji, zarówno w okresie obowiązywania Umowy, jak i po jej realizacji lub rozwiązaniu.</w:t>
      </w:r>
    </w:p>
    <w:p w14:paraId="5E31E194" w14:textId="77777777" w:rsidR="00E75C45" w:rsidRPr="00FC1CF7" w:rsidRDefault="00E75C45" w:rsidP="00FC1CF7">
      <w:pPr>
        <w:pStyle w:val="Tekstpodstawowy2"/>
        <w:numPr>
          <w:ilvl w:val="0"/>
          <w:numId w:val="33"/>
        </w:numPr>
        <w:tabs>
          <w:tab w:val="clear" w:pos="795"/>
        </w:tabs>
        <w:autoSpaceDE/>
        <w:autoSpaceDN/>
        <w:adjustRightInd/>
        <w:spacing w:after="0" w:line="276" w:lineRule="auto"/>
        <w:ind w:left="426" w:hanging="426"/>
        <w:contextualSpacing/>
        <w:jc w:val="both"/>
        <w:rPr>
          <w:sz w:val="22"/>
          <w:szCs w:val="22"/>
        </w:rPr>
      </w:pPr>
      <w:r w:rsidRPr="00FC1CF7">
        <w:rPr>
          <w:sz w:val="22"/>
          <w:szCs w:val="22"/>
        </w:rPr>
        <w:t>Wykorzystywanie danych i informacji w innych celach, niż określonych w Umowie, jak również ich publikacja, nie jest dopuszczalna bez uprzedniej pisemnej zgody Zamawiającego.</w:t>
      </w:r>
    </w:p>
    <w:p w14:paraId="3AA7E3ED" w14:textId="77777777" w:rsidR="00E75C45" w:rsidRPr="00FC1CF7" w:rsidRDefault="00E75C45" w:rsidP="00FC1CF7">
      <w:pPr>
        <w:pStyle w:val="Akapitzlist"/>
        <w:numPr>
          <w:ilvl w:val="0"/>
          <w:numId w:val="31"/>
        </w:numPr>
        <w:spacing w:before="240" w:after="0"/>
        <w:ind w:firstLine="284"/>
        <w:jc w:val="center"/>
        <w:rPr>
          <w:rFonts w:ascii="Times New Roman" w:hAnsi="Times New Roman"/>
          <w:b/>
        </w:rPr>
      </w:pPr>
    </w:p>
    <w:p w14:paraId="55DFC9EC" w14:textId="77777777" w:rsidR="00E75C45" w:rsidRPr="00FC1CF7" w:rsidRDefault="00E75C45" w:rsidP="00FC1CF7">
      <w:pPr>
        <w:spacing w:line="276" w:lineRule="auto"/>
        <w:jc w:val="center"/>
        <w:rPr>
          <w:b/>
          <w:sz w:val="22"/>
          <w:szCs w:val="22"/>
        </w:rPr>
      </w:pPr>
      <w:r w:rsidRPr="00FC1CF7">
        <w:rPr>
          <w:b/>
          <w:sz w:val="22"/>
          <w:szCs w:val="22"/>
        </w:rPr>
        <w:t>Koordynatorzy</w:t>
      </w:r>
    </w:p>
    <w:p w14:paraId="05523FE0" w14:textId="77777777" w:rsidR="00E75C45" w:rsidRPr="00FC1CF7" w:rsidRDefault="00E75C45" w:rsidP="00FC1CF7">
      <w:pPr>
        <w:pStyle w:val="Akapitzlist"/>
        <w:numPr>
          <w:ilvl w:val="6"/>
          <w:numId w:val="10"/>
        </w:numPr>
        <w:tabs>
          <w:tab w:val="clear" w:pos="2520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C1CF7">
        <w:rPr>
          <w:rFonts w:ascii="Times New Roman" w:hAnsi="Times New Roman"/>
        </w:rPr>
        <w:t>Celem koordynacji Umowy Strony wyznaczają następujących Koordynatorów Umowy:</w:t>
      </w:r>
    </w:p>
    <w:p w14:paraId="3F691F62" w14:textId="77777777" w:rsidR="00E75C45" w:rsidRPr="00FC1CF7" w:rsidRDefault="00E75C45" w:rsidP="00FC1CF7">
      <w:pPr>
        <w:pStyle w:val="Akapitzlist1"/>
        <w:widowControl w:val="0"/>
        <w:numPr>
          <w:ilvl w:val="0"/>
          <w:numId w:val="12"/>
        </w:numPr>
        <w:adjustRightInd w:val="0"/>
        <w:spacing w:after="120" w:line="276" w:lineRule="auto"/>
        <w:ind w:left="567" w:hanging="283"/>
        <w:jc w:val="both"/>
        <w:textAlignment w:val="baseline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ze strony Zamawiającego:</w:t>
      </w:r>
    </w:p>
    <w:p w14:paraId="3EE5D67B" w14:textId="77777777" w:rsidR="00E75C45" w:rsidRPr="00FC1CF7" w:rsidRDefault="00E75C45" w:rsidP="00FC1CF7">
      <w:pPr>
        <w:pStyle w:val="Akapitzlist1"/>
        <w:widowControl w:val="0"/>
        <w:adjustRightInd w:val="0"/>
        <w:spacing w:after="120" w:line="276" w:lineRule="auto"/>
        <w:jc w:val="both"/>
        <w:textAlignment w:val="baseline"/>
        <w:rPr>
          <w:sz w:val="22"/>
          <w:szCs w:val="22"/>
        </w:rPr>
      </w:pPr>
      <w:r w:rsidRPr="00FC1CF7">
        <w:rPr>
          <w:sz w:val="22"/>
          <w:szCs w:val="22"/>
          <w:lang w:eastAsia="pl-PL"/>
        </w:rPr>
        <w:t xml:space="preserve">- ……………………………………… tel.: ……………………, e-mail: </w:t>
      </w:r>
      <w:r w:rsidRPr="00FC1CF7">
        <w:rPr>
          <w:sz w:val="22"/>
          <w:szCs w:val="22"/>
        </w:rPr>
        <w:t>………………….</w:t>
      </w:r>
    </w:p>
    <w:p w14:paraId="12620B65" w14:textId="77777777" w:rsidR="00E75C45" w:rsidRPr="00FC1CF7" w:rsidRDefault="00E75C45" w:rsidP="00FC1CF7">
      <w:pPr>
        <w:pStyle w:val="Akapitzlist1"/>
        <w:widowControl w:val="0"/>
        <w:adjustRightInd w:val="0"/>
        <w:spacing w:after="120" w:line="276" w:lineRule="auto"/>
        <w:jc w:val="both"/>
        <w:textAlignment w:val="baseline"/>
        <w:rPr>
          <w:sz w:val="22"/>
          <w:szCs w:val="22"/>
        </w:rPr>
      </w:pPr>
      <w:r w:rsidRPr="00FC1CF7">
        <w:rPr>
          <w:sz w:val="22"/>
          <w:szCs w:val="22"/>
          <w:lang w:eastAsia="pl-PL"/>
        </w:rPr>
        <w:t xml:space="preserve">- ……………………………………… tel.: ……………………, e-mail: </w:t>
      </w:r>
      <w:r w:rsidRPr="00FC1CF7">
        <w:rPr>
          <w:sz w:val="22"/>
          <w:szCs w:val="22"/>
        </w:rPr>
        <w:t>………………….</w:t>
      </w:r>
    </w:p>
    <w:p w14:paraId="565BEBF2" w14:textId="77777777" w:rsidR="00E75C45" w:rsidRPr="00FC1CF7" w:rsidRDefault="00E75C45" w:rsidP="00FC1CF7">
      <w:pPr>
        <w:pStyle w:val="Akapitzlist1"/>
        <w:widowControl w:val="0"/>
        <w:numPr>
          <w:ilvl w:val="0"/>
          <w:numId w:val="12"/>
        </w:numPr>
        <w:adjustRightInd w:val="0"/>
        <w:spacing w:after="120" w:line="276" w:lineRule="auto"/>
        <w:ind w:left="567" w:hanging="283"/>
        <w:jc w:val="both"/>
        <w:textAlignment w:val="baseline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ze strony Wykonawcy:</w:t>
      </w:r>
    </w:p>
    <w:p w14:paraId="1F777CFB" w14:textId="77777777" w:rsidR="00E75C45" w:rsidRPr="00FC1CF7" w:rsidRDefault="00E75C45" w:rsidP="00FC1CF7">
      <w:pPr>
        <w:pStyle w:val="Akapitzlist1"/>
        <w:widowControl w:val="0"/>
        <w:adjustRightInd w:val="0"/>
        <w:spacing w:after="120" w:line="276" w:lineRule="auto"/>
        <w:ind w:left="709"/>
        <w:jc w:val="both"/>
        <w:textAlignment w:val="baseline"/>
        <w:rPr>
          <w:sz w:val="22"/>
          <w:szCs w:val="22"/>
        </w:rPr>
      </w:pPr>
      <w:r w:rsidRPr="00FC1CF7">
        <w:rPr>
          <w:sz w:val="22"/>
          <w:szCs w:val="22"/>
          <w:lang w:eastAsia="pl-PL"/>
        </w:rPr>
        <w:t xml:space="preserve">- ……………………………………… tel.: ……………………, e-mail: </w:t>
      </w:r>
      <w:r w:rsidRPr="00FC1CF7">
        <w:rPr>
          <w:sz w:val="22"/>
          <w:szCs w:val="22"/>
        </w:rPr>
        <w:t>………………….</w:t>
      </w:r>
    </w:p>
    <w:p w14:paraId="46026966" w14:textId="77777777" w:rsidR="00E75C45" w:rsidRPr="00FC1CF7" w:rsidRDefault="00E75C45" w:rsidP="00FC1CF7">
      <w:pPr>
        <w:pStyle w:val="Akapitzlist1"/>
        <w:widowControl w:val="0"/>
        <w:adjustRightInd w:val="0"/>
        <w:spacing w:after="120" w:line="276" w:lineRule="auto"/>
        <w:ind w:left="709"/>
        <w:jc w:val="both"/>
        <w:textAlignment w:val="baseline"/>
        <w:rPr>
          <w:sz w:val="22"/>
          <w:szCs w:val="22"/>
        </w:rPr>
      </w:pPr>
      <w:r w:rsidRPr="00FC1CF7">
        <w:rPr>
          <w:sz w:val="22"/>
          <w:szCs w:val="22"/>
          <w:lang w:eastAsia="pl-PL"/>
        </w:rPr>
        <w:t xml:space="preserve">- ……………………………………… tel.: ……………………, e-mail: </w:t>
      </w:r>
      <w:r w:rsidRPr="00FC1CF7">
        <w:rPr>
          <w:sz w:val="22"/>
          <w:szCs w:val="22"/>
        </w:rPr>
        <w:t>………………….</w:t>
      </w:r>
    </w:p>
    <w:p w14:paraId="65923B14" w14:textId="77777777" w:rsidR="00E75C45" w:rsidRPr="00FC1CF7" w:rsidRDefault="00E75C45" w:rsidP="00FC1CF7">
      <w:pPr>
        <w:pStyle w:val="Akapitzlist1"/>
        <w:widowControl w:val="0"/>
        <w:numPr>
          <w:ilvl w:val="6"/>
          <w:numId w:val="10"/>
        </w:numPr>
        <w:tabs>
          <w:tab w:val="clear" w:pos="2520"/>
        </w:tabs>
        <w:adjustRightInd w:val="0"/>
        <w:spacing w:after="120" w:line="276" w:lineRule="auto"/>
        <w:ind w:left="357" w:hanging="357"/>
        <w:jc w:val="both"/>
        <w:textAlignment w:val="baseline"/>
        <w:rPr>
          <w:sz w:val="22"/>
          <w:szCs w:val="22"/>
          <w:lang w:eastAsia="pl-PL"/>
        </w:rPr>
      </w:pPr>
      <w:r w:rsidRPr="00FC1CF7">
        <w:rPr>
          <w:sz w:val="22"/>
          <w:szCs w:val="22"/>
        </w:rPr>
        <w:t>Zmiana wyznaczonych osób może nastąpić poprzez wymianę stosownej informacji pomiędzy koordynatorami określonymi w ust. 1.</w:t>
      </w:r>
    </w:p>
    <w:p w14:paraId="35F163FB" w14:textId="77777777" w:rsidR="00E75C45" w:rsidRPr="00FC1CF7" w:rsidRDefault="00E75C45" w:rsidP="00FC1CF7">
      <w:pPr>
        <w:pStyle w:val="Akapitzlist"/>
        <w:keepNext/>
        <w:numPr>
          <w:ilvl w:val="0"/>
          <w:numId w:val="31"/>
        </w:numPr>
        <w:spacing w:before="240" w:after="0"/>
        <w:ind w:firstLine="284"/>
        <w:jc w:val="center"/>
        <w:rPr>
          <w:rFonts w:ascii="Times New Roman" w:hAnsi="Times New Roman"/>
          <w:b/>
        </w:rPr>
      </w:pPr>
      <w:bookmarkStart w:id="12" w:name="_Ref200968325"/>
    </w:p>
    <w:bookmarkEnd w:id="12"/>
    <w:p w14:paraId="08955560" w14:textId="77777777" w:rsidR="00E75C45" w:rsidRPr="00FC1CF7" w:rsidRDefault="00E75C45" w:rsidP="00FC1CF7">
      <w:pPr>
        <w:keepNext/>
        <w:spacing w:line="276" w:lineRule="auto"/>
        <w:jc w:val="center"/>
        <w:rPr>
          <w:b/>
          <w:sz w:val="22"/>
          <w:szCs w:val="22"/>
        </w:rPr>
      </w:pPr>
      <w:r w:rsidRPr="00FC1CF7">
        <w:rPr>
          <w:b/>
          <w:sz w:val="22"/>
          <w:szCs w:val="22"/>
        </w:rPr>
        <w:t>Siła wyższa</w:t>
      </w:r>
    </w:p>
    <w:p w14:paraId="63F8F866" w14:textId="77777777" w:rsidR="00E75C45" w:rsidRPr="00FC1CF7" w:rsidRDefault="00E75C45" w:rsidP="00FC1CF7">
      <w:pPr>
        <w:pStyle w:val="Akapitzlist1"/>
        <w:widowControl w:val="0"/>
        <w:numPr>
          <w:ilvl w:val="0"/>
          <w:numId w:val="11"/>
        </w:numPr>
        <w:adjustRightInd w:val="0"/>
        <w:spacing w:line="276" w:lineRule="auto"/>
        <w:ind w:left="357" w:hanging="357"/>
        <w:jc w:val="both"/>
        <w:textAlignment w:val="baseline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 xml:space="preserve">Siłę Wyższą stanowi zdarzenie zewnętrzne, nagłe, nieprzewidywalne i niezależne od woli Stron, uniemożliwiające wykonanie Umowy w całości lub części na stałe lub na pewien czas, któremu nie można zapobiec, ani przeciwdziałać przy zachowaniu należytej staranności. </w:t>
      </w:r>
    </w:p>
    <w:p w14:paraId="615E478E" w14:textId="77777777" w:rsidR="00E75C45" w:rsidRPr="00FC1CF7" w:rsidRDefault="00E75C45" w:rsidP="00FC1CF7">
      <w:pPr>
        <w:pStyle w:val="Akapitzlist1"/>
        <w:widowControl w:val="0"/>
        <w:numPr>
          <w:ilvl w:val="0"/>
          <w:numId w:val="11"/>
        </w:numPr>
        <w:adjustRightInd w:val="0"/>
        <w:spacing w:line="276" w:lineRule="auto"/>
        <w:ind w:left="357" w:hanging="357"/>
        <w:jc w:val="both"/>
        <w:textAlignment w:val="baseline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Strony są zwolnione z odpowiedzialności za niewykonanie lub nienależyte wykonanie Umowy, jeżeli jej realizację uniemożliwiły okoliczności Siły Wyższej.</w:t>
      </w:r>
    </w:p>
    <w:p w14:paraId="78EBFF01" w14:textId="77777777" w:rsidR="00E75C45" w:rsidRPr="00FC1CF7" w:rsidRDefault="00E75C45" w:rsidP="00FC1CF7">
      <w:pPr>
        <w:pStyle w:val="Akapitzlist1"/>
        <w:widowControl w:val="0"/>
        <w:numPr>
          <w:ilvl w:val="6"/>
          <w:numId w:val="10"/>
        </w:numPr>
        <w:tabs>
          <w:tab w:val="clear" w:pos="2520"/>
          <w:tab w:val="num" w:pos="426"/>
        </w:tabs>
        <w:adjustRightInd w:val="0"/>
        <w:spacing w:line="276" w:lineRule="auto"/>
        <w:ind w:left="357" w:hanging="357"/>
        <w:jc w:val="both"/>
        <w:textAlignment w:val="baseline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Strony zobowiązują się wzajemnie do niezwłocznego informowania o zaistnieniu okoliczności stanowiącej Siłę Wyższą, o czasie jej trwania i przewidywanych skutkach dla Umowy.</w:t>
      </w:r>
    </w:p>
    <w:p w14:paraId="10A2C333" w14:textId="77777777" w:rsidR="00E75C45" w:rsidRPr="00FC1CF7" w:rsidRDefault="00E75C45" w:rsidP="00FC1CF7">
      <w:pPr>
        <w:pStyle w:val="Akapitzlist1"/>
        <w:widowControl w:val="0"/>
        <w:numPr>
          <w:ilvl w:val="6"/>
          <w:numId w:val="10"/>
        </w:numPr>
        <w:tabs>
          <w:tab w:val="clear" w:pos="2520"/>
          <w:tab w:val="num" w:pos="426"/>
        </w:tabs>
        <w:adjustRightInd w:val="0"/>
        <w:spacing w:line="276" w:lineRule="auto"/>
        <w:ind w:left="357" w:hanging="357"/>
        <w:jc w:val="both"/>
        <w:textAlignment w:val="baseline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Jeżeli okoliczność Siły Wyższej trwa dłużej niż 5 dni druga Strona może odstąpić od Umowy.</w:t>
      </w:r>
    </w:p>
    <w:p w14:paraId="4F273C7D" w14:textId="77777777" w:rsidR="00E75C45" w:rsidRPr="00FC1CF7" w:rsidRDefault="00E75C45" w:rsidP="00FC1CF7">
      <w:pPr>
        <w:pStyle w:val="Akapitzlist"/>
        <w:keepNext/>
        <w:numPr>
          <w:ilvl w:val="0"/>
          <w:numId w:val="32"/>
        </w:numPr>
        <w:spacing w:before="240" w:after="0"/>
        <w:ind w:left="0" w:firstLine="284"/>
        <w:jc w:val="center"/>
        <w:rPr>
          <w:rFonts w:ascii="Times New Roman" w:hAnsi="Times New Roman"/>
          <w:b/>
        </w:rPr>
      </w:pPr>
      <w:bookmarkStart w:id="13" w:name="_Ref163038014"/>
    </w:p>
    <w:bookmarkEnd w:id="13"/>
    <w:p w14:paraId="2F4873C2" w14:textId="77777777" w:rsidR="00E75C45" w:rsidRPr="00FC1CF7" w:rsidRDefault="00E75C45" w:rsidP="00FC1CF7">
      <w:pPr>
        <w:keepNext/>
        <w:spacing w:line="276" w:lineRule="auto"/>
        <w:jc w:val="center"/>
        <w:rPr>
          <w:b/>
          <w:sz w:val="22"/>
          <w:szCs w:val="22"/>
        </w:rPr>
      </w:pPr>
      <w:r w:rsidRPr="00FC1CF7">
        <w:rPr>
          <w:b/>
          <w:sz w:val="22"/>
          <w:szCs w:val="22"/>
        </w:rPr>
        <w:t>Postanowienia końcowe</w:t>
      </w:r>
    </w:p>
    <w:p w14:paraId="098DA5FB" w14:textId="77777777" w:rsidR="00E75C45" w:rsidRPr="00FC1CF7" w:rsidRDefault="00E75C45" w:rsidP="00FC1CF7">
      <w:pPr>
        <w:pStyle w:val="Akapitzlist1"/>
        <w:numPr>
          <w:ilvl w:val="0"/>
          <w:numId w:val="9"/>
        </w:numPr>
        <w:tabs>
          <w:tab w:val="clear" w:pos="720"/>
          <w:tab w:val="num" w:pos="284"/>
        </w:tabs>
        <w:spacing w:line="276" w:lineRule="auto"/>
        <w:ind w:left="284" w:hanging="357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O ile którekolwiek z postanowień Umowy okazałoby się nieważne z mocy prawa, nie powoduje to unieważnienia pozostałych postanowień. W takim przypadku Umowa zostanie uzupełniona i wykonana, jak gdyby nie zawierała ona postanowienia nieważnego z mocy prawa.</w:t>
      </w:r>
    </w:p>
    <w:p w14:paraId="1A25531F" w14:textId="77777777" w:rsidR="00E75C45" w:rsidRPr="00FC1CF7" w:rsidRDefault="00E75C45" w:rsidP="00FC1CF7">
      <w:pPr>
        <w:pStyle w:val="Akapitzlist1"/>
        <w:numPr>
          <w:ilvl w:val="0"/>
          <w:numId w:val="9"/>
        </w:numPr>
        <w:tabs>
          <w:tab w:val="clear" w:pos="720"/>
        </w:tabs>
        <w:spacing w:line="276" w:lineRule="auto"/>
        <w:ind w:left="284" w:hanging="357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Zmiany w Umowie mogą być wprowadzane wyłącznie w formie aneksów i wymagają zgodnego oświadczenia Stron oraz zachowania formy pisemnej pod rygorem nieważności. Zapis ten nie dotyczy sytuacji określonej w § 12 ust. 2.</w:t>
      </w:r>
    </w:p>
    <w:p w14:paraId="24F283EF" w14:textId="5626C5BD" w:rsidR="00E75C45" w:rsidRPr="00FC1CF7" w:rsidRDefault="00E75C45" w:rsidP="00FC1CF7">
      <w:pPr>
        <w:pStyle w:val="Akapitzlist1"/>
        <w:numPr>
          <w:ilvl w:val="0"/>
          <w:numId w:val="9"/>
        </w:numPr>
        <w:tabs>
          <w:tab w:val="clear" w:pos="720"/>
          <w:tab w:val="num" w:pos="284"/>
        </w:tabs>
        <w:spacing w:line="276" w:lineRule="auto"/>
        <w:ind w:left="284" w:hanging="357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W sprawach nie uregulowanych Umową mają zastosowanie przepisy kodeksu cywilnego, ustawy z 4 lutego 1994 r. o prawie autorskim i prawach pokrewnych (t.j.: Dz. U. z 2019 r., poz. 1231 ze zm.), ustawy z dnia 4 kwietnia 2019 r. o dostępności cyfrowej stron internetowych i aplikacji mobilnych podmiotów publicznych</w:t>
      </w:r>
      <w:r w:rsidR="008D7269">
        <w:rPr>
          <w:sz w:val="22"/>
          <w:szCs w:val="22"/>
          <w:lang w:eastAsia="pl-PL"/>
        </w:rPr>
        <w:t xml:space="preserve"> (t.j. Dz. U. z 2019</w:t>
      </w:r>
      <w:r w:rsidR="002F76A1">
        <w:rPr>
          <w:sz w:val="22"/>
          <w:szCs w:val="22"/>
          <w:lang w:eastAsia="pl-PL"/>
        </w:rPr>
        <w:t> r.</w:t>
      </w:r>
      <w:r w:rsidR="00132F32">
        <w:rPr>
          <w:sz w:val="22"/>
          <w:szCs w:val="22"/>
          <w:lang w:eastAsia="pl-PL"/>
        </w:rPr>
        <w:t>,</w:t>
      </w:r>
      <w:r w:rsidR="008D7269">
        <w:rPr>
          <w:sz w:val="22"/>
          <w:szCs w:val="22"/>
          <w:lang w:eastAsia="pl-PL"/>
        </w:rPr>
        <w:t xml:space="preserve"> poz. 848)</w:t>
      </w:r>
      <w:r w:rsidRPr="00FC1CF7">
        <w:rPr>
          <w:sz w:val="22"/>
          <w:szCs w:val="22"/>
          <w:lang w:eastAsia="pl-PL"/>
        </w:rPr>
        <w:t xml:space="preserve">, ustawą z dnia 16 lipca 2004 r. </w:t>
      </w:r>
      <w:r w:rsidRPr="00FC1CF7">
        <w:rPr>
          <w:sz w:val="22"/>
          <w:szCs w:val="22"/>
          <w:lang w:eastAsia="pl-PL"/>
        </w:rPr>
        <w:lastRenderedPageBreak/>
        <w:t>Prawo telekomunikacyjne</w:t>
      </w:r>
      <w:r w:rsidR="008D7269">
        <w:rPr>
          <w:sz w:val="22"/>
          <w:szCs w:val="22"/>
          <w:lang w:eastAsia="pl-PL"/>
        </w:rPr>
        <w:t xml:space="preserve"> (t.j. Dz. U. z 2019</w:t>
      </w:r>
      <w:r w:rsidR="002F76A1">
        <w:rPr>
          <w:sz w:val="22"/>
          <w:szCs w:val="22"/>
          <w:lang w:eastAsia="pl-PL"/>
        </w:rPr>
        <w:t> r.</w:t>
      </w:r>
      <w:r w:rsidR="00132F32">
        <w:rPr>
          <w:sz w:val="22"/>
          <w:szCs w:val="22"/>
          <w:lang w:eastAsia="pl-PL"/>
        </w:rPr>
        <w:t>,</w:t>
      </w:r>
      <w:r w:rsidR="008D7269">
        <w:rPr>
          <w:sz w:val="22"/>
          <w:szCs w:val="22"/>
          <w:lang w:eastAsia="pl-PL"/>
        </w:rPr>
        <w:t xml:space="preserve"> poz. 2460 ze zm.)</w:t>
      </w:r>
      <w:r w:rsidRPr="00FC1CF7">
        <w:rPr>
          <w:sz w:val="22"/>
          <w:szCs w:val="22"/>
          <w:lang w:eastAsia="pl-PL"/>
        </w:rPr>
        <w:t>, ustawy z dnia 17 lutego 2005 r. o informatyzacji działalności podmiotów realizujących zadania publiczne</w:t>
      </w:r>
      <w:r w:rsidR="008D7269">
        <w:rPr>
          <w:sz w:val="22"/>
          <w:szCs w:val="22"/>
          <w:lang w:eastAsia="pl-PL"/>
        </w:rPr>
        <w:t xml:space="preserve"> (Dz. U. z 2020</w:t>
      </w:r>
      <w:r w:rsidR="002F76A1">
        <w:rPr>
          <w:sz w:val="22"/>
          <w:szCs w:val="22"/>
          <w:lang w:eastAsia="pl-PL"/>
        </w:rPr>
        <w:t> r.</w:t>
      </w:r>
      <w:r w:rsidR="00132F32">
        <w:rPr>
          <w:sz w:val="22"/>
          <w:szCs w:val="22"/>
          <w:lang w:eastAsia="pl-PL"/>
        </w:rPr>
        <w:t>,</w:t>
      </w:r>
      <w:r w:rsidR="008D7269">
        <w:rPr>
          <w:sz w:val="22"/>
          <w:szCs w:val="22"/>
          <w:lang w:eastAsia="pl-PL"/>
        </w:rPr>
        <w:t xml:space="preserve"> poz. 346 ze zm.)</w:t>
      </w:r>
      <w:r w:rsidRPr="00FC1CF7">
        <w:rPr>
          <w:sz w:val="22"/>
          <w:szCs w:val="22"/>
          <w:lang w:eastAsia="pl-PL"/>
        </w:rPr>
        <w:t xml:space="preserve"> oraz Rozporządzenie Parlamentu Europejskiego i Rady (UE) 2016/679 z dnia 27 kwietnia 2016 r. w sprawie ochrony osób fizycznych w związku z przetwarzaniem danych osobowych i w sprawie swobodnego przepływu takich danych oraz uchylenia dyrektywy 95/46/WE (ogólne rozporządzenie o ochronie danych.</w:t>
      </w:r>
    </w:p>
    <w:p w14:paraId="06BC4018" w14:textId="77777777" w:rsidR="00E75C45" w:rsidRPr="00FC1CF7" w:rsidRDefault="00E75C45" w:rsidP="00FC1CF7">
      <w:pPr>
        <w:pStyle w:val="Akapitzlist1"/>
        <w:numPr>
          <w:ilvl w:val="0"/>
          <w:numId w:val="9"/>
        </w:numPr>
        <w:tabs>
          <w:tab w:val="clear" w:pos="720"/>
          <w:tab w:val="num" w:pos="284"/>
        </w:tabs>
        <w:spacing w:line="276" w:lineRule="auto"/>
        <w:ind w:left="284" w:hanging="357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</w:rPr>
        <w:t xml:space="preserve">W przypadku zmiany statusu prawnego </w:t>
      </w:r>
      <w:r w:rsidRPr="00FC1CF7">
        <w:rPr>
          <w:bCs/>
          <w:sz w:val="22"/>
          <w:szCs w:val="22"/>
        </w:rPr>
        <w:t>Wykonawcy / Zamawiającego</w:t>
      </w:r>
      <w:r w:rsidRPr="00FC1CF7">
        <w:rPr>
          <w:sz w:val="22"/>
          <w:szCs w:val="22"/>
        </w:rPr>
        <w:t xml:space="preserve"> wszelkie prawa i zobowiązania wynikające z niniejszej Umowy przechodzą na jego następcę prawnego.</w:t>
      </w:r>
    </w:p>
    <w:p w14:paraId="7EF38B24" w14:textId="77777777" w:rsidR="00E75C45" w:rsidRPr="00FC1CF7" w:rsidRDefault="00E75C45" w:rsidP="00FC1CF7">
      <w:pPr>
        <w:pStyle w:val="Akapitzlist1"/>
        <w:numPr>
          <w:ilvl w:val="0"/>
          <w:numId w:val="9"/>
        </w:numPr>
        <w:tabs>
          <w:tab w:val="clear" w:pos="720"/>
          <w:tab w:val="num" w:pos="284"/>
        </w:tabs>
        <w:spacing w:line="276" w:lineRule="auto"/>
        <w:ind w:left="284" w:hanging="357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</w:rPr>
        <w:t>Żadna ze Stron nie może przenieść na stronę trzecią swoich praw lub obowiązków wynikających z niniejszej Umowy, bez wcześniejszej pisemnej zgody drugiej Strony.</w:t>
      </w:r>
    </w:p>
    <w:p w14:paraId="602DEDA5" w14:textId="77777777" w:rsidR="00E75C45" w:rsidRPr="00FC1CF7" w:rsidRDefault="00E75C45" w:rsidP="00FC1CF7">
      <w:pPr>
        <w:pStyle w:val="Akapitzlist1"/>
        <w:numPr>
          <w:ilvl w:val="0"/>
          <w:numId w:val="9"/>
        </w:numPr>
        <w:tabs>
          <w:tab w:val="clear" w:pos="720"/>
          <w:tab w:val="num" w:pos="284"/>
        </w:tabs>
        <w:spacing w:line="276" w:lineRule="auto"/>
        <w:ind w:left="284" w:hanging="357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Strony wyrażają intencję polubownego rozstrzygania ewentualnych sporów. W przypadku, gdyby polubowne rozstrzygnięcie sporu nie było możliwe w ciągu 30 dni od jego powstania, odpowiedni do rozstrzygnięcia sporu będzie sąd właściwy dla Zamawiającego.</w:t>
      </w:r>
    </w:p>
    <w:p w14:paraId="5D02BFA9" w14:textId="77777777" w:rsidR="00E75C45" w:rsidRPr="00FC1CF7" w:rsidRDefault="00E75C45" w:rsidP="00FC1CF7">
      <w:pPr>
        <w:pStyle w:val="Akapitzlist1"/>
        <w:numPr>
          <w:ilvl w:val="0"/>
          <w:numId w:val="9"/>
        </w:numPr>
        <w:tabs>
          <w:tab w:val="clear" w:pos="720"/>
          <w:tab w:val="num" w:pos="284"/>
        </w:tabs>
        <w:spacing w:line="276" w:lineRule="auto"/>
        <w:ind w:left="284" w:hanging="357"/>
        <w:jc w:val="both"/>
        <w:rPr>
          <w:sz w:val="22"/>
          <w:szCs w:val="22"/>
          <w:lang w:eastAsia="pl-PL"/>
        </w:rPr>
      </w:pPr>
      <w:r w:rsidRPr="00FC1CF7">
        <w:rPr>
          <w:sz w:val="22"/>
          <w:szCs w:val="22"/>
          <w:lang w:eastAsia="pl-PL"/>
        </w:rPr>
        <w:t>Umowę sporządzono w dwóch jednobrzmiących egzemplarzach, po jednym dla każdej ze Stron.</w:t>
      </w:r>
    </w:p>
    <w:p w14:paraId="4D7FA5BD" w14:textId="77777777" w:rsidR="00E75C45" w:rsidRPr="00FC1CF7" w:rsidRDefault="00E75C45" w:rsidP="00FC1CF7">
      <w:pPr>
        <w:widowControl w:val="0"/>
        <w:spacing w:before="240" w:line="276" w:lineRule="auto"/>
        <w:jc w:val="center"/>
        <w:rPr>
          <w:b/>
          <w:sz w:val="22"/>
          <w:szCs w:val="22"/>
        </w:rPr>
      </w:pPr>
      <w:r w:rsidRPr="00FC1CF7">
        <w:rPr>
          <w:b/>
          <w:sz w:val="22"/>
          <w:szCs w:val="22"/>
        </w:rPr>
        <w:t>Zamawiający</w:t>
      </w:r>
      <w:r w:rsidRPr="00FC1CF7">
        <w:rPr>
          <w:b/>
          <w:sz w:val="22"/>
          <w:szCs w:val="22"/>
        </w:rPr>
        <w:tab/>
      </w:r>
      <w:r w:rsidRPr="00FC1CF7">
        <w:rPr>
          <w:b/>
          <w:sz w:val="22"/>
          <w:szCs w:val="22"/>
        </w:rPr>
        <w:tab/>
      </w:r>
      <w:r w:rsidRPr="00FC1CF7">
        <w:rPr>
          <w:b/>
          <w:sz w:val="22"/>
          <w:szCs w:val="22"/>
        </w:rPr>
        <w:tab/>
      </w:r>
      <w:r w:rsidRPr="00FC1CF7">
        <w:rPr>
          <w:b/>
          <w:sz w:val="22"/>
          <w:szCs w:val="22"/>
        </w:rPr>
        <w:tab/>
      </w:r>
      <w:r w:rsidRPr="00FC1CF7">
        <w:rPr>
          <w:b/>
          <w:sz w:val="22"/>
          <w:szCs w:val="22"/>
        </w:rPr>
        <w:tab/>
      </w:r>
      <w:r w:rsidRPr="00FC1CF7">
        <w:rPr>
          <w:b/>
          <w:sz w:val="22"/>
          <w:szCs w:val="22"/>
        </w:rPr>
        <w:tab/>
      </w:r>
      <w:r w:rsidRPr="00FC1CF7">
        <w:rPr>
          <w:b/>
          <w:sz w:val="22"/>
          <w:szCs w:val="22"/>
        </w:rPr>
        <w:tab/>
        <w:t>Wykonawca</w:t>
      </w:r>
    </w:p>
    <w:p w14:paraId="35061A5A" w14:textId="77777777" w:rsidR="00E75C45" w:rsidRPr="00522ED9" w:rsidRDefault="00E75C45" w:rsidP="00E75C45">
      <w:pPr>
        <w:widowControl w:val="0"/>
        <w:spacing w:line="276" w:lineRule="auto"/>
        <w:jc w:val="center"/>
        <w:rPr>
          <w:b/>
          <w:sz w:val="18"/>
        </w:rPr>
      </w:pPr>
      <w:r w:rsidRPr="00522ED9">
        <w:rPr>
          <w:sz w:val="18"/>
        </w:rPr>
        <w:t>(podpis)</w:t>
      </w:r>
      <w:r w:rsidRPr="00522ED9">
        <w:rPr>
          <w:sz w:val="18"/>
        </w:rPr>
        <w:tab/>
      </w:r>
      <w:r w:rsidRPr="00522ED9">
        <w:rPr>
          <w:sz w:val="18"/>
        </w:rPr>
        <w:tab/>
      </w:r>
      <w:r w:rsidRPr="00522ED9">
        <w:rPr>
          <w:sz w:val="18"/>
        </w:rPr>
        <w:tab/>
      </w:r>
      <w:r w:rsidRPr="00522ED9">
        <w:rPr>
          <w:sz w:val="18"/>
        </w:rPr>
        <w:tab/>
      </w:r>
      <w:r w:rsidRPr="00522ED9">
        <w:rPr>
          <w:sz w:val="18"/>
        </w:rPr>
        <w:tab/>
      </w:r>
      <w:r w:rsidRPr="00522ED9">
        <w:rPr>
          <w:sz w:val="18"/>
        </w:rPr>
        <w:tab/>
      </w:r>
      <w:r w:rsidRPr="00522ED9">
        <w:rPr>
          <w:sz w:val="18"/>
        </w:rPr>
        <w:tab/>
      </w:r>
      <w:r w:rsidRPr="00522ED9">
        <w:rPr>
          <w:sz w:val="18"/>
        </w:rPr>
        <w:tab/>
        <w:t>(podpis)</w:t>
      </w:r>
    </w:p>
    <w:p w14:paraId="1A84D363" w14:textId="77777777" w:rsidR="00AD3B8C" w:rsidRDefault="00AD3B8C"/>
    <w:sectPr w:rsidR="00AD3B8C" w:rsidSect="00226D39">
      <w:headerReference w:type="default" r:id="rId10"/>
      <w:footerReference w:type="default" r:id="rId11"/>
      <w:pgSz w:w="11906" w:h="16838"/>
      <w:pgMar w:top="1134" w:right="1134" w:bottom="1134" w:left="1418" w:header="851" w:footer="612" w:gutter="284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7F91BC" w14:textId="77777777" w:rsidR="00E75C45" w:rsidRDefault="00E75C45" w:rsidP="00E75C45">
      <w:r>
        <w:separator/>
      </w:r>
    </w:p>
  </w:endnote>
  <w:endnote w:type="continuationSeparator" w:id="0">
    <w:p w14:paraId="30360A2E" w14:textId="77777777" w:rsidR="00E75C45" w:rsidRDefault="00E75C45" w:rsidP="00E75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F2406" w14:textId="77777777" w:rsidR="006042F4" w:rsidRPr="00DA3129" w:rsidRDefault="00D17F4E">
    <w:pPr>
      <w:pStyle w:val="Stopka"/>
      <w:jc w:val="right"/>
      <w:rPr>
        <w:sz w:val="20"/>
      </w:rPr>
    </w:pPr>
    <w:r w:rsidRPr="00DA3129">
      <w:rPr>
        <w:sz w:val="20"/>
      </w:rPr>
      <w:fldChar w:fldCharType="begin"/>
    </w:r>
    <w:r w:rsidRPr="00DA3129">
      <w:rPr>
        <w:sz w:val="20"/>
      </w:rPr>
      <w:instrText>PAGE   \* MERGEFORMAT</w:instrText>
    </w:r>
    <w:r w:rsidRPr="00DA3129">
      <w:rPr>
        <w:sz w:val="20"/>
      </w:rPr>
      <w:fldChar w:fldCharType="separate"/>
    </w:r>
    <w:r>
      <w:rPr>
        <w:noProof/>
        <w:sz w:val="20"/>
      </w:rPr>
      <w:t>13</w:t>
    </w:r>
    <w:r w:rsidRPr="00DA3129">
      <w:rPr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EAD512" w14:textId="77777777" w:rsidR="00E75C45" w:rsidRDefault="00E75C45" w:rsidP="00E75C45">
      <w:r>
        <w:separator/>
      </w:r>
    </w:p>
  </w:footnote>
  <w:footnote w:type="continuationSeparator" w:id="0">
    <w:p w14:paraId="27918126" w14:textId="77777777" w:rsidR="00E75C45" w:rsidRDefault="00E75C45" w:rsidP="00E75C45">
      <w:r>
        <w:continuationSeparator/>
      </w:r>
    </w:p>
  </w:footnote>
  <w:footnote w:id="1">
    <w:p w14:paraId="39CD8EB3" w14:textId="77777777" w:rsidR="00E75C45" w:rsidRPr="006C197D" w:rsidRDefault="00E75C45" w:rsidP="00E75C45">
      <w:pPr>
        <w:pStyle w:val="Tekstprzypisudolnego"/>
        <w:rPr>
          <w:sz w:val="16"/>
          <w:szCs w:val="16"/>
        </w:rPr>
      </w:pPr>
      <w:r w:rsidRPr="006C197D">
        <w:rPr>
          <w:rStyle w:val="Odwoanieprzypisudolnego"/>
          <w:sz w:val="16"/>
          <w:szCs w:val="16"/>
        </w:rPr>
        <w:footnoteRef/>
      </w:r>
      <w:r w:rsidRPr="006C197D">
        <w:rPr>
          <w:sz w:val="16"/>
          <w:szCs w:val="16"/>
        </w:rPr>
        <w:t xml:space="preserve"> zgodnie ze złożoną ofertą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84A83" w14:textId="597AFC54" w:rsidR="009863A8" w:rsidRPr="009863A8" w:rsidRDefault="00D17F4E" w:rsidP="009863A8">
    <w:pPr>
      <w:spacing w:after="240"/>
      <w:jc w:val="center"/>
      <w:rPr>
        <w:sz w:val="18"/>
        <w:szCs w:val="18"/>
      </w:rPr>
    </w:pPr>
    <w:r w:rsidRPr="009863A8">
      <w:rPr>
        <w:sz w:val="18"/>
        <w:szCs w:val="18"/>
      </w:rPr>
      <w:t>„ </w:t>
    </w:r>
    <w:r w:rsidR="00636BC6">
      <w:rPr>
        <w:sz w:val="18"/>
        <w:szCs w:val="18"/>
      </w:rPr>
      <w:t>Wdrożenie</w:t>
    </w:r>
    <w:r w:rsidR="00636BC6" w:rsidRPr="009863A8">
      <w:rPr>
        <w:sz w:val="18"/>
        <w:szCs w:val="18"/>
      </w:rPr>
      <w:t xml:space="preserve"> </w:t>
    </w:r>
    <w:r w:rsidRPr="009863A8">
      <w:rPr>
        <w:sz w:val="18"/>
        <w:szCs w:val="18"/>
      </w:rPr>
      <w:t>portalu Rekrutacyjnego wraz z licencją na korzystanie z niego, świadczenie usług serwisu wsparcia technicznego, sprawowanie opieki konserwacyjnej Portalu Rekrutacyjnego wraz z dedykowaną usługą hostingu”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5A2"/>
    <w:multiLevelType w:val="hybridMultilevel"/>
    <w:tmpl w:val="22B4991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6503B10">
      <w:start w:val="1"/>
      <w:numFmt w:val="decimal"/>
      <w:lvlText w:val="%2."/>
      <w:lvlJc w:val="left"/>
      <w:pPr>
        <w:ind w:left="222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63066F"/>
    <w:multiLevelType w:val="multilevel"/>
    <w:tmpl w:val="43EC1F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E894A44"/>
    <w:multiLevelType w:val="hybridMultilevel"/>
    <w:tmpl w:val="423A0E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158C"/>
    <w:multiLevelType w:val="multilevel"/>
    <w:tmpl w:val="F8A0C842"/>
    <w:lvl w:ilvl="0">
      <w:start w:val="1"/>
      <w:numFmt w:val="decimal"/>
      <w:pStyle w:val="Listanumerowanatekstupodstawowego"/>
      <w:lvlText w:val="%1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511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004"/>
        </w:tabs>
        <w:ind w:left="1004" w:hanging="607"/>
      </w:pPr>
      <w:rPr>
        <w:rFonts w:cs="Times New Roman" w:hint="default"/>
      </w:rPr>
    </w:lvl>
    <w:lvl w:ilvl="3">
      <w:start w:val="1"/>
      <w:numFmt w:val="lowerLetter"/>
      <w:lvlText w:val="%4)."/>
      <w:lvlJc w:val="left"/>
      <w:pPr>
        <w:tabs>
          <w:tab w:val="num" w:pos="1418"/>
        </w:tabs>
        <w:ind w:left="1418" w:hanging="567"/>
      </w:pPr>
      <w:rPr>
        <w:rFonts w:cs="Times New Roman" w:hint="default"/>
      </w:rPr>
    </w:lvl>
    <w:lvl w:ilvl="4">
      <w:start w:val="1"/>
      <w:numFmt w:val="lowerRoman"/>
      <w:lvlText w:val="%5. "/>
      <w:lvlJc w:val="right"/>
      <w:pPr>
        <w:tabs>
          <w:tab w:val="num" w:pos="1702"/>
        </w:tabs>
        <w:ind w:left="1702" w:hanging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cs="Times New Roman" w:hint="default"/>
      </w:rPr>
    </w:lvl>
  </w:abstractNum>
  <w:abstractNum w:abstractNumId="4" w15:restartNumberingAfterBreak="0">
    <w:nsid w:val="12BE2B7B"/>
    <w:multiLevelType w:val="multilevel"/>
    <w:tmpl w:val="CA8882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48328FC"/>
    <w:multiLevelType w:val="multilevel"/>
    <w:tmpl w:val="0E449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610A5F"/>
    <w:multiLevelType w:val="hybridMultilevel"/>
    <w:tmpl w:val="766EC32A"/>
    <w:lvl w:ilvl="0" w:tplc="D6389F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F480B"/>
    <w:multiLevelType w:val="hybridMultilevel"/>
    <w:tmpl w:val="2932DD72"/>
    <w:lvl w:ilvl="0" w:tplc="0E20611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1E4E3D0F"/>
    <w:multiLevelType w:val="multilevel"/>
    <w:tmpl w:val="A2DC3FDA"/>
    <w:lvl w:ilvl="0">
      <w:start w:val="9"/>
      <w:numFmt w:val="decimal"/>
      <w:lvlText w:val="§%1"/>
      <w:lvlJc w:val="center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2D5F445E"/>
    <w:multiLevelType w:val="hybridMultilevel"/>
    <w:tmpl w:val="FA448E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36E4C4C"/>
    <w:multiLevelType w:val="hybridMultilevel"/>
    <w:tmpl w:val="732A84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51B0646"/>
    <w:multiLevelType w:val="hybridMultilevel"/>
    <w:tmpl w:val="135E5C56"/>
    <w:lvl w:ilvl="0" w:tplc="F4E48F8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BA28CB"/>
    <w:multiLevelType w:val="hybridMultilevel"/>
    <w:tmpl w:val="7C8A25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C677E50"/>
    <w:multiLevelType w:val="multilevel"/>
    <w:tmpl w:val="0CAA4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C16BCE"/>
    <w:multiLevelType w:val="multilevel"/>
    <w:tmpl w:val="778CD3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EFB5DDC"/>
    <w:multiLevelType w:val="hybridMultilevel"/>
    <w:tmpl w:val="9B12668E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color w:val="auto"/>
      </w:rPr>
    </w:lvl>
    <w:lvl w:ilvl="1" w:tplc="F26252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13E2F45"/>
    <w:multiLevelType w:val="multilevel"/>
    <w:tmpl w:val="824C25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rPr>
        <w:rFonts w:cs="Times New Roman"/>
        <w:b w:val="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" w15:restartNumberingAfterBreak="0">
    <w:nsid w:val="50225C4B"/>
    <w:multiLevelType w:val="hybridMultilevel"/>
    <w:tmpl w:val="E7E00CCA"/>
    <w:lvl w:ilvl="0" w:tplc="0415000F">
      <w:start w:val="1"/>
      <w:numFmt w:val="decimal"/>
      <w:lvlText w:val="%1.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8" w15:restartNumberingAfterBreak="0">
    <w:nsid w:val="504B1D83"/>
    <w:multiLevelType w:val="hybridMultilevel"/>
    <w:tmpl w:val="BA4C63B0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20B253A"/>
    <w:multiLevelType w:val="hybridMultilevel"/>
    <w:tmpl w:val="B5C4D520"/>
    <w:lvl w:ilvl="0" w:tplc="8F7AE17A">
      <w:start w:val="10"/>
      <w:numFmt w:val="decimal"/>
      <w:lvlText w:val="§%1"/>
      <w:lvlJc w:val="center"/>
      <w:pPr>
        <w:tabs>
          <w:tab w:val="num" w:pos="-2157"/>
        </w:tabs>
        <w:ind w:left="0" w:firstLine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BC1066"/>
    <w:multiLevelType w:val="hybridMultilevel"/>
    <w:tmpl w:val="7F625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B4D90"/>
    <w:multiLevelType w:val="hybridMultilevel"/>
    <w:tmpl w:val="C7D61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AF118F0"/>
    <w:multiLevelType w:val="hybridMultilevel"/>
    <w:tmpl w:val="CE869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D73ADE"/>
    <w:multiLevelType w:val="multilevel"/>
    <w:tmpl w:val="AA96CB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2663046"/>
    <w:multiLevelType w:val="hybridMultilevel"/>
    <w:tmpl w:val="67F0EAA0"/>
    <w:lvl w:ilvl="0" w:tplc="041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5" w15:restartNumberingAfterBreak="0">
    <w:nsid w:val="63132EE2"/>
    <w:multiLevelType w:val="hybridMultilevel"/>
    <w:tmpl w:val="467C6EB0"/>
    <w:lvl w:ilvl="0" w:tplc="B62C58F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68447D8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A54C9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FA5E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2671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94D5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F228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D2AB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7D6D15"/>
    <w:multiLevelType w:val="hybridMultilevel"/>
    <w:tmpl w:val="094ADB38"/>
    <w:lvl w:ilvl="0" w:tplc="043A5D2E">
      <w:start w:val="1"/>
      <w:numFmt w:val="decimal"/>
      <w:lvlText w:val="§%1"/>
      <w:lvlJc w:val="center"/>
      <w:pPr>
        <w:tabs>
          <w:tab w:val="num" w:pos="-2157"/>
        </w:tabs>
        <w:ind w:firstLine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B4E0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450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75488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3F254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FAED5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1B0B7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744F5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9CE4731"/>
    <w:multiLevelType w:val="multilevel"/>
    <w:tmpl w:val="FE64D2BA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8" w15:restartNumberingAfterBreak="0">
    <w:nsid w:val="6A602E37"/>
    <w:multiLevelType w:val="hybridMultilevel"/>
    <w:tmpl w:val="3AFE9EC2"/>
    <w:lvl w:ilvl="0" w:tplc="1EF4E8D4">
      <w:start w:val="14"/>
      <w:numFmt w:val="decimal"/>
      <w:lvlText w:val="§%1"/>
      <w:lvlJc w:val="center"/>
      <w:pPr>
        <w:ind w:left="25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431055"/>
    <w:multiLevelType w:val="hybridMultilevel"/>
    <w:tmpl w:val="8648182C"/>
    <w:lvl w:ilvl="0" w:tplc="04150001">
      <w:start w:val="1"/>
      <w:numFmt w:val="bullet"/>
      <w:lvlText w:val=""/>
      <w:lvlJc w:val="left"/>
      <w:pPr>
        <w:ind w:left="8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abstractNum w:abstractNumId="30" w15:restartNumberingAfterBreak="0">
    <w:nsid w:val="73A55F4A"/>
    <w:multiLevelType w:val="hybridMultilevel"/>
    <w:tmpl w:val="FE76AFCC"/>
    <w:lvl w:ilvl="0" w:tplc="203A9E8C">
      <w:start w:val="1"/>
      <w:numFmt w:val="decimal"/>
      <w:lvlText w:val="§%1"/>
      <w:lvlJc w:val="center"/>
      <w:pPr>
        <w:tabs>
          <w:tab w:val="num" w:pos="-2157"/>
        </w:tabs>
        <w:ind w:firstLine="360"/>
      </w:pPr>
      <w:rPr>
        <w:rFonts w:cs="Times New Roman" w:hint="default"/>
      </w:rPr>
    </w:lvl>
    <w:lvl w:ilvl="1" w:tplc="913EA5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1DB4E0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450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75488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3F254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FAED5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1B0B7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744F5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6743EF"/>
    <w:multiLevelType w:val="multilevel"/>
    <w:tmpl w:val="43EC1F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  <w:b/>
      </w:rPr>
    </w:lvl>
  </w:abstractNum>
  <w:abstractNum w:abstractNumId="32" w15:restartNumberingAfterBreak="0">
    <w:nsid w:val="7B56625C"/>
    <w:multiLevelType w:val="hybridMultilevel"/>
    <w:tmpl w:val="E1726D7E"/>
    <w:lvl w:ilvl="0" w:tplc="04150017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3" w15:restartNumberingAfterBreak="0">
    <w:nsid w:val="7BFD766D"/>
    <w:multiLevelType w:val="multilevel"/>
    <w:tmpl w:val="3D823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4004A4"/>
    <w:multiLevelType w:val="hybridMultilevel"/>
    <w:tmpl w:val="5D3E75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1"/>
  </w:num>
  <w:num w:numId="3">
    <w:abstractNumId w:val="1"/>
  </w:num>
  <w:num w:numId="4">
    <w:abstractNumId w:val="14"/>
  </w:num>
  <w:num w:numId="5">
    <w:abstractNumId w:val="3"/>
  </w:num>
  <w:num w:numId="6">
    <w:abstractNumId w:val="13"/>
  </w:num>
  <w:num w:numId="7">
    <w:abstractNumId w:val="5"/>
  </w:num>
  <w:num w:numId="8">
    <w:abstractNumId w:val="18"/>
  </w:num>
  <w:num w:numId="9">
    <w:abstractNumId w:val="33"/>
  </w:num>
  <w:num w:numId="10">
    <w:abstractNumId w:val="4"/>
  </w:num>
  <w:num w:numId="11">
    <w:abstractNumId w:val="7"/>
  </w:num>
  <w:num w:numId="12">
    <w:abstractNumId w:val="32"/>
  </w:num>
  <w:num w:numId="13">
    <w:abstractNumId w:val="12"/>
  </w:num>
  <w:num w:numId="14">
    <w:abstractNumId w:val="20"/>
  </w:num>
  <w:num w:numId="15">
    <w:abstractNumId w:val="22"/>
  </w:num>
  <w:num w:numId="16">
    <w:abstractNumId w:val="9"/>
  </w:num>
  <w:num w:numId="17">
    <w:abstractNumId w:val="10"/>
  </w:num>
  <w:num w:numId="18">
    <w:abstractNumId w:val="21"/>
  </w:num>
  <w:num w:numId="19">
    <w:abstractNumId w:val="11"/>
  </w:num>
  <w:num w:numId="20">
    <w:abstractNumId w:val="24"/>
  </w:num>
  <w:num w:numId="21">
    <w:abstractNumId w:val="6"/>
  </w:num>
  <w:num w:numId="22">
    <w:abstractNumId w:val="29"/>
  </w:num>
  <w:num w:numId="23">
    <w:abstractNumId w:val="2"/>
  </w:num>
  <w:num w:numId="24">
    <w:abstractNumId w:val="26"/>
  </w:num>
  <w:num w:numId="25">
    <w:abstractNumId w:val="23"/>
  </w:num>
  <w:num w:numId="26">
    <w:abstractNumId w:val="17"/>
  </w:num>
  <w:num w:numId="27">
    <w:abstractNumId w:val="27"/>
  </w:num>
  <w:num w:numId="28">
    <w:abstractNumId w:val="0"/>
  </w:num>
  <w:num w:numId="29">
    <w:abstractNumId w:val="34"/>
  </w:num>
  <w:num w:numId="30">
    <w:abstractNumId w:val="8"/>
  </w:num>
  <w:num w:numId="31">
    <w:abstractNumId w:val="19"/>
  </w:num>
  <w:num w:numId="32">
    <w:abstractNumId w:val="28"/>
  </w:num>
  <w:num w:numId="33">
    <w:abstractNumId w:val="25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C45"/>
    <w:rsid w:val="00077EF0"/>
    <w:rsid w:val="0012156E"/>
    <w:rsid w:val="00132F32"/>
    <w:rsid w:val="0017575B"/>
    <w:rsid w:val="002F76A1"/>
    <w:rsid w:val="00356CD6"/>
    <w:rsid w:val="003B647A"/>
    <w:rsid w:val="003C089F"/>
    <w:rsid w:val="00475B6C"/>
    <w:rsid w:val="004A1F90"/>
    <w:rsid w:val="004C6472"/>
    <w:rsid w:val="004E00C8"/>
    <w:rsid w:val="00606AEC"/>
    <w:rsid w:val="00636BC6"/>
    <w:rsid w:val="006E7CA3"/>
    <w:rsid w:val="006F212F"/>
    <w:rsid w:val="007B6FCC"/>
    <w:rsid w:val="0084373A"/>
    <w:rsid w:val="008D7269"/>
    <w:rsid w:val="00915AAC"/>
    <w:rsid w:val="00964204"/>
    <w:rsid w:val="009C67CD"/>
    <w:rsid w:val="00A4387D"/>
    <w:rsid w:val="00A85A77"/>
    <w:rsid w:val="00AD3B8C"/>
    <w:rsid w:val="00AD450D"/>
    <w:rsid w:val="00BF342A"/>
    <w:rsid w:val="00C03A07"/>
    <w:rsid w:val="00C548D5"/>
    <w:rsid w:val="00CB7C43"/>
    <w:rsid w:val="00D17F4E"/>
    <w:rsid w:val="00D82D37"/>
    <w:rsid w:val="00DA0F15"/>
    <w:rsid w:val="00DE334B"/>
    <w:rsid w:val="00DF32EE"/>
    <w:rsid w:val="00E23CB8"/>
    <w:rsid w:val="00E63C22"/>
    <w:rsid w:val="00E75C45"/>
    <w:rsid w:val="00EB6FD1"/>
    <w:rsid w:val="00FC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8A6DEF"/>
  <w15:chartTrackingRefBased/>
  <w15:docId w15:val="{C4C84EE5-8C08-4CA1-A146-76329121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E75C45"/>
    <w:pPr>
      <w:spacing w:line="360" w:lineRule="auto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E75C4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topka">
    <w:name w:val="footer"/>
    <w:basedOn w:val="Normalny"/>
    <w:link w:val="StopkaZnak"/>
    <w:uiPriority w:val="99"/>
    <w:rsid w:val="00E75C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5C45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uiPriority w:val="99"/>
    <w:rsid w:val="00E75C45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uiPriority w:val="99"/>
    <w:qFormat/>
    <w:rsid w:val="00E75C45"/>
    <w:pPr>
      <w:ind w:left="720"/>
      <w:contextualSpacing/>
    </w:pPr>
  </w:style>
  <w:style w:type="paragraph" w:customStyle="1" w:styleId="Listanumerowanatekstupodstawowego">
    <w:name w:val="Lista numerowana tekstu podstawowego"/>
    <w:basedOn w:val="Tekstpodstawowy"/>
    <w:uiPriority w:val="99"/>
    <w:rsid w:val="00E75C45"/>
    <w:pPr>
      <w:numPr>
        <w:numId w:val="5"/>
      </w:numPr>
      <w:spacing w:before="60" w:after="0" w:line="360" w:lineRule="auto"/>
    </w:pPr>
  </w:style>
  <w:style w:type="paragraph" w:styleId="Akapitzlist">
    <w:name w:val="List Paragraph"/>
    <w:aliases w:val="CW_Lista"/>
    <w:basedOn w:val="Normalny"/>
    <w:link w:val="AkapitzlistZnak"/>
    <w:qFormat/>
    <w:rsid w:val="00E75C4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5C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5C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5C45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qFormat/>
    <w:locked/>
    <w:rsid w:val="00E75C45"/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5C4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5C45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45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E75C45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75C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5C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5C45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5C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C45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6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6BC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_irsi@um.zabrze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wsparcie@e-direct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prawo.sejm.gov.pl/isap.nsf/DocDetails.xsp?id=WDU2017000084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5049</Words>
  <Characters>30300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3</cp:revision>
  <cp:lastPrinted>2020-10-27T08:49:00Z</cp:lastPrinted>
  <dcterms:created xsi:type="dcterms:W3CDTF">2020-10-27T10:51:00Z</dcterms:created>
  <dcterms:modified xsi:type="dcterms:W3CDTF">2020-10-27T10:51:00Z</dcterms:modified>
</cp:coreProperties>
</file>