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A7509" w14:textId="1008E8D7"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GWARANCJ</w:t>
      </w:r>
      <w:r w:rsidR="00242B6F">
        <w:rPr>
          <w:rFonts w:ascii="Arial" w:hAnsi="Arial" w:cs="Arial"/>
          <w:i/>
          <w:sz w:val="22"/>
          <w:szCs w:val="22"/>
        </w:rPr>
        <w:t>A</w:t>
      </w:r>
    </w:p>
    <w:p w14:paraId="30C8935E" w14:textId="68EFDD8A"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</w:t>
      </w:r>
      <w:r w:rsidR="00242B6F">
        <w:rPr>
          <w:rFonts w:ascii="Arial" w:hAnsi="Arial" w:cs="Arial"/>
          <w:i/>
          <w:sz w:val="22"/>
          <w:szCs w:val="22"/>
        </w:rPr>
        <w:t>1</w:t>
      </w:r>
    </w:p>
    <w:p w14:paraId="19CA405D" w14:textId="77777777"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F13E0A3" w14:textId="77777777"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389DB78A" w14:textId="77777777"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596F962" w14:textId="75D7FA79"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</w:t>
      </w:r>
      <w:r w:rsidR="0016695D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</w:t>
      </w:r>
      <w:r w:rsidR="00242B6F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</w:t>
      </w:r>
      <w:r w:rsidR="00242B6F">
        <w:rPr>
          <w:rFonts w:ascii="Arial" w:hAnsi="Arial" w:cs="Arial"/>
          <w:sz w:val="18"/>
          <w:szCs w:val="18"/>
        </w:rPr>
        <w:t xml:space="preserve">           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5BE9ECAE" w14:textId="7CD4DA32"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gwarancji na okres</w:t>
      </w:r>
      <w:r w:rsidR="00242B6F">
        <w:rPr>
          <w:rFonts w:ascii="Arial" w:hAnsi="Arial" w:cs="Arial"/>
          <w:sz w:val="18"/>
          <w:szCs w:val="18"/>
        </w:rPr>
        <w:t xml:space="preserve"> </w:t>
      </w:r>
      <w:r w:rsidR="002B1239">
        <w:rPr>
          <w:rFonts w:ascii="Arial" w:hAnsi="Arial" w:cs="Arial"/>
          <w:b/>
          <w:bCs/>
          <w:sz w:val="18"/>
          <w:szCs w:val="18"/>
        </w:rPr>
        <w:t>5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</w:t>
      </w:r>
      <w:r w:rsidR="00E031CE" w:rsidRPr="00E031CE">
        <w:t xml:space="preserve"> </w:t>
      </w:r>
      <w:r w:rsidR="00E031CE" w:rsidRPr="00E031CE">
        <w:rPr>
          <w:rFonts w:ascii="Arial" w:hAnsi="Arial" w:cs="Arial"/>
          <w:sz w:val="18"/>
          <w:szCs w:val="18"/>
        </w:rPr>
        <w:t>tj. od ………………… do ………………</w:t>
      </w:r>
      <w:r w:rsidR="00E031C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. Gwarancja dotyczy jakości wykonanych robót oraz pozostałych świadczeń wchodzących w zakres umowy jak również zabudowanych materiałów. Całość gwarancji dotyczy zadania pn.: </w:t>
      </w:r>
    </w:p>
    <w:p w14:paraId="33F2929E" w14:textId="77777777" w:rsidR="006409CD" w:rsidRDefault="006409CD" w:rsidP="000640B1">
      <w:pPr>
        <w:spacing w:before="120" w:line="280" w:lineRule="exact"/>
        <w:jc w:val="both"/>
        <w:rPr>
          <w:rFonts w:ascii="Arial" w:hAnsi="Arial" w:cs="Arial"/>
          <w:b/>
          <w:i/>
          <w:w w:val="105"/>
          <w:sz w:val="16"/>
          <w:szCs w:val="16"/>
        </w:rPr>
      </w:pPr>
      <w:r w:rsidRPr="006409CD">
        <w:rPr>
          <w:rFonts w:ascii="Arial" w:hAnsi="Arial" w:cs="Arial"/>
          <w:b/>
          <w:i/>
          <w:w w:val="105"/>
          <w:sz w:val="16"/>
          <w:szCs w:val="16"/>
        </w:rPr>
        <w:t>Budowa bieżni lekkoatletycznej w ramach Zabrzańskiego Budżetu Obywatelskiego VII Edycja – „Aktywni i interaktywni — rozbudowa i modernizacja bazy sportowej oraz rozwój nowoczesnych technologii w dzielnicy Helenka” – Wniosek nr P0024</w:t>
      </w:r>
    </w:p>
    <w:p w14:paraId="3585B883" w14:textId="6D1AB083" w:rsidR="009D1C51" w:rsidRPr="001E669E" w:rsidRDefault="009D1C51" w:rsidP="000640B1">
      <w:p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66043BC0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4B751D80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66F98ECA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0EE7CCAD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6DA3D4E6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D1C51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</w:t>
      </w:r>
      <w:proofErr w:type="spellEnd"/>
      <w:r w:rsidRPr="009D1C51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412B6368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14:paraId="38915D54" w14:textId="0FED685A" w:rsidR="00C272D0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</w:t>
      </w:r>
      <w:r w:rsidR="0016695D">
        <w:rPr>
          <w:rFonts w:ascii="Arial" w:hAnsi="Arial" w:cs="Arial"/>
          <w:b/>
          <w:sz w:val="18"/>
          <w:szCs w:val="18"/>
        </w:rPr>
        <w:t>1</w:t>
      </w:r>
      <w:r w:rsidRPr="009D1C51">
        <w:rPr>
          <w:rFonts w:ascii="Arial" w:hAnsi="Arial" w:cs="Arial"/>
          <w:b/>
          <w:sz w:val="18"/>
          <w:szCs w:val="18"/>
        </w:rPr>
        <w:t xml:space="preserve"> ust. 2</w:t>
      </w:r>
      <w:r w:rsidR="00536FC9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</w:t>
      </w:r>
      <w:r w:rsidR="00F9593A">
        <w:rPr>
          <w:rFonts w:ascii="Arial" w:hAnsi="Arial" w:cs="Arial"/>
          <w:sz w:val="18"/>
          <w:szCs w:val="18"/>
        </w:rPr>
        <w:t>zwłoki</w:t>
      </w:r>
      <w:r w:rsidRPr="009D1C51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14:paraId="3BB64378" w14:textId="4C0F63ED" w:rsidR="009D1C51" w:rsidRPr="00C272D0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C272D0">
        <w:rPr>
          <w:rFonts w:ascii="Arial" w:hAnsi="Arial"/>
          <w:sz w:val="18"/>
          <w:szCs w:val="18"/>
        </w:rPr>
        <w:t xml:space="preserve">Odbiór przed zakończeniem okresu rękojmi </w:t>
      </w:r>
      <w:r w:rsidR="00C272D0" w:rsidRPr="00C272D0">
        <w:rPr>
          <w:rFonts w:ascii="Arial" w:hAnsi="Arial"/>
          <w:sz w:val="18"/>
          <w:szCs w:val="18"/>
        </w:rPr>
        <w:t xml:space="preserve">(przed upływem </w:t>
      </w:r>
      <w:r w:rsidR="002B1239">
        <w:rPr>
          <w:rFonts w:ascii="Arial" w:hAnsi="Arial"/>
          <w:b/>
          <w:bCs/>
          <w:sz w:val="18"/>
          <w:szCs w:val="18"/>
        </w:rPr>
        <w:t>5</w:t>
      </w:r>
      <w:r w:rsidR="00C272D0" w:rsidRPr="00152A4E">
        <w:rPr>
          <w:rFonts w:ascii="Arial" w:hAnsi="Arial"/>
          <w:b/>
          <w:bCs/>
          <w:sz w:val="18"/>
          <w:szCs w:val="18"/>
        </w:rPr>
        <w:t xml:space="preserve"> lat</w:t>
      </w:r>
      <w:r w:rsidR="00C272D0" w:rsidRPr="00C272D0">
        <w:rPr>
          <w:rFonts w:ascii="Arial" w:hAnsi="Arial"/>
          <w:sz w:val="18"/>
          <w:szCs w:val="18"/>
        </w:rPr>
        <w:t xml:space="preserve"> od odbioru końcowego) </w:t>
      </w:r>
      <w:r w:rsidRPr="00C272D0">
        <w:rPr>
          <w:rFonts w:ascii="Arial" w:hAnsi="Arial"/>
          <w:sz w:val="18"/>
          <w:szCs w:val="18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14:paraId="5A473845" w14:textId="190480A6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2B1239" w:rsidRPr="002B1239">
        <w:rPr>
          <w:rFonts w:ascii="Arial" w:hAnsi="Arial" w:cs="Arial"/>
          <w:b/>
          <w:bCs/>
          <w:sz w:val="18"/>
          <w:szCs w:val="18"/>
        </w:rPr>
        <w:t>5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 w:rsidR="00841A26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 w:rsidR="001E669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i dotyczących usuwania wad</w:t>
      </w:r>
      <w:r w:rsidR="0016695D">
        <w:rPr>
          <w:rFonts w:ascii="Arial" w:hAnsi="Arial" w:cs="Arial"/>
          <w:sz w:val="18"/>
          <w:szCs w:val="18"/>
        </w:rPr>
        <w:t xml:space="preserve">                    </w:t>
      </w:r>
      <w:r w:rsidRPr="009D1C51">
        <w:rPr>
          <w:rFonts w:ascii="Arial" w:hAnsi="Arial" w:cs="Arial"/>
          <w:sz w:val="18"/>
          <w:szCs w:val="18"/>
        </w:rPr>
        <w:t xml:space="preserve"> i usterek w okresie gwarancyjnym.</w:t>
      </w:r>
    </w:p>
    <w:p w14:paraId="79469B8F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24CABDC1" w14:textId="77777777" w:rsidR="001E669E" w:rsidRDefault="001E669E" w:rsidP="000640B1">
      <w:pPr>
        <w:spacing w:before="120" w:line="276" w:lineRule="auto"/>
        <w:ind w:left="709"/>
        <w:rPr>
          <w:rFonts w:ascii="Arial" w:hAnsi="Arial" w:cs="Arial"/>
          <w:sz w:val="18"/>
          <w:szCs w:val="18"/>
        </w:rPr>
      </w:pPr>
    </w:p>
    <w:p w14:paraId="10DE51E2" w14:textId="77777777" w:rsidR="009D1C51" w:rsidRPr="009D1C51" w:rsidRDefault="009D1C51" w:rsidP="000640B1">
      <w:pPr>
        <w:spacing w:before="12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C4D17" w14:textId="77777777" w:rsidR="00875A6B" w:rsidRDefault="00875A6B" w:rsidP="00D0394B">
      <w:r>
        <w:separator/>
      </w:r>
    </w:p>
  </w:endnote>
  <w:endnote w:type="continuationSeparator" w:id="0">
    <w:p w14:paraId="1F4BE9D7" w14:textId="77777777" w:rsidR="00875A6B" w:rsidRDefault="00875A6B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D6F17" w14:textId="77777777" w:rsidR="00875A6B" w:rsidRDefault="00875A6B" w:rsidP="00D0394B">
      <w:r>
        <w:separator/>
      </w:r>
    </w:p>
  </w:footnote>
  <w:footnote w:type="continuationSeparator" w:id="0">
    <w:p w14:paraId="74313C63" w14:textId="77777777" w:rsidR="00875A6B" w:rsidRDefault="00875A6B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9E6B6" w14:textId="7070691C" w:rsidR="002B1239" w:rsidRPr="00242B6F" w:rsidRDefault="006409CD" w:rsidP="002B1239">
    <w:pPr>
      <w:pStyle w:val="Nagwek"/>
      <w:jc w:val="center"/>
    </w:pPr>
    <w:r w:rsidRPr="006409CD">
      <w:rPr>
        <w:rFonts w:ascii="Arial" w:hAnsi="Arial" w:cs="Arial"/>
        <w:i/>
        <w:iCs/>
      </w:rPr>
      <w:t>Budowa bieżni lekkoatletycznej w ramach Zabrzańskiego Budżetu Obywatelskiego VII Edycja – „Aktywni i interaktywni — rozbudowa i modernizacja bazy sportowej oraz rozwój nowoczesnych technologii w dzielnicy Helenka” – Wniosek nr P0024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4B"/>
    <w:rsid w:val="00047BD2"/>
    <w:rsid w:val="000640B1"/>
    <w:rsid w:val="00075B58"/>
    <w:rsid w:val="0008193B"/>
    <w:rsid w:val="000D2A0E"/>
    <w:rsid w:val="00152A4E"/>
    <w:rsid w:val="0016695D"/>
    <w:rsid w:val="0018735B"/>
    <w:rsid w:val="001B3602"/>
    <w:rsid w:val="001C02C6"/>
    <w:rsid w:val="001C5C03"/>
    <w:rsid w:val="001D1B8D"/>
    <w:rsid w:val="001E669E"/>
    <w:rsid w:val="00220D40"/>
    <w:rsid w:val="00236562"/>
    <w:rsid w:val="00242B6F"/>
    <w:rsid w:val="002A38B8"/>
    <w:rsid w:val="002B1239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4485A"/>
    <w:rsid w:val="00466786"/>
    <w:rsid w:val="004708F7"/>
    <w:rsid w:val="0049208F"/>
    <w:rsid w:val="004A73DE"/>
    <w:rsid w:val="004D4A09"/>
    <w:rsid w:val="00536FC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409CD"/>
    <w:rsid w:val="00682783"/>
    <w:rsid w:val="006973B8"/>
    <w:rsid w:val="006B15BC"/>
    <w:rsid w:val="00724EC0"/>
    <w:rsid w:val="007445D0"/>
    <w:rsid w:val="007F565D"/>
    <w:rsid w:val="00817FD1"/>
    <w:rsid w:val="00841A26"/>
    <w:rsid w:val="0085008F"/>
    <w:rsid w:val="0085219A"/>
    <w:rsid w:val="0085782C"/>
    <w:rsid w:val="00875A6B"/>
    <w:rsid w:val="0087672B"/>
    <w:rsid w:val="00886743"/>
    <w:rsid w:val="008A5A8F"/>
    <w:rsid w:val="00975A58"/>
    <w:rsid w:val="009A6EDC"/>
    <w:rsid w:val="009C30AE"/>
    <w:rsid w:val="009D1C51"/>
    <w:rsid w:val="00A00F5A"/>
    <w:rsid w:val="00A47FDB"/>
    <w:rsid w:val="00A76A1F"/>
    <w:rsid w:val="00A9205F"/>
    <w:rsid w:val="00A94FB8"/>
    <w:rsid w:val="00AC4651"/>
    <w:rsid w:val="00AC4EBE"/>
    <w:rsid w:val="00AF27B1"/>
    <w:rsid w:val="00B43663"/>
    <w:rsid w:val="00C272D0"/>
    <w:rsid w:val="00C57619"/>
    <w:rsid w:val="00CB47A2"/>
    <w:rsid w:val="00CE3AFB"/>
    <w:rsid w:val="00D0394B"/>
    <w:rsid w:val="00D35D69"/>
    <w:rsid w:val="00DB4368"/>
    <w:rsid w:val="00DE350C"/>
    <w:rsid w:val="00E031CE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9593A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E307242"/>
  <w15:docId w15:val="{CC5945C2-0033-4BB2-9DBD-D140F899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B0369-9F09-4FB2-AEC6-2B5F0231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Wojciech Witos</cp:lastModifiedBy>
  <cp:revision>8</cp:revision>
  <cp:lastPrinted>2020-03-10T07:28:00Z</cp:lastPrinted>
  <dcterms:created xsi:type="dcterms:W3CDTF">2020-08-12T08:46:00Z</dcterms:created>
  <dcterms:modified xsi:type="dcterms:W3CDTF">2021-06-29T11:20:00Z</dcterms:modified>
</cp:coreProperties>
</file>