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BD10" w14:textId="77777777" w:rsidR="0065424D" w:rsidRDefault="0065424D" w:rsidP="0065424D">
      <w:pPr>
        <w:spacing w:before="120" w:after="120"/>
        <w:ind w:left="6043" w:firstLine="437"/>
        <w:jc w:val="center"/>
      </w:pPr>
      <w:r>
        <w:t xml:space="preserve">Załącznik nr 1 do oferty </w:t>
      </w:r>
      <w:r w:rsidRPr="00630AEF">
        <w:t xml:space="preserve"> </w:t>
      </w:r>
    </w:p>
    <w:p w14:paraId="69982200" w14:textId="77777777" w:rsidR="00F82C32" w:rsidRDefault="00F82C32" w:rsidP="00F82C32">
      <w:pPr>
        <w:spacing w:line="360" w:lineRule="auto"/>
        <w:rPr>
          <w:bCs/>
          <w:szCs w:val="22"/>
        </w:rPr>
      </w:pPr>
    </w:p>
    <w:p w14:paraId="671EFC12" w14:textId="0C5D3E42" w:rsidR="0065424D" w:rsidRDefault="0065424D" w:rsidP="00F82C32">
      <w:pPr>
        <w:spacing w:line="360" w:lineRule="auto"/>
        <w:rPr>
          <w:bCs/>
          <w:szCs w:val="22"/>
        </w:rPr>
      </w:pPr>
      <w:r w:rsidRPr="00633630">
        <w:rPr>
          <w:bCs/>
          <w:szCs w:val="22"/>
        </w:rPr>
        <w:t xml:space="preserve">W przypadku zaoferowania różnych modeli sprzętu </w:t>
      </w:r>
      <w:r w:rsidRPr="00972695">
        <w:rPr>
          <w:bCs/>
          <w:szCs w:val="22"/>
        </w:rPr>
        <w:t>– Wykonawca określa parametry dla każdego modelu oferowanego sprzętu w osobnych tabelach</w:t>
      </w:r>
      <w:r>
        <w:rPr>
          <w:bCs/>
          <w:szCs w:val="22"/>
        </w:rPr>
        <w:t xml:space="preserve"> wraz z podaniem oferowanej ilości</w:t>
      </w:r>
      <w:r w:rsidRPr="00972695">
        <w:rPr>
          <w:bCs/>
          <w:szCs w:val="22"/>
        </w:rPr>
        <w:t>.</w:t>
      </w:r>
      <w:r>
        <w:rPr>
          <w:bCs/>
          <w:szCs w:val="22"/>
        </w:rPr>
        <w:t xml:space="preserve"> </w:t>
      </w:r>
    </w:p>
    <w:p w14:paraId="702A1ECC" w14:textId="77777777" w:rsidR="00F82C32" w:rsidRPr="00F82C32" w:rsidRDefault="00F82C32" w:rsidP="00F82C32">
      <w:pPr>
        <w:spacing w:line="360" w:lineRule="auto"/>
        <w:rPr>
          <w:bCs/>
          <w:szCs w:val="22"/>
        </w:rPr>
      </w:pPr>
    </w:p>
    <w:p w14:paraId="2AB92963" w14:textId="77777777" w:rsidR="0065424D" w:rsidRDefault="0065424D" w:rsidP="0065424D">
      <w:pPr>
        <w:spacing w:after="240" w:line="360" w:lineRule="auto"/>
        <w:ind w:left="360"/>
        <w:rPr>
          <w:b/>
          <w:bCs/>
          <w:iCs/>
          <w:sz w:val="14"/>
          <w:szCs w:val="14"/>
        </w:rPr>
      </w:pPr>
      <w:r>
        <w:rPr>
          <w:b/>
          <w:bCs/>
          <w:iCs/>
        </w:rPr>
        <w:t xml:space="preserve">Jednostka centralna </w:t>
      </w:r>
    </w:p>
    <w:p w14:paraId="1C75958E" w14:textId="77777777" w:rsidR="0065424D" w:rsidRPr="00B0701D" w:rsidRDefault="0065424D" w:rsidP="0065424D">
      <w:pPr>
        <w:spacing w:after="240" w:line="360" w:lineRule="auto"/>
        <w:ind w:left="360"/>
        <w:rPr>
          <w:b/>
          <w:bCs/>
          <w:iCs/>
          <w:sz w:val="14"/>
          <w:szCs w:val="14"/>
        </w:rPr>
      </w:pPr>
      <w:r>
        <w:rPr>
          <w:b/>
          <w:bCs/>
          <w:iCs/>
        </w:rPr>
        <w:t>Model ………………………………………(</w:t>
      </w:r>
      <w:r w:rsidRPr="00672BF7">
        <w:rPr>
          <w:bCs/>
          <w:i/>
          <w:iCs/>
        </w:rPr>
        <w:t>proszę wskazać</w:t>
      </w:r>
      <w:r>
        <w:rPr>
          <w:b/>
          <w:bCs/>
          <w:iCs/>
        </w:rPr>
        <w:t>) w ilości ………………………..</w:t>
      </w:r>
    </w:p>
    <w:tbl>
      <w:tblPr>
        <w:tblW w:w="8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3969"/>
        <w:gridCol w:w="2732"/>
      </w:tblGrid>
      <w:tr w:rsidR="0065424D" w14:paraId="420B71E8" w14:textId="77777777" w:rsidTr="0094663C">
        <w:trPr>
          <w:trHeight w:val="1182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3336" w14:textId="77777777" w:rsidR="0065424D" w:rsidRDefault="0065424D" w:rsidP="0094663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9B86" w14:textId="77777777" w:rsidR="0065424D" w:rsidRDefault="0065424D" w:rsidP="0094663C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35A7" w14:textId="77777777" w:rsidR="0065424D" w:rsidRDefault="0065424D" w:rsidP="0094663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3E3A1691" w14:textId="77777777" w:rsidR="0065424D" w:rsidRDefault="0065424D" w:rsidP="0094663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55809CC7" w14:textId="77777777" w:rsidR="0065424D" w:rsidRDefault="0065424D" w:rsidP="0094663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Opis oferowanych parametrów</w:t>
            </w:r>
          </w:p>
        </w:tc>
      </w:tr>
      <w:tr w:rsidR="0065424D" w14:paraId="291B6C4C" w14:textId="77777777" w:rsidTr="0094663C">
        <w:trPr>
          <w:trHeight w:val="131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1DB589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A23F5" w14:textId="77777777" w:rsidR="0065424D" w:rsidRDefault="0065424D" w:rsidP="0094663C">
            <w:pPr>
              <w:rPr>
                <w:lang w:bidi="ar-SA"/>
              </w:rPr>
            </w:pPr>
            <w:r>
              <w:rPr>
                <w:sz w:val="18"/>
                <w:szCs w:val="18"/>
              </w:rPr>
              <w:t xml:space="preserve">- zgodny z architekturą x86, wielordzeniowy, osiągający średnią wydajność na poziomie minimum 9 700 punktów w teście wydajnościowym </w:t>
            </w:r>
            <w:proofErr w:type="spellStart"/>
            <w:r>
              <w:rPr>
                <w:sz w:val="18"/>
                <w:szCs w:val="18"/>
              </w:rPr>
              <w:t>PassMark</w:t>
            </w:r>
            <w:proofErr w:type="spellEnd"/>
            <w:r>
              <w:rPr>
                <w:sz w:val="18"/>
                <w:szCs w:val="18"/>
              </w:rPr>
              <w:t xml:space="preserve"> CPU </w:t>
            </w:r>
            <w:proofErr w:type="spellStart"/>
            <w:r>
              <w:rPr>
                <w:sz w:val="18"/>
                <w:szCs w:val="18"/>
              </w:rPr>
              <w:t>Benchmarks</w:t>
            </w:r>
            <w:proofErr w:type="spellEnd"/>
            <w:r>
              <w:rPr>
                <w:sz w:val="18"/>
                <w:szCs w:val="18"/>
              </w:rPr>
              <w:t xml:space="preserve"> wg kolumny </w:t>
            </w:r>
            <w:proofErr w:type="spellStart"/>
            <w:r>
              <w:rPr>
                <w:sz w:val="18"/>
                <w:szCs w:val="18"/>
              </w:rPr>
              <w:t>Passmark</w:t>
            </w:r>
            <w:proofErr w:type="spellEnd"/>
            <w:r>
              <w:rPr>
                <w:sz w:val="18"/>
                <w:szCs w:val="18"/>
              </w:rPr>
              <w:t xml:space="preserve"> CPU Mark na dzień 16.07.2021, którego wyniki są publikowane na stronie </w:t>
            </w:r>
            <w:hyperlink r:id="rId5" w:history="1">
              <w:r>
                <w:rPr>
                  <w:rStyle w:val="czeinternetowe"/>
                  <w:sz w:val="18"/>
                  <w:szCs w:val="18"/>
                </w:rPr>
                <w:t>http://cpubenchmark.net/cpu_list.php</w:t>
              </w:r>
            </w:hyperlink>
            <w:r>
              <w:rPr>
                <w:rStyle w:val="czeinternetowe"/>
                <w:sz w:val="18"/>
                <w:szCs w:val="18"/>
              </w:rPr>
              <w:t xml:space="preserve"> oraz dołączonym dokumencie CPU_list_16072021.pdf</w:t>
            </w:r>
          </w:p>
          <w:p w14:paraId="27D24A05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obsługujący 64-bitowe systemy operacyjne.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5764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3FCEED13" w14:textId="77777777" w:rsidTr="0094663C">
        <w:trPr>
          <w:trHeight w:val="97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1678B4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Płyta główna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43BF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kompatybilna z wszystkimi podzespołami zestawu komputerowego,</w:t>
            </w:r>
          </w:p>
          <w:p w14:paraId="0830AC44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zintegrowane:</w:t>
            </w:r>
          </w:p>
          <w:p w14:paraId="4E4D50D1" w14:textId="77777777" w:rsidR="0065424D" w:rsidRDefault="0065424D" w:rsidP="0065424D">
            <w:pPr>
              <w:widowControl w:val="0"/>
              <w:numPr>
                <w:ilvl w:val="0"/>
                <w:numId w:val="1"/>
              </w:numPr>
              <w:ind w:left="316" w:hanging="23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 dźwiękowa,</w:t>
            </w:r>
          </w:p>
          <w:p w14:paraId="072250E6" w14:textId="4879A385" w:rsidR="0065424D" w:rsidRDefault="0065424D" w:rsidP="0065424D">
            <w:pPr>
              <w:widowControl w:val="0"/>
              <w:numPr>
                <w:ilvl w:val="0"/>
                <w:numId w:val="1"/>
              </w:numPr>
              <w:ind w:left="316" w:hanging="23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minimum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złącza SATA III,</w:t>
            </w:r>
          </w:p>
          <w:p w14:paraId="4A863B68" w14:textId="77777777" w:rsidR="0065424D" w:rsidRDefault="0065424D" w:rsidP="0065424D">
            <w:pPr>
              <w:widowControl w:val="0"/>
              <w:numPr>
                <w:ilvl w:val="0"/>
                <w:numId w:val="1"/>
              </w:numPr>
              <w:ind w:left="316" w:hanging="23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1 złącze PCI Express 3.0 x16 lub nowsze,</w:t>
            </w:r>
          </w:p>
          <w:p w14:paraId="1AA1D2EF" w14:textId="77777777" w:rsidR="0065424D" w:rsidRDefault="0065424D" w:rsidP="0065424D">
            <w:pPr>
              <w:widowControl w:val="0"/>
              <w:numPr>
                <w:ilvl w:val="0"/>
                <w:numId w:val="1"/>
              </w:numPr>
              <w:ind w:left="316" w:hanging="239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minimum 2 </w:t>
            </w:r>
            <w:proofErr w:type="spellStart"/>
            <w:r>
              <w:rPr>
                <w:sz w:val="18"/>
                <w:szCs w:val="18"/>
              </w:rPr>
              <w:t>sloty</w:t>
            </w:r>
            <w:proofErr w:type="spellEnd"/>
            <w:r>
              <w:rPr>
                <w:sz w:val="18"/>
                <w:szCs w:val="18"/>
              </w:rPr>
              <w:t xml:space="preserve"> pamięci DDR4 lub nowsze,</w:t>
            </w:r>
          </w:p>
          <w:p w14:paraId="4D25DF9C" w14:textId="77777777" w:rsidR="0065424D" w:rsidRDefault="0065424D" w:rsidP="0094663C">
            <w:pPr>
              <w:widowControl w:val="0"/>
              <w:ind w:left="31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4 porty USB typ A 2.0 lub nowsze.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33C5" w14:textId="77777777" w:rsidR="0065424D" w:rsidRDefault="0065424D" w:rsidP="0094663C">
            <w:pPr>
              <w:widowControl w:val="0"/>
              <w:ind w:left="316"/>
              <w:jc w:val="left"/>
              <w:rPr>
                <w:sz w:val="18"/>
                <w:szCs w:val="18"/>
              </w:rPr>
            </w:pPr>
          </w:p>
        </w:tc>
      </w:tr>
      <w:tr w:rsidR="0065424D" w14:paraId="05DD2FE9" w14:textId="77777777" w:rsidTr="0094663C">
        <w:trPr>
          <w:trHeight w:val="289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69C9F3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Chłodzenie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0CCC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kompatybilne z procesorem, płytą główną oraz obudową.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DDAE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4B47AE0E" w14:textId="77777777" w:rsidTr="0094663C">
        <w:trPr>
          <w:trHeight w:val="266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83AD01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Pamięć RAM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0AB0D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minimum 8GB, kompatybilna z płytą główną.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C13A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53881F54" w14:textId="77777777" w:rsidTr="0094663C">
        <w:trPr>
          <w:trHeight w:val="555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ED1CB7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 SSD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52D9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SSD o minimalnej pojemności 240 GB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3BC8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2DCC401F" w14:textId="77777777" w:rsidTr="0094663C">
        <w:trPr>
          <w:trHeight w:val="447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26B1C8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 grafiki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F1E72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dedykowana i/lub zintegrowana z procesorem posiadająca minimum 1 złącze DP i/lub HDMI oraz minimum 1 złącze DVI.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DE9E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31F919B1" w14:textId="77777777" w:rsidTr="0094663C">
        <w:trPr>
          <w:trHeight w:val="14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C4AE52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Karta sieciowa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03717" w14:textId="77777777" w:rsidR="0065424D" w:rsidRDefault="0065424D" w:rsidP="0094663C">
            <w:pPr>
              <w:keepLines/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LAN 10/100/1000 </w:t>
            </w:r>
            <w:proofErr w:type="spellStart"/>
            <w:r>
              <w:rPr>
                <w:sz w:val="18"/>
                <w:szCs w:val="18"/>
              </w:rPr>
              <w:t>Mbit</w:t>
            </w:r>
            <w:proofErr w:type="spellEnd"/>
            <w:r>
              <w:rPr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22C8" w14:textId="77777777" w:rsidR="0065424D" w:rsidRDefault="0065424D" w:rsidP="0094663C">
            <w:pPr>
              <w:keepLines/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1EC5D111" w14:textId="77777777" w:rsidTr="0094663C">
        <w:trPr>
          <w:trHeight w:val="30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5B5645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Napęd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6D09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DVD +/- RW wraz z oprogramowaniem,</w:t>
            </w:r>
          </w:p>
          <w:p w14:paraId="5FA8AF2F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kolorystycznie zgodny z obudową.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91C3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2622D363" w14:textId="77777777" w:rsidTr="0094663C">
        <w:trPr>
          <w:trHeight w:val="29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F229E2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Obudowa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D7920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standard mini </w:t>
            </w:r>
            <w:proofErr w:type="spellStart"/>
            <w:r>
              <w:rPr>
                <w:sz w:val="18"/>
                <w:szCs w:val="18"/>
              </w:rPr>
              <w:t>tower</w:t>
            </w:r>
            <w:proofErr w:type="spellEnd"/>
            <w:r>
              <w:rPr>
                <w:sz w:val="18"/>
                <w:szCs w:val="18"/>
              </w:rPr>
              <w:t>, przystosowana do pracy w pionie,</w:t>
            </w:r>
          </w:p>
          <w:p w14:paraId="0F5C990B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złącza umiejscowione na ścianie przedniej: minimum 2xUSB, gniazdo słuchawkowe </w:t>
            </w:r>
            <w:proofErr w:type="spellStart"/>
            <w:r>
              <w:rPr>
                <w:sz w:val="18"/>
                <w:szCs w:val="18"/>
              </w:rPr>
              <w:t>minijack</w:t>
            </w:r>
            <w:proofErr w:type="spellEnd"/>
            <w:r>
              <w:rPr>
                <w:sz w:val="18"/>
                <w:szCs w:val="18"/>
              </w:rPr>
              <w:t xml:space="preserve">, gniazdo mikrofonu </w:t>
            </w:r>
            <w:proofErr w:type="spellStart"/>
            <w:r>
              <w:rPr>
                <w:sz w:val="18"/>
                <w:szCs w:val="18"/>
              </w:rPr>
              <w:t>minijack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FB5B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75CB6B5D" w14:textId="77777777" w:rsidTr="0094663C">
        <w:trPr>
          <w:trHeight w:val="940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4439" w14:textId="77777777" w:rsidR="0065424D" w:rsidRPr="00695C17" w:rsidRDefault="0065424D" w:rsidP="0094663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System operacyjny*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0E95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485E35BB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 System operacyjny musi być zainstalowany przez producenta zestawu komputerowego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2B56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473F620C" w14:textId="77777777" w:rsidTr="0094663C">
        <w:trPr>
          <w:trHeight w:val="712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2C8EC" w14:textId="77777777" w:rsidR="0065424D" w:rsidRPr="00695C17" w:rsidRDefault="0065424D" w:rsidP="0094663C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Oprogramowanie typu MS Office lub równoważne*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2BC34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pakiet oprogramowania typu Microsoft Office 2019 Standard lub równoważny (warunki równoważności opisane </w:t>
            </w:r>
            <w:r w:rsidRPr="00D52614">
              <w:rPr>
                <w:sz w:val="18"/>
                <w:szCs w:val="18"/>
              </w:rPr>
              <w:t>w Część III  SWZ  pkt I-1.3).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191F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5CD09392" w14:textId="77777777" w:rsidTr="0094663C">
        <w:trPr>
          <w:trHeight w:val="405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5181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Wymagania dodatkowe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B852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dołączony przewód zasilający,</w:t>
            </w:r>
          </w:p>
          <w:p w14:paraId="146C28AA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dołączony przewód HDMI,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B370" w14:textId="77777777" w:rsidR="0065424D" w:rsidRDefault="0065424D" w:rsidP="0094663C">
            <w:pPr>
              <w:ind w:left="69" w:hanging="69"/>
              <w:rPr>
                <w:sz w:val="18"/>
                <w:szCs w:val="18"/>
              </w:rPr>
            </w:pPr>
          </w:p>
        </w:tc>
      </w:tr>
      <w:tr w:rsidR="0065424D" w14:paraId="612D87CC" w14:textId="77777777" w:rsidTr="0094663C">
        <w:trPr>
          <w:trHeight w:val="255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A379B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20E8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minimum 24 miesiące.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37D3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4983E7F8" w14:textId="77777777" w:rsidTr="0094663C">
        <w:trPr>
          <w:trHeight w:val="246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F778D" w14:textId="77777777" w:rsidR="0065424D" w:rsidRDefault="0065424D" w:rsidP="009466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Serwis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A18EB" w14:textId="77777777" w:rsidR="0065424D" w:rsidRDefault="0065424D" w:rsidP="0094663C">
            <w:pPr>
              <w:ind w:left="68" w:hanging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bezpłatny serwis gwarancyjny na czas trwania gwarancji.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A7CB" w14:textId="77777777" w:rsidR="0065424D" w:rsidRDefault="0065424D" w:rsidP="0094663C">
            <w:pPr>
              <w:ind w:left="68" w:hanging="68"/>
              <w:rPr>
                <w:sz w:val="18"/>
                <w:szCs w:val="18"/>
              </w:rPr>
            </w:pPr>
          </w:p>
        </w:tc>
      </w:tr>
      <w:tr w:rsidR="0065424D" w14:paraId="32101736" w14:textId="77777777" w:rsidTr="0094663C">
        <w:trPr>
          <w:trHeight w:val="246"/>
          <w:jc w:val="center"/>
        </w:trPr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6EB09" w14:textId="77777777" w:rsidR="0065424D" w:rsidRDefault="0065424D" w:rsidP="0094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Wykonawca zobowiązany jest do podania adresu internetowego strony producenta sprzętu zawierającego najnowsze sterowniki i uaktualnienia do oferowanego sprzętu.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9F38" w14:textId="77777777" w:rsidR="0065424D" w:rsidRDefault="0065424D" w:rsidP="0094663C">
            <w:pPr>
              <w:rPr>
                <w:sz w:val="18"/>
                <w:szCs w:val="18"/>
              </w:rPr>
            </w:pPr>
          </w:p>
        </w:tc>
      </w:tr>
      <w:tr w:rsidR="0065424D" w14:paraId="48CB1522" w14:textId="77777777" w:rsidTr="0094663C">
        <w:trPr>
          <w:trHeight w:val="246"/>
          <w:jc w:val="center"/>
        </w:trPr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53BA" w14:textId="77777777" w:rsidR="0065424D" w:rsidRDefault="0065424D" w:rsidP="0094663C">
            <w:pPr>
              <w:ind w:left="68" w:hanging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Wykonawca zobowiązany jest do podania numeru infolinii producenta umożliwiającego zgłoszenie awarii sprzętu.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C9A1" w14:textId="77777777" w:rsidR="0065424D" w:rsidRDefault="0065424D" w:rsidP="0094663C">
            <w:pPr>
              <w:ind w:left="68" w:hanging="68"/>
              <w:rPr>
                <w:sz w:val="18"/>
                <w:szCs w:val="18"/>
              </w:rPr>
            </w:pPr>
          </w:p>
        </w:tc>
      </w:tr>
    </w:tbl>
    <w:p w14:paraId="31F6858E" w14:textId="77777777" w:rsidR="0065424D" w:rsidRDefault="0065424D" w:rsidP="0065424D">
      <w:pPr>
        <w:spacing w:after="120"/>
        <w:rPr>
          <w:color w:val="000000"/>
          <w:u w:color="000000"/>
        </w:rPr>
      </w:pPr>
    </w:p>
    <w:p w14:paraId="596E6802" w14:textId="77777777" w:rsidR="0065424D" w:rsidRPr="00C60113" w:rsidRDefault="0065424D" w:rsidP="0065424D">
      <w:pPr>
        <w:keepLines/>
        <w:rPr>
          <w:color w:val="000000"/>
          <w:sz w:val="16"/>
          <w:szCs w:val="16"/>
          <w:u w:color="000000"/>
        </w:rPr>
      </w:pPr>
      <w:r>
        <w:rPr>
          <w:i/>
          <w:color w:val="000000"/>
          <w:sz w:val="16"/>
          <w:szCs w:val="16"/>
          <w:u w:color="000000"/>
        </w:rPr>
        <w:t>*</w:t>
      </w:r>
      <w:r w:rsidRPr="00C60113">
        <w:rPr>
          <w:i/>
          <w:color w:val="000000"/>
          <w:sz w:val="16"/>
          <w:szCs w:val="16"/>
          <w:u w:color="000000"/>
        </w:rPr>
        <w:t xml:space="preserve">Wykonawca, który powołuje się na rozwiązania równoważne, jest zobowiązany wykazać, że oferowane przez niego rozwiązanie spełnia wymagania określone przez </w:t>
      </w:r>
      <w:r>
        <w:rPr>
          <w:i/>
          <w:color w:val="000000"/>
          <w:sz w:val="16"/>
          <w:szCs w:val="16"/>
          <w:u w:color="000000"/>
        </w:rPr>
        <w:t>Z</w:t>
      </w:r>
      <w:r w:rsidRPr="00C60113">
        <w:rPr>
          <w:i/>
          <w:color w:val="000000"/>
          <w:sz w:val="16"/>
          <w:szCs w:val="16"/>
          <w:u w:color="000000"/>
        </w:rPr>
        <w:t xml:space="preserve">amawiającego. W takim przypadku, </w:t>
      </w:r>
      <w:r>
        <w:rPr>
          <w:i/>
          <w:color w:val="000000"/>
          <w:sz w:val="16"/>
          <w:szCs w:val="16"/>
          <w:u w:color="000000"/>
        </w:rPr>
        <w:t>W</w:t>
      </w:r>
      <w:r w:rsidRPr="00C60113">
        <w:rPr>
          <w:i/>
          <w:color w:val="000000"/>
          <w:sz w:val="16"/>
          <w:szCs w:val="16"/>
          <w:u w:color="000000"/>
        </w:rPr>
        <w:t>ykonawca załącza do oferty wykaz rozwiązań równoważnych wraz  z jego opisem lub normami.</w:t>
      </w:r>
    </w:p>
    <w:p w14:paraId="258A1E37" w14:textId="5FFC1284" w:rsidR="0065424D" w:rsidRDefault="0065424D" w:rsidP="0065424D">
      <w:pPr>
        <w:spacing w:after="120"/>
        <w:rPr>
          <w:color w:val="000000"/>
          <w:u w:color="000000"/>
        </w:rPr>
      </w:pPr>
    </w:p>
    <w:p w14:paraId="645F2B31" w14:textId="77777777" w:rsidR="00F82C32" w:rsidRDefault="00F82C32" w:rsidP="0065424D">
      <w:pPr>
        <w:spacing w:after="120"/>
        <w:rPr>
          <w:color w:val="000000"/>
          <w:u w:color="000000"/>
        </w:rPr>
      </w:pPr>
    </w:p>
    <w:p w14:paraId="3EB5E4F2" w14:textId="77777777" w:rsidR="0065424D" w:rsidRDefault="0065424D" w:rsidP="0065424D">
      <w:pPr>
        <w:spacing w:line="276" w:lineRule="auto"/>
        <w:rPr>
          <w:b/>
          <w:bCs/>
        </w:rPr>
      </w:pPr>
      <w:r>
        <w:rPr>
          <w:b/>
          <w:bCs/>
        </w:rPr>
        <w:t>Monitor</w:t>
      </w:r>
    </w:p>
    <w:p w14:paraId="631CDDE5" w14:textId="77777777" w:rsidR="0065424D" w:rsidRDefault="0065424D" w:rsidP="0065424D">
      <w:pPr>
        <w:spacing w:line="276" w:lineRule="auto"/>
        <w:rPr>
          <w:b/>
          <w:bCs/>
        </w:rPr>
      </w:pPr>
    </w:p>
    <w:p w14:paraId="65798D0E" w14:textId="77777777" w:rsidR="0065424D" w:rsidRPr="00672BF7" w:rsidRDefault="0065424D" w:rsidP="0065424D">
      <w:pPr>
        <w:spacing w:after="240" w:line="360" w:lineRule="auto"/>
        <w:rPr>
          <w:b/>
          <w:bCs/>
          <w:iCs/>
          <w:sz w:val="14"/>
          <w:szCs w:val="14"/>
        </w:rPr>
      </w:pPr>
      <w:r>
        <w:rPr>
          <w:b/>
          <w:bCs/>
          <w:iCs/>
        </w:rPr>
        <w:t>Model ………………………………………(</w:t>
      </w:r>
      <w:r w:rsidRPr="00672BF7">
        <w:rPr>
          <w:bCs/>
          <w:i/>
          <w:iCs/>
        </w:rPr>
        <w:t>proszę wskazać</w:t>
      </w:r>
      <w:r>
        <w:rPr>
          <w:b/>
          <w:bCs/>
          <w:iCs/>
        </w:rPr>
        <w:t>) w ilości……………..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3323"/>
        <w:gridCol w:w="3323"/>
      </w:tblGrid>
      <w:tr w:rsidR="0065424D" w14:paraId="4104557A" w14:textId="77777777" w:rsidTr="0094663C">
        <w:trPr>
          <w:trHeight w:val="450"/>
        </w:trPr>
        <w:tc>
          <w:tcPr>
            <w:tcW w:w="24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53D63" w14:textId="77777777" w:rsidR="0065424D" w:rsidRDefault="0065424D" w:rsidP="009466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Nazwa podzespołu/ parametry</w:t>
            </w:r>
          </w:p>
        </w:tc>
        <w:tc>
          <w:tcPr>
            <w:tcW w:w="33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B6A3" w14:textId="77777777" w:rsidR="0065424D" w:rsidRDefault="0065424D" w:rsidP="0094663C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Opis wymaganych parametrów</w:t>
            </w:r>
          </w:p>
        </w:tc>
        <w:tc>
          <w:tcPr>
            <w:tcW w:w="33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B637D" w14:textId="77777777" w:rsidR="0065424D" w:rsidRDefault="0065424D" w:rsidP="0094663C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Opis oferowanych parametrów</w:t>
            </w:r>
          </w:p>
        </w:tc>
      </w:tr>
      <w:tr w:rsidR="0065424D" w14:paraId="44319436" w14:textId="77777777" w:rsidTr="0094663C">
        <w:trPr>
          <w:trHeight w:val="465"/>
        </w:trPr>
        <w:tc>
          <w:tcPr>
            <w:tcW w:w="24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0375" w14:textId="77777777" w:rsidR="0065424D" w:rsidRDefault="0065424D" w:rsidP="0094663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18D0D" w14:textId="77777777" w:rsidR="0065424D" w:rsidRDefault="0065424D" w:rsidP="0094663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F4A0" w14:textId="77777777" w:rsidR="0065424D" w:rsidRDefault="0065424D" w:rsidP="0094663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424D" w14:paraId="1938CA77" w14:textId="77777777" w:rsidTr="0094663C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0FBFA6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80997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4A7DF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0D0D08A0" w14:textId="77777777" w:rsidTr="0094663C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BBF067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Typ matrycy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6998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IPS / LED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9E5AD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279076C8" w14:textId="77777777" w:rsidTr="0094663C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108F62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Przekątna ekranu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9715A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minimum 23,6"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E5FDE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0264C84C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2993CC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Rozdzielczość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7DB58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minimum 1920x1080 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6778A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2CBABE5A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64B2F2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Czas reakcji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D59F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maksimum 6 ms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E7F0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4048B5DA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54635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Kontrast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2BFC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statyczny: minimum 1000:1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1606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48CFC0A2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754596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Jasność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59B7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minimum 250 cd/m2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B398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0DEE7CFA" w14:textId="77777777" w:rsidTr="0094663C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1DEEB3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Kąty widzenia poziom/pion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3FCA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178 / 178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FE66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66F9DBD2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3D4848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Format ekranu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AB43D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"16:9"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904D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62565AC1" w14:textId="77777777" w:rsidTr="0094663C">
        <w:trPr>
          <w:trHeight w:val="51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72FF40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Złącza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0CAC" w14:textId="77777777" w:rsidR="0065424D" w:rsidRDefault="0065424D" w:rsidP="0094663C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minimum 1xDP i/lub HDMI (dostosowane do zaproponowanego komputera), -minimum 1xDVI, - minimum 1xDSUB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F4D5" w14:textId="77777777" w:rsidR="0065424D" w:rsidRDefault="0065424D" w:rsidP="0094663C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30F35F34" w14:textId="77777777" w:rsidTr="0094663C">
        <w:trPr>
          <w:trHeight w:val="30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493FA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Gwarancja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ACF2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minimum 24 miesiące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09290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65424D" w14:paraId="2D98F1BD" w14:textId="77777777" w:rsidTr="0094663C">
        <w:trPr>
          <w:trHeight w:val="525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80CE9" w14:textId="77777777" w:rsidR="0065424D" w:rsidRDefault="0065424D" w:rsidP="0094663C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Serwis</w:t>
            </w:r>
          </w:p>
        </w:tc>
        <w:tc>
          <w:tcPr>
            <w:tcW w:w="33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F0E7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- bezpłatny serwis gwarancyjny na czas trwania gwarancji</w:t>
            </w:r>
          </w:p>
        </w:tc>
        <w:tc>
          <w:tcPr>
            <w:tcW w:w="33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DB8D8" w14:textId="77777777" w:rsidR="0065424D" w:rsidRDefault="0065424D" w:rsidP="0094663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5F7EAD22" w14:textId="77777777" w:rsidR="0065424D" w:rsidRDefault="0065424D" w:rsidP="0065424D">
      <w:pPr>
        <w:rPr>
          <w:bCs/>
          <w:sz w:val="16"/>
          <w:szCs w:val="16"/>
        </w:rPr>
      </w:pPr>
    </w:p>
    <w:p w14:paraId="19C4EA83" w14:textId="77777777" w:rsidR="0065424D" w:rsidRDefault="0065424D" w:rsidP="0065424D">
      <w:pPr>
        <w:spacing w:after="120"/>
        <w:rPr>
          <w:color w:val="000000"/>
          <w:u w:color="000000"/>
        </w:rPr>
      </w:pPr>
    </w:p>
    <w:p w14:paraId="3265726A" w14:textId="1AEC7A7D" w:rsidR="0065424D" w:rsidRDefault="0065424D" w:rsidP="0065424D">
      <w:pPr>
        <w:spacing w:after="120"/>
        <w:rPr>
          <w:color w:val="000000"/>
          <w:u w:color="000000"/>
        </w:rPr>
      </w:pPr>
    </w:p>
    <w:p w14:paraId="7D23C2FB" w14:textId="77777777" w:rsidR="00F82C32" w:rsidRDefault="00F82C32" w:rsidP="0065424D">
      <w:pPr>
        <w:spacing w:after="120"/>
        <w:rPr>
          <w:color w:val="000000"/>
          <w:u w:color="000000"/>
        </w:rPr>
      </w:pPr>
    </w:p>
    <w:p w14:paraId="78E329A4" w14:textId="77777777" w:rsidR="0065424D" w:rsidRDefault="0065424D" w:rsidP="0065424D">
      <w:pPr>
        <w:spacing w:after="120"/>
        <w:rPr>
          <w:b/>
          <w:bCs/>
          <w:color w:val="000000"/>
          <w:u w:color="000000"/>
        </w:rPr>
      </w:pPr>
      <w:r>
        <w:rPr>
          <w:b/>
          <w:bCs/>
          <w:color w:val="000000"/>
          <w:u w:color="000000"/>
        </w:rPr>
        <w:t>Akcesoria:</w:t>
      </w:r>
    </w:p>
    <w:p w14:paraId="3DC17050" w14:textId="77777777" w:rsidR="0065424D" w:rsidRDefault="0065424D" w:rsidP="0065424D">
      <w:pPr>
        <w:spacing w:after="120"/>
        <w:rPr>
          <w:color w:val="000000"/>
          <w:u w:color="000000"/>
        </w:rPr>
      </w:pPr>
      <w:r>
        <w:rPr>
          <w:color w:val="000000"/>
          <w:u w:color="000000"/>
        </w:rPr>
        <w:t>Mysz komputerowa</w:t>
      </w:r>
      <w:r>
        <w:rPr>
          <w:color w:val="000000"/>
          <w:u w:color="000000"/>
          <w:vertAlign w:val="superscript"/>
        </w:rPr>
        <w:t>*</w:t>
      </w:r>
      <w:r>
        <w:rPr>
          <w:color w:val="000000"/>
          <w:u w:color="000000"/>
        </w:rPr>
        <w:t>: …………………………………………………………………………</w:t>
      </w:r>
    </w:p>
    <w:p w14:paraId="40FE9118" w14:textId="77777777" w:rsidR="0065424D" w:rsidRDefault="0065424D" w:rsidP="0065424D">
      <w:pPr>
        <w:spacing w:after="120"/>
        <w:rPr>
          <w:color w:val="000000"/>
          <w:u w:color="000000"/>
        </w:rPr>
      </w:pPr>
      <w:r>
        <w:rPr>
          <w:color w:val="000000"/>
          <w:u w:color="000000"/>
        </w:rPr>
        <w:t>Klawiatura</w:t>
      </w:r>
      <w:r w:rsidRPr="00695C17">
        <w:rPr>
          <w:color w:val="000000"/>
          <w:u w:color="000000"/>
          <w:vertAlign w:val="superscript"/>
        </w:rPr>
        <w:t>*</w:t>
      </w:r>
      <w:r>
        <w:rPr>
          <w:color w:val="000000"/>
          <w:u w:color="000000"/>
        </w:rPr>
        <w:t>:……………………………………………………………………………………………</w:t>
      </w:r>
    </w:p>
    <w:p w14:paraId="01110C01" w14:textId="77777777" w:rsidR="0065424D" w:rsidRDefault="0065424D" w:rsidP="0065424D">
      <w:pPr>
        <w:spacing w:after="120"/>
        <w:rPr>
          <w:color w:val="000000"/>
          <w:u w:color="000000"/>
        </w:rPr>
      </w:pPr>
    </w:p>
    <w:p w14:paraId="06064461" w14:textId="77777777" w:rsidR="0065424D" w:rsidRDefault="0065424D" w:rsidP="0065424D">
      <w:pPr>
        <w:spacing w:before="120" w:after="120"/>
      </w:pPr>
      <w:r>
        <w:rPr>
          <w:vertAlign w:val="superscript"/>
        </w:rPr>
        <w:t>*Proszę o wskazanie modelu i ilości.</w:t>
      </w:r>
    </w:p>
    <w:p w14:paraId="3979F1B1" w14:textId="77777777" w:rsidR="0065424D" w:rsidRDefault="0065424D" w:rsidP="0065424D">
      <w:pPr>
        <w:spacing w:before="120" w:after="120"/>
        <w:ind w:left="6043" w:firstLine="437"/>
        <w:jc w:val="center"/>
      </w:pPr>
    </w:p>
    <w:p w14:paraId="1639D7F9" w14:textId="77777777" w:rsidR="0065424D" w:rsidRDefault="0065424D" w:rsidP="0065424D">
      <w:pPr>
        <w:spacing w:before="120" w:after="120"/>
        <w:ind w:left="6043" w:firstLine="437"/>
        <w:jc w:val="center"/>
      </w:pPr>
    </w:p>
    <w:p w14:paraId="441F1651" w14:textId="77777777" w:rsidR="0065424D" w:rsidRDefault="0065424D" w:rsidP="0065424D">
      <w:pPr>
        <w:spacing w:before="120" w:after="120"/>
        <w:ind w:left="6043" w:firstLine="437"/>
        <w:jc w:val="center"/>
      </w:pPr>
    </w:p>
    <w:p w14:paraId="3B3FE213" w14:textId="77A7F75E" w:rsidR="00285D73" w:rsidRDefault="0065424D" w:rsidP="0065424D">
      <w:pPr>
        <w:jc w:val="right"/>
      </w:pPr>
      <w:r w:rsidRPr="00D52614">
        <w:t>Dokument należy podpisać elektronicznie</w:t>
      </w:r>
    </w:p>
    <w:sectPr w:rsidR="00285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267AD"/>
    <w:multiLevelType w:val="multilevel"/>
    <w:tmpl w:val="47E699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4D"/>
    <w:rsid w:val="00285D73"/>
    <w:rsid w:val="003A3E0C"/>
    <w:rsid w:val="0065424D"/>
    <w:rsid w:val="00F8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12BA"/>
  <w15:chartTrackingRefBased/>
  <w15:docId w15:val="{E27C9DED-D000-431D-8BA0-E7142DC3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24D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sid w:val="006542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pubenchmark.net/cpu_lis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2</cp:revision>
  <cp:lastPrinted>2021-07-22T07:37:00Z</cp:lastPrinted>
  <dcterms:created xsi:type="dcterms:W3CDTF">2021-07-22T12:09:00Z</dcterms:created>
  <dcterms:modified xsi:type="dcterms:W3CDTF">2021-07-22T12:09:00Z</dcterms:modified>
</cp:coreProperties>
</file>