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95F3" w14:textId="27A9E551" w:rsidR="000671DC" w:rsidRPr="000671DC" w:rsidRDefault="008F17D9" w:rsidP="00650E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Reje</w:t>
      </w:r>
      <w:r w:rsidR="000671DC" w:rsidRPr="000671DC">
        <w:rPr>
          <w:rFonts w:ascii="Times New Roman" w:eastAsia="Times New Roman" w:hAnsi="Times New Roman"/>
          <w:b/>
          <w:sz w:val="24"/>
          <w:szCs w:val="24"/>
          <w:lang w:eastAsia="pl-PL"/>
        </w:rPr>
        <w:t>str instytucji kultury</w:t>
      </w:r>
    </w:p>
    <w:p w14:paraId="488F65F1" w14:textId="3EFC845E" w:rsidR="000671DC" w:rsidRPr="000671DC" w:rsidRDefault="000671DC" w:rsidP="00650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71DC">
        <w:rPr>
          <w:rFonts w:ascii="Times New Roman" w:eastAsia="Times New Roman" w:hAnsi="Times New Roman"/>
          <w:sz w:val="24"/>
          <w:szCs w:val="24"/>
          <w:lang w:eastAsia="pl-PL"/>
        </w:rPr>
        <w:t xml:space="preserve">Rejestr instytucji kultury, dla których organizatorem jest Miasto </w:t>
      </w:r>
      <w:r w:rsidR="00DF36BA">
        <w:rPr>
          <w:rFonts w:ascii="Times New Roman" w:eastAsia="Times New Roman" w:hAnsi="Times New Roman"/>
          <w:sz w:val="24"/>
          <w:szCs w:val="24"/>
          <w:lang w:eastAsia="pl-PL"/>
        </w:rPr>
        <w:t>Zabrze</w:t>
      </w:r>
      <w:r w:rsidRPr="000671DC">
        <w:rPr>
          <w:rFonts w:ascii="Times New Roman" w:eastAsia="Times New Roman" w:hAnsi="Times New Roman"/>
          <w:sz w:val="24"/>
          <w:szCs w:val="24"/>
          <w:lang w:eastAsia="pl-PL"/>
        </w:rPr>
        <w:t xml:space="preserve"> jest prowadzony</w:t>
      </w:r>
      <w:r w:rsidR="000321C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321C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671DC">
        <w:rPr>
          <w:rFonts w:ascii="Times New Roman" w:eastAsia="Times New Roman" w:hAnsi="Times New Roman"/>
          <w:sz w:val="24"/>
          <w:szCs w:val="24"/>
          <w:lang w:eastAsia="pl-PL"/>
        </w:rPr>
        <w:t>na podstawie art. 14 ust. 1 ustawy z dnia 25 października 1991 r. o organizowaniu i</w:t>
      </w:r>
      <w:r w:rsidR="0099330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671DC">
        <w:rPr>
          <w:rFonts w:ascii="Times New Roman" w:eastAsia="Times New Roman" w:hAnsi="Times New Roman"/>
          <w:sz w:val="24"/>
          <w:szCs w:val="24"/>
          <w:lang w:eastAsia="pl-PL"/>
        </w:rPr>
        <w:t>prowadzeniu działalności kulturalnej (</w:t>
      </w:r>
      <w:r w:rsidR="00993309">
        <w:rPr>
          <w:rFonts w:ascii="Times New Roman" w:eastAsia="Times New Roman" w:hAnsi="Times New Roman"/>
          <w:sz w:val="24"/>
          <w:szCs w:val="24"/>
          <w:lang w:eastAsia="pl-PL"/>
        </w:rPr>
        <w:t>t.j. Dz. U. z 2020 r. poz. 194 ze zm.</w:t>
      </w:r>
      <w:r w:rsidRPr="000671DC">
        <w:rPr>
          <w:rFonts w:ascii="Times New Roman" w:eastAsia="Times New Roman" w:hAnsi="Times New Roman"/>
          <w:sz w:val="24"/>
          <w:szCs w:val="24"/>
          <w:lang w:eastAsia="pl-PL"/>
        </w:rPr>
        <w:t>) zgodnie z</w:t>
      </w:r>
      <w:r w:rsidR="0099330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671DC">
        <w:rPr>
          <w:rFonts w:ascii="Times New Roman" w:eastAsia="Times New Roman" w:hAnsi="Times New Roman"/>
          <w:sz w:val="24"/>
          <w:szCs w:val="24"/>
          <w:lang w:eastAsia="pl-PL"/>
        </w:rPr>
        <w:t>rozporządzeniem Ministra Kultury i Dziedzictwa Narodowego z dnia 26 stycznia 2012 r. w</w:t>
      </w:r>
      <w:r w:rsidR="0099330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671DC">
        <w:rPr>
          <w:rFonts w:ascii="Times New Roman" w:eastAsia="Times New Roman" w:hAnsi="Times New Roman"/>
          <w:sz w:val="24"/>
          <w:szCs w:val="24"/>
          <w:lang w:eastAsia="pl-PL"/>
        </w:rPr>
        <w:t>sprawie sposobu prowadzenia i udostępniania rejestru instytucji kultury (Dz. U. z 2012 r. poz. 189</w:t>
      </w:r>
      <w:r w:rsidR="00993309">
        <w:rPr>
          <w:rFonts w:ascii="Times New Roman" w:eastAsia="Times New Roman" w:hAnsi="Times New Roman"/>
          <w:sz w:val="24"/>
          <w:szCs w:val="24"/>
          <w:lang w:eastAsia="pl-PL"/>
        </w:rPr>
        <w:t xml:space="preserve"> ze zm.</w:t>
      </w:r>
      <w:r w:rsidRPr="000671DC">
        <w:rPr>
          <w:rFonts w:ascii="Times New Roman" w:eastAsia="Times New Roman" w:hAnsi="Times New Roman"/>
          <w:sz w:val="24"/>
          <w:szCs w:val="24"/>
          <w:lang w:eastAsia="pl-PL"/>
        </w:rPr>
        <w:t xml:space="preserve">), które weszło w życie 21 maja 2012 r. </w:t>
      </w:r>
    </w:p>
    <w:p w14:paraId="4046A026" w14:textId="77777777" w:rsidR="000671DC" w:rsidRPr="000671DC" w:rsidRDefault="000671DC" w:rsidP="00650E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71D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Sposób udostępniania danych</w:t>
      </w:r>
      <w:r w:rsidRPr="000671DC">
        <w:rPr>
          <w:rFonts w:ascii="Times New Roman" w:eastAsia="Times New Roman" w:hAnsi="Times New Roman"/>
          <w:sz w:val="24"/>
          <w:szCs w:val="24"/>
          <w:lang w:eastAsia="pl-PL"/>
        </w:rPr>
        <w:t xml:space="preserve"> zawartych w rejestrze instytucji kultury, dla których organizatorem jest Miasto </w:t>
      </w:r>
      <w:r w:rsidR="00376F9C">
        <w:rPr>
          <w:rFonts w:ascii="Times New Roman" w:eastAsia="Times New Roman" w:hAnsi="Times New Roman"/>
          <w:sz w:val="24"/>
          <w:szCs w:val="24"/>
          <w:lang w:eastAsia="pl-PL"/>
        </w:rPr>
        <w:t>Zabrze</w:t>
      </w:r>
      <w:r w:rsidRPr="000671DC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07AA439" w14:textId="77777777" w:rsidR="00650EF8" w:rsidRDefault="000671DC" w:rsidP="000321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71DC">
        <w:rPr>
          <w:rFonts w:ascii="Times New Roman" w:eastAsia="Times New Roman" w:hAnsi="Times New Roman"/>
          <w:sz w:val="24"/>
          <w:szCs w:val="24"/>
          <w:lang w:eastAsia="pl-PL"/>
        </w:rPr>
        <w:t xml:space="preserve">Rejestr instytucji kultury prowadzi Wydział Kultury </w:t>
      </w:r>
      <w:r w:rsidR="00376F9C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="000321C0">
        <w:rPr>
          <w:rFonts w:ascii="Times New Roman" w:eastAsia="Times New Roman" w:hAnsi="Times New Roman"/>
          <w:sz w:val="24"/>
          <w:szCs w:val="24"/>
          <w:lang w:eastAsia="pl-PL"/>
        </w:rPr>
        <w:t xml:space="preserve">Dziedzictwa </w:t>
      </w:r>
      <w:r w:rsidRPr="000671DC">
        <w:rPr>
          <w:rFonts w:ascii="Times New Roman" w:eastAsia="Times New Roman" w:hAnsi="Times New Roman"/>
          <w:sz w:val="24"/>
          <w:szCs w:val="24"/>
          <w:lang w:eastAsia="pl-PL"/>
        </w:rPr>
        <w:t>Urzędu Mi</w:t>
      </w:r>
      <w:r w:rsidR="00376F9C">
        <w:rPr>
          <w:rFonts w:ascii="Times New Roman" w:eastAsia="Times New Roman" w:hAnsi="Times New Roman"/>
          <w:sz w:val="24"/>
          <w:szCs w:val="24"/>
          <w:lang w:eastAsia="pl-PL"/>
        </w:rPr>
        <w:t>ejskiego</w:t>
      </w:r>
      <w:r w:rsidR="00650EF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76F9C">
        <w:rPr>
          <w:rFonts w:ascii="Times New Roman" w:eastAsia="Times New Roman" w:hAnsi="Times New Roman"/>
          <w:sz w:val="24"/>
          <w:szCs w:val="24"/>
          <w:lang w:eastAsia="pl-PL"/>
        </w:rPr>
        <w:t>w Zabrzu</w:t>
      </w:r>
      <w:r w:rsidRPr="000671DC">
        <w:rPr>
          <w:rFonts w:ascii="Times New Roman" w:eastAsia="Times New Roman" w:hAnsi="Times New Roman"/>
          <w:sz w:val="24"/>
          <w:szCs w:val="24"/>
          <w:lang w:eastAsia="pl-PL"/>
        </w:rPr>
        <w:t xml:space="preserve">, ul. </w:t>
      </w:r>
      <w:r w:rsidR="00376F9C">
        <w:rPr>
          <w:rFonts w:ascii="Times New Roman" w:eastAsia="Times New Roman" w:hAnsi="Times New Roman"/>
          <w:sz w:val="24"/>
          <w:szCs w:val="24"/>
          <w:lang w:eastAsia="pl-PL"/>
        </w:rPr>
        <w:t>Wolności 286</w:t>
      </w:r>
      <w:r w:rsidRPr="000671DC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376F9C">
        <w:rPr>
          <w:rFonts w:ascii="Times New Roman" w:eastAsia="Times New Roman" w:hAnsi="Times New Roman"/>
          <w:sz w:val="24"/>
          <w:szCs w:val="24"/>
          <w:lang w:eastAsia="pl-PL"/>
        </w:rPr>
        <w:t xml:space="preserve">41-800 Zabrze </w:t>
      </w:r>
      <w:r w:rsidRPr="000671DC">
        <w:rPr>
          <w:rFonts w:ascii="Times New Roman" w:eastAsia="Times New Roman" w:hAnsi="Times New Roman"/>
          <w:sz w:val="24"/>
          <w:szCs w:val="24"/>
          <w:lang w:eastAsia="pl-PL"/>
        </w:rPr>
        <w:t xml:space="preserve">, Tel. </w:t>
      </w:r>
      <w:r w:rsidR="00376F9C">
        <w:rPr>
          <w:rFonts w:ascii="Times New Roman" w:eastAsia="Times New Roman" w:hAnsi="Times New Roman"/>
          <w:sz w:val="24"/>
          <w:szCs w:val="24"/>
          <w:lang w:eastAsia="pl-PL"/>
        </w:rPr>
        <w:t>(3</w:t>
      </w:r>
      <w:r w:rsidRPr="000671DC">
        <w:rPr>
          <w:rFonts w:ascii="Times New Roman" w:eastAsia="Times New Roman" w:hAnsi="Times New Roman"/>
          <w:sz w:val="24"/>
          <w:szCs w:val="24"/>
          <w:lang w:eastAsia="pl-PL"/>
        </w:rPr>
        <w:t xml:space="preserve">2) </w:t>
      </w:r>
      <w:r w:rsidR="00376F9C">
        <w:rPr>
          <w:rFonts w:ascii="Times New Roman" w:eastAsia="Times New Roman" w:hAnsi="Times New Roman"/>
          <w:sz w:val="24"/>
          <w:szCs w:val="24"/>
          <w:lang w:eastAsia="pl-PL"/>
        </w:rPr>
        <w:t>37 33</w:t>
      </w:r>
      <w:r w:rsidR="00650EF8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0321C0">
        <w:rPr>
          <w:rFonts w:ascii="Times New Roman" w:eastAsia="Times New Roman" w:hAnsi="Times New Roman"/>
          <w:sz w:val="24"/>
          <w:szCs w:val="24"/>
          <w:lang w:eastAsia="pl-PL"/>
        </w:rPr>
        <w:t>414</w:t>
      </w:r>
      <w:r w:rsidRPr="000671D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BFB176B" w14:textId="77777777" w:rsidR="00650EF8" w:rsidRPr="000671DC" w:rsidRDefault="00650EF8" w:rsidP="00650EF8">
      <w:pPr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BE2F53" w14:textId="77777777" w:rsidR="000671DC" w:rsidRPr="000671DC" w:rsidRDefault="000671DC" w:rsidP="000321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71DC">
        <w:rPr>
          <w:rFonts w:ascii="Times New Roman" w:eastAsia="Times New Roman" w:hAnsi="Times New Roman"/>
          <w:sz w:val="24"/>
          <w:szCs w:val="24"/>
          <w:lang w:eastAsia="pl-PL"/>
        </w:rPr>
        <w:t>Dane zawarte w rejestrze udostępnia się przez:</w:t>
      </w:r>
    </w:p>
    <w:p w14:paraId="4D2A599E" w14:textId="7AA1A7DB" w:rsidR="000671DC" w:rsidRDefault="000671DC" w:rsidP="00650EF8">
      <w:pPr>
        <w:numPr>
          <w:ilvl w:val="0"/>
          <w:numId w:val="2"/>
        </w:numPr>
        <w:tabs>
          <w:tab w:val="left" w:pos="1701"/>
        </w:tabs>
        <w:spacing w:after="0" w:line="240" w:lineRule="auto"/>
        <w:ind w:left="1701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71DC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376F9C">
        <w:rPr>
          <w:rFonts w:ascii="Times New Roman" w:eastAsia="Times New Roman" w:hAnsi="Times New Roman"/>
          <w:sz w:val="24"/>
          <w:szCs w:val="24"/>
          <w:lang w:eastAsia="pl-PL"/>
        </w:rPr>
        <w:t>ostęp do zawartości rejestru (u</w:t>
      </w:r>
      <w:r w:rsidR="00376F9C" w:rsidRPr="000671DC">
        <w:rPr>
          <w:rFonts w:ascii="Times New Roman" w:eastAsia="Times New Roman" w:hAnsi="Times New Roman"/>
          <w:sz w:val="24"/>
          <w:szCs w:val="24"/>
          <w:lang w:eastAsia="pl-PL"/>
        </w:rPr>
        <w:t>dostępnianie danych</w:t>
      </w:r>
      <w:r w:rsidR="00376F9C" w:rsidRPr="00376F9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76F9C" w:rsidRPr="000671DC">
        <w:rPr>
          <w:rFonts w:ascii="Times New Roman" w:eastAsia="Times New Roman" w:hAnsi="Times New Roman"/>
          <w:sz w:val="24"/>
          <w:szCs w:val="24"/>
          <w:lang w:eastAsia="pl-PL"/>
        </w:rPr>
        <w:t>jest bezpłatne</w:t>
      </w:r>
      <w:r w:rsidR="000321C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76F9C" w:rsidRPr="000671DC">
        <w:rPr>
          <w:rFonts w:ascii="Times New Roman" w:eastAsia="Times New Roman" w:hAnsi="Times New Roman"/>
          <w:sz w:val="24"/>
          <w:szCs w:val="24"/>
          <w:lang w:eastAsia="pl-PL"/>
        </w:rPr>
        <w:t>i odbywa się przez stronę Biuletynu Informacji Publicznej organizatora</w:t>
      </w:r>
      <w:r w:rsidR="00993309">
        <w:rPr>
          <w:rFonts w:ascii="Times New Roman" w:eastAsia="Times New Roman" w:hAnsi="Times New Roman"/>
          <w:sz w:val="24"/>
          <w:szCs w:val="24"/>
          <w:lang w:eastAsia="pl-PL"/>
        </w:rPr>
        <w:t>),</w:t>
      </w:r>
    </w:p>
    <w:p w14:paraId="6CBCF3C3" w14:textId="77777777" w:rsidR="000671DC" w:rsidRDefault="000671DC" w:rsidP="00650EF8">
      <w:pPr>
        <w:numPr>
          <w:ilvl w:val="0"/>
          <w:numId w:val="2"/>
        </w:numPr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71DC">
        <w:rPr>
          <w:rFonts w:ascii="Times New Roman" w:eastAsia="Times New Roman" w:hAnsi="Times New Roman"/>
          <w:sz w:val="24"/>
          <w:szCs w:val="24"/>
          <w:lang w:eastAsia="pl-PL"/>
        </w:rPr>
        <w:t>wydanie odpisu z rejestru albo księgi rejestrowej.</w:t>
      </w:r>
    </w:p>
    <w:p w14:paraId="27E0793A" w14:textId="77777777" w:rsidR="00650EF8" w:rsidRPr="00650EF8" w:rsidRDefault="00650EF8" w:rsidP="00650EF8">
      <w:pPr>
        <w:tabs>
          <w:tab w:val="left" w:pos="1701"/>
        </w:tabs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97636F" w14:textId="264C0756" w:rsidR="000671DC" w:rsidRDefault="000671DC" w:rsidP="000321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71DC">
        <w:rPr>
          <w:rFonts w:ascii="Times New Roman" w:eastAsia="Times New Roman" w:hAnsi="Times New Roman"/>
          <w:sz w:val="24"/>
          <w:szCs w:val="24"/>
          <w:lang w:eastAsia="pl-PL"/>
        </w:rPr>
        <w:t>Każdy ma prawo przeglądać w godzinach urzędowych akta rejestrowe oraz księgi rejestrowe instytucji kultury w siedzibie organizatora, tj. w Wydzia</w:t>
      </w:r>
      <w:r w:rsidR="00650EF8">
        <w:rPr>
          <w:rFonts w:ascii="Times New Roman" w:eastAsia="Times New Roman" w:hAnsi="Times New Roman"/>
          <w:sz w:val="24"/>
          <w:szCs w:val="24"/>
          <w:lang w:eastAsia="pl-PL"/>
        </w:rPr>
        <w:t>le</w:t>
      </w:r>
      <w:r w:rsidRPr="000671DC">
        <w:rPr>
          <w:rFonts w:ascii="Times New Roman" w:eastAsia="Times New Roman" w:hAnsi="Times New Roman"/>
          <w:sz w:val="24"/>
          <w:szCs w:val="24"/>
          <w:lang w:eastAsia="pl-PL"/>
        </w:rPr>
        <w:t xml:space="preserve"> Kultury</w:t>
      </w:r>
      <w:r w:rsidR="000321C0">
        <w:rPr>
          <w:rFonts w:ascii="Times New Roman" w:eastAsia="Times New Roman" w:hAnsi="Times New Roman"/>
          <w:sz w:val="24"/>
          <w:szCs w:val="24"/>
          <w:lang w:eastAsia="pl-PL"/>
        </w:rPr>
        <w:t xml:space="preserve"> i</w:t>
      </w:r>
      <w:r w:rsidR="007D429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0321C0">
        <w:rPr>
          <w:rFonts w:ascii="Times New Roman" w:eastAsia="Times New Roman" w:hAnsi="Times New Roman"/>
          <w:sz w:val="24"/>
          <w:szCs w:val="24"/>
          <w:lang w:eastAsia="pl-PL"/>
        </w:rPr>
        <w:t>Dziedzictwa</w:t>
      </w:r>
      <w:r w:rsidR="00650EF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FCE9075" w14:textId="77777777" w:rsidR="004E541C" w:rsidRPr="000671DC" w:rsidRDefault="004E541C" w:rsidP="00650EF8">
      <w:pPr>
        <w:spacing w:after="0" w:line="240" w:lineRule="auto"/>
        <w:ind w:left="1134" w:hanging="184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14:paraId="6288D15D" w14:textId="77777777" w:rsidR="000671DC" w:rsidRDefault="000671DC" w:rsidP="000321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71DC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Organizator prowadzący rejestr instytucji kultury wydaje urzędowo poświadczony odpis każdemu, kto zwróci się z wnioskiem o jego wydanie. </w:t>
      </w:r>
    </w:p>
    <w:p w14:paraId="35D4B62D" w14:textId="77777777" w:rsidR="004E541C" w:rsidRPr="000671DC" w:rsidRDefault="004E541C" w:rsidP="004E541C">
      <w:pPr>
        <w:spacing w:after="0" w:line="240" w:lineRule="auto"/>
        <w:ind w:left="1134" w:hanging="184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5DAA93" w14:textId="5274E3D7" w:rsidR="000671DC" w:rsidRPr="000671DC" w:rsidRDefault="000671DC" w:rsidP="00650E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71DC">
        <w:rPr>
          <w:rFonts w:ascii="Times New Roman" w:eastAsia="Times New Roman" w:hAnsi="Times New Roman"/>
          <w:sz w:val="24"/>
          <w:szCs w:val="24"/>
          <w:lang w:eastAsia="pl-PL"/>
        </w:rPr>
        <w:t xml:space="preserve">Wydanie urzędowo poświadczonego odpisu z rejestru albo księgi rejestrowej następuje </w:t>
      </w:r>
      <w:r w:rsidR="000321C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671DC">
        <w:rPr>
          <w:rFonts w:ascii="Times New Roman" w:eastAsia="Times New Roman" w:hAnsi="Times New Roman"/>
          <w:sz w:val="24"/>
          <w:szCs w:val="24"/>
          <w:lang w:eastAsia="pl-PL"/>
        </w:rPr>
        <w:t xml:space="preserve">na wniosek i zgodnie z art. 4 ustawy </w:t>
      </w:r>
      <w:r w:rsidR="00993309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16 listopada 2006 r. </w:t>
      </w:r>
      <w:r w:rsidRPr="000671DC">
        <w:rPr>
          <w:rFonts w:ascii="Times New Roman" w:eastAsia="Times New Roman" w:hAnsi="Times New Roman"/>
          <w:sz w:val="24"/>
          <w:szCs w:val="24"/>
          <w:lang w:eastAsia="pl-PL"/>
        </w:rPr>
        <w:t>o opłacie skarbowej (</w:t>
      </w:r>
      <w:r w:rsidR="00993309">
        <w:rPr>
          <w:rFonts w:ascii="Times New Roman" w:eastAsia="Times New Roman" w:hAnsi="Times New Roman"/>
          <w:sz w:val="24"/>
          <w:szCs w:val="24"/>
          <w:lang w:eastAsia="pl-PL"/>
        </w:rPr>
        <w:t>t.j. Dz. U. z 2022 r. poz. 2142 ze zm.</w:t>
      </w:r>
      <w:r w:rsidRPr="000671DC">
        <w:rPr>
          <w:rFonts w:ascii="Times New Roman" w:eastAsia="Times New Roman" w:hAnsi="Times New Roman"/>
          <w:sz w:val="24"/>
          <w:szCs w:val="24"/>
          <w:lang w:eastAsia="pl-PL"/>
        </w:rPr>
        <w:t xml:space="preserve">) na podstawie załącznika do ustawy, od każdej pełnej lub zaczętej stronicy podlega opłacie skarbowej w wysokości 5 zł. </w:t>
      </w:r>
    </w:p>
    <w:p w14:paraId="70659527" w14:textId="77777777" w:rsidR="000671DC" w:rsidRPr="000671DC" w:rsidRDefault="000671DC" w:rsidP="00650E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71DC">
        <w:rPr>
          <w:rFonts w:ascii="Times New Roman" w:eastAsia="Times New Roman" w:hAnsi="Times New Roman"/>
          <w:sz w:val="24"/>
          <w:szCs w:val="24"/>
          <w:lang w:eastAsia="pl-PL"/>
        </w:rPr>
        <w:t xml:space="preserve">Do wniosku o wydanie poświadczonego odpisu z rejestru lub księgi rejestrowej należy dołączyć dowód wpłaty z tytułu opłaty skarbowej. </w:t>
      </w:r>
    </w:p>
    <w:p w14:paraId="0417EB83" w14:textId="77777777" w:rsidR="000671DC" w:rsidRDefault="000671DC"/>
    <w:p w14:paraId="24B2BB43" w14:textId="77777777" w:rsidR="000671DC" w:rsidRDefault="000671DC"/>
    <w:sectPr w:rsidR="000671DC" w:rsidSect="005F4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B28"/>
    <w:multiLevelType w:val="hybridMultilevel"/>
    <w:tmpl w:val="C9F4321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9E009C0"/>
    <w:multiLevelType w:val="hybridMultilevel"/>
    <w:tmpl w:val="C082CA72"/>
    <w:lvl w:ilvl="0" w:tplc="2D1041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303ACE"/>
    <w:multiLevelType w:val="hybridMultilevel"/>
    <w:tmpl w:val="828E186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D4B6D39"/>
    <w:multiLevelType w:val="multilevel"/>
    <w:tmpl w:val="D862D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36100D"/>
    <w:multiLevelType w:val="hybridMultilevel"/>
    <w:tmpl w:val="ED78C6E2"/>
    <w:lvl w:ilvl="0" w:tplc="0415000F">
      <w:start w:val="1"/>
      <w:numFmt w:val="decimal"/>
      <w:lvlText w:val="%1.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num w:numId="1" w16cid:durableId="1651516661">
    <w:abstractNumId w:val="3"/>
  </w:num>
  <w:num w:numId="2" w16cid:durableId="1195115194">
    <w:abstractNumId w:val="2"/>
  </w:num>
  <w:num w:numId="3" w16cid:durableId="1801026580">
    <w:abstractNumId w:val="0"/>
  </w:num>
  <w:num w:numId="4" w16cid:durableId="838812691">
    <w:abstractNumId w:val="1"/>
  </w:num>
  <w:num w:numId="5" w16cid:durableId="840777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DC"/>
    <w:rsid w:val="000321C0"/>
    <w:rsid w:val="000671DC"/>
    <w:rsid w:val="00376F9C"/>
    <w:rsid w:val="004E541C"/>
    <w:rsid w:val="005027C0"/>
    <w:rsid w:val="005F46BE"/>
    <w:rsid w:val="00635D89"/>
    <w:rsid w:val="00650EF8"/>
    <w:rsid w:val="007D4293"/>
    <w:rsid w:val="008F17D9"/>
    <w:rsid w:val="00993309"/>
    <w:rsid w:val="00C97579"/>
    <w:rsid w:val="00DF36BA"/>
    <w:rsid w:val="00E8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30BA"/>
  <w15:docId w15:val="{7BE609D3-2184-43A8-B617-2591C59A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6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71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Dominika Wienchor</cp:lastModifiedBy>
  <cp:revision>6</cp:revision>
  <dcterms:created xsi:type="dcterms:W3CDTF">2023-03-22T09:30:00Z</dcterms:created>
  <dcterms:modified xsi:type="dcterms:W3CDTF">2023-03-23T07:12:00Z</dcterms:modified>
</cp:coreProperties>
</file>