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20A6C" w14:textId="77777777" w:rsidR="00820D01" w:rsidRDefault="00820D01" w:rsidP="00820D01">
      <w:pPr>
        <w:tabs>
          <w:tab w:val="left" w:pos="2175"/>
        </w:tabs>
        <w:spacing w:line="200" w:lineRule="exact"/>
        <w:rPr>
          <w:b/>
          <w:sz w:val="24"/>
          <w:szCs w:val="24"/>
        </w:rPr>
      </w:pPr>
      <w:bookmarkStart w:id="0" w:name="_Hlk67391636"/>
      <w:bookmarkEnd w:id="0"/>
    </w:p>
    <w:p w14:paraId="4CF6C081" w14:textId="77777777" w:rsidR="00973DE4" w:rsidRDefault="00973DE4" w:rsidP="00820D01">
      <w:pPr>
        <w:tabs>
          <w:tab w:val="left" w:pos="2175"/>
        </w:tabs>
        <w:spacing w:line="200" w:lineRule="exact"/>
        <w:rPr>
          <w:b/>
          <w:sz w:val="24"/>
          <w:szCs w:val="24"/>
        </w:rPr>
      </w:pPr>
    </w:p>
    <w:p w14:paraId="3143E4AA" w14:textId="77777777" w:rsidR="00973DE4" w:rsidRDefault="00973DE4" w:rsidP="00820D01">
      <w:pPr>
        <w:tabs>
          <w:tab w:val="left" w:pos="2175"/>
        </w:tabs>
        <w:spacing w:line="200" w:lineRule="exact"/>
        <w:rPr>
          <w:b/>
          <w:sz w:val="24"/>
          <w:szCs w:val="24"/>
        </w:rPr>
      </w:pPr>
    </w:p>
    <w:p w14:paraId="14A81265" w14:textId="77777777" w:rsidR="007B651F" w:rsidRPr="00973DE4" w:rsidRDefault="007B651F" w:rsidP="00973D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DE4">
        <w:rPr>
          <w:rFonts w:ascii="Times New Roman" w:hAnsi="Times New Roman" w:cs="Times New Roman"/>
          <w:b/>
          <w:sz w:val="28"/>
          <w:szCs w:val="28"/>
        </w:rPr>
        <w:t>PROGRAM FUNKCJONALNO UŻYTKOWY</w:t>
      </w:r>
    </w:p>
    <w:p w14:paraId="0ED66EDB" w14:textId="77777777" w:rsidR="007B651F" w:rsidRPr="00973DE4" w:rsidRDefault="007B651F" w:rsidP="00973D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6789F2" w14:textId="77777777" w:rsidR="007B651F" w:rsidRPr="00973DE4" w:rsidRDefault="007B651F" w:rsidP="00973DE4">
      <w:pPr>
        <w:spacing w:line="2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23E035" w14:textId="4D10327B" w:rsidR="007B651F" w:rsidRPr="00973DE4" w:rsidRDefault="008B4CC4" w:rsidP="00973DE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Montaż zestawów fotowoltaicznych</w:t>
      </w:r>
      <w:r w:rsidR="007B651F" w:rsidRPr="00973DE4">
        <w:rPr>
          <w:rFonts w:ascii="Times New Roman" w:hAnsi="Times New Roman" w:cs="Times New Roman"/>
          <w:b/>
          <w:i/>
          <w:sz w:val="24"/>
          <w:szCs w:val="24"/>
        </w:rPr>
        <w:t xml:space="preserve"> na </w:t>
      </w:r>
      <w:r w:rsidR="009A2E52" w:rsidRPr="00973DE4">
        <w:rPr>
          <w:rFonts w:ascii="Times New Roman" w:hAnsi="Times New Roman" w:cs="Times New Roman"/>
          <w:b/>
          <w:i/>
          <w:sz w:val="24"/>
          <w:szCs w:val="24"/>
        </w:rPr>
        <w:t xml:space="preserve">terenie </w:t>
      </w:r>
      <w:r w:rsidR="002354AD" w:rsidRPr="00973DE4">
        <w:rPr>
          <w:rFonts w:ascii="Times New Roman" w:hAnsi="Times New Roman" w:cs="Times New Roman"/>
          <w:b/>
          <w:i/>
          <w:sz w:val="24"/>
          <w:szCs w:val="24"/>
        </w:rPr>
        <w:t xml:space="preserve">Rodzinnych Ogrodów </w:t>
      </w:r>
      <w:r w:rsidR="007B651F" w:rsidRPr="00973DE4">
        <w:rPr>
          <w:rFonts w:ascii="Times New Roman" w:hAnsi="Times New Roman" w:cs="Times New Roman"/>
          <w:b/>
          <w:i/>
          <w:sz w:val="24"/>
          <w:szCs w:val="24"/>
        </w:rPr>
        <w:t>Działkowych w Zabrzu</w:t>
      </w:r>
      <w:r w:rsidR="008D4C59" w:rsidRPr="00973DE4">
        <w:rPr>
          <w:rFonts w:ascii="Times New Roman" w:hAnsi="Times New Roman" w:cs="Times New Roman"/>
          <w:b/>
          <w:i/>
          <w:sz w:val="24"/>
          <w:szCs w:val="24"/>
        </w:rPr>
        <w:t xml:space="preserve"> w ramach Zabrzańskiego Budżetu </w:t>
      </w:r>
      <w:r w:rsidR="00820D01" w:rsidRPr="00973DE4">
        <w:rPr>
          <w:rFonts w:ascii="Times New Roman" w:hAnsi="Times New Roman" w:cs="Times New Roman"/>
          <w:b/>
          <w:i/>
          <w:sz w:val="24"/>
          <w:szCs w:val="24"/>
        </w:rPr>
        <w:t>Partycypacyjnego</w:t>
      </w:r>
      <w:r w:rsidR="008D4C59" w:rsidRPr="00973DE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95D1C2E" w14:textId="77777777" w:rsidR="007B651F" w:rsidRPr="00973DE4" w:rsidRDefault="007B651F" w:rsidP="00973D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0F0321" w14:textId="77777777" w:rsidR="007B651F" w:rsidRPr="00973DE4" w:rsidRDefault="007B651F" w:rsidP="00973DE4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EF7CA7A" w14:textId="77777777" w:rsidR="007B651F" w:rsidRPr="00973DE4" w:rsidRDefault="007B651F" w:rsidP="00973DE4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INWESTOR: Miasto Zabrze ul. Powstańców Śląskich 5-7, 41-800 Zabrze.</w:t>
      </w:r>
    </w:p>
    <w:p w14:paraId="431F7AB8" w14:textId="77777777" w:rsidR="007B651F" w:rsidRPr="00973DE4" w:rsidRDefault="007B651F" w:rsidP="00973D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3BADD" w14:textId="56852A54" w:rsidR="007B651F" w:rsidRPr="00720368" w:rsidRDefault="007B651F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368">
        <w:rPr>
          <w:rFonts w:ascii="Times New Roman" w:hAnsi="Times New Roman" w:cs="Times New Roman"/>
          <w:sz w:val="24"/>
          <w:szCs w:val="24"/>
        </w:rPr>
        <w:t>ADRES INWESTYCJI</w:t>
      </w:r>
      <w:r w:rsidRPr="00624899">
        <w:rPr>
          <w:rFonts w:ascii="Times New Roman" w:hAnsi="Times New Roman" w:cs="Times New Roman"/>
          <w:sz w:val="24"/>
          <w:szCs w:val="24"/>
        </w:rPr>
        <w:t xml:space="preserve">: ROD </w:t>
      </w:r>
      <w:r w:rsidR="00624899">
        <w:rPr>
          <w:rFonts w:ascii="Times New Roman" w:hAnsi="Times New Roman" w:cs="Times New Roman"/>
          <w:sz w:val="24"/>
          <w:szCs w:val="24"/>
        </w:rPr>
        <w:t>Kaprys w Zabrzu</w:t>
      </w:r>
    </w:p>
    <w:p w14:paraId="6F1477D7" w14:textId="77777777" w:rsidR="007B651F" w:rsidRPr="00720368" w:rsidRDefault="007B651F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465ED9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B1B2D4" w14:textId="77777777" w:rsidR="002354AD" w:rsidRPr="00720368" w:rsidRDefault="002354AD" w:rsidP="007C0FB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368">
        <w:rPr>
          <w:rFonts w:ascii="Times New Roman" w:eastAsia="Times New Roman" w:hAnsi="Times New Roman" w:cs="Times New Roman"/>
          <w:sz w:val="24"/>
          <w:szCs w:val="24"/>
        </w:rPr>
        <w:t>Kody CPV</w:t>
      </w:r>
    </w:p>
    <w:p w14:paraId="41263C91" w14:textId="77777777" w:rsidR="0015287E" w:rsidRPr="0015287E" w:rsidRDefault="001A7649" w:rsidP="0015287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4531610</w:t>
      </w:r>
      <w:r w:rsidR="0015287E" w:rsidRPr="0015287E">
        <w:rPr>
          <w:rFonts w:ascii="Times New Roman" w:eastAsia="Times New Roman" w:hAnsi="Times New Roman" w:cs="Times New Roman"/>
          <w:sz w:val="24"/>
          <w:szCs w:val="24"/>
        </w:rPr>
        <w:t>0-6 Instalowanie urządzeń oświetlenia zewnętrznego</w:t>
      </w:r>
    </w:p>
    <w:p w14:paraId="72EE6070" w14:textId="77777777" w:rsidR="0015287E" w:rsidRPr="0015287E" w:rsidRDefault="0015287E" w:rsidP="0015287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87E">
        <w:rPr>
          <w:rFonts w:ascii="Times New Roman" w:eastAsia="Times New Roman" w:hAnsi="Times New Roman" w:cs="Times New Roman"/>
          <w:sz w:val="24"/>
          <w:szCs w:val="24"/>
        </w:rPr>
        <w:t xml:space="preserve">45100000-8 Przygotowanie terenu pod budowę; </w:t>
      </w:r>
    </w:p>
    <w:p w14:paraId="3DF699C1" w14:textId="77777777" w:rsidR="0015287E" w:rsidRPr="0015287E" w:rsidRDefault="0015287E" w:rsidP="0015287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87E">
        <w:rPr>
          <w:rFonts w:ascii="Times New Roman" w:eastAsia="Times New Roman" w:hAnsi="Times New Roman" w:cs="Times New Roman"/>
          <w:sz w:val="24"/>
          <w:szCs w:val="24"/>
        </w:rPr>
        <w:t>09332000-5 Instalacje słoneczne;</w:t>
      </w:r>
    </w:p>
    <w:p w14:paraId="38755EB3" w14:textId="77777777" w:rsidR="0015287E" w:rsidRPr="0015287E" w:rsidRDefault="0015287E" w:rsidP="0015287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87E">
        <w:rPr>
          <w:rFonts w:ascii="Times New Roman" w:eastAsia="Times New Roman" w:hAnsi="Times New Roman" w:cs="Times New Roman"/>
          <w:sz w:val="24"/>
          <w:szCs w:val="24"/>
        </w:rPr>
        <w:t>09331200-0 Słoneczne moduły fotoelektryczne;</w:t>
      </w:r>
    </w:p>
    <w:p w14:paraId="09BECDDA" w14:textId="77777777" w:rsidR="0015287E" w:rsidRPr="0015287E" w:rsidRDefault="0015287E" w:rsidP="0015287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87E">
        <w:rPr>
          <w:rFonts w:ascii="Times New Roman" w:eastAsia="Times New Roman" w:hAnsi="Times New Roman" w:cs="Times New Roman"/>
          <w:sz w:val="24"/>
          <w:szCs w:val="24"/>
        </w:rPr>
        <w:t>31527200-8 Oświetlenie zewnętrzne;</w:t>
      </w:r>
    </w:p>
    <w:p w14:paraId="77EBC8FB" w14:textId="77777777" w:rsidR="00973DE4" w:rsidRDefault="0015287E" w:rsidP="0015287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87E">
        <w:rPr>
          <w:rFonts w:ascii="Times New Roman" w:eastAsia="Times New Roman" w:hAnsi="Times New Roman" w:cs="Times New Roman"/>
          <w:sz w:val="24"/>
          <w:szCs w:val="24"/>
        </w:rPr>
        <w:t>71320000-7 Usługi inżynierskie w zakresie projektowania.</w:t>
      </w:r>
    </w:p>
    <w:p w14:paraId="2B8A4C81" w14:textId="77777777" w:rsidR="0015287E" w:rsidRPr="00720368" w:rsidRDefault="0015287E" w:rsidP="0015287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A5CC7F" w14:textId="77777777" w:rsidR="007B651F" w:rsidRPr="00973DE4" w:rsidRDefault="009D353B" w:rsidP="007C0FB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368">
        <w:rPr>
          <w:rFonts w:ascii="Times New Roman" w:eastAsia="Times New Roman" w:hAnsi="Times New Roman" w:cs="Times New Roman"/>
          <w:sz w:val="24"/>
          <w:szCs w:val="24"/>
        </w:rPr>
        <w:t xml:space="preserve">Program Funkcjonalno-Użytkowy – podstawa prawna Rozporządzenie Ministra Infrastruktury </w:t>
      </w:r>
      <w:r w:rsidRPr="00973DE4">
        <w:rPr>
          <w:rFonts w:ascii="Times New Roman" w:eastAsia="Times New Roman" w:hAnsi="Times New Roman" w:cs="Times New Roman"/>
          <w:sz w:val="24"/>
          <w:szCs w:val="24"/>
        </w:rPr>
        <w:t>z dnia 2 września 2004 r., w sprawie szczegółowego zakresu i formy</w:t>
      </w:r>
      <w:r w:rsidR="00782D0E" w:rsidRPr="00973D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DE4">
        <w:rPr>
          <w:rFonts w:ascii="Times New Roman" w:eastAsia="Times New Roman" w:hAnsi="Times New Roman" w:cs="Times New Roman"/>
          <w:sz w:val="24"/>
          <w:szCs w:val="24"/>
        </w:rPr>
        <w:t>dokumentacji projektowej, specyfikacji technicznych wykonania i odbioru robót budowlanych oraz programu funkcjonalno-użytkowego.</w:t>
      </w:r>
    </w:p>
    <w:p w14:paraId="3AA329F6" w14:textId="77777777" w:rsidR="002354AD" w:rsidRPr="00720368" w:rsidRDefault="002354AD" w:rsidP="007C0FB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8D85BB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5015B9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5E3C4A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3BB3E1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70A625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A28008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167B4B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84A231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4F299C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FC3086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DE38E8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39E6E9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5C4F2F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56B669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A0A931" w14:textId="77777777" w:rsidR="00973DE4" w:rsidRPr="00720368" w:rsidRDefault="00973DE4" w:rsidP="00973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87AED8" w14:textId="77777777" w:rsidR="00C01512" w:rsidRPr="00720368" w:rsidRDefault="00C01512" w:rsidP="007C0FB7">
      <w:pPr>
        <w:spacing w:before="60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="Calibri" w:hAnsi="Times New Roman" w:cs="Times New Roman"/>
          <w:color w:val="auto"/>
          <w:sz w:val="22"/>
          <w:szCs w:val="22"/>
        </w:rPr>
        <w:id w:val="14776358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24B597A" w14:textId="77777777" w:rsidR="0068752F" w:rsidRPr="008B4CC4" w:rsidRDefault="0068752F">
          <w:pPr>
            <w:pStyle w:val="Nagwekspisutreci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8B4CC4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7ED4937D" w14:textId="04FF0196" w:rsidR="008B4CC4" w:rsidRDefault="0068752F">
          <w:pPr>
            <w:pStyle w:val="Spistreci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r w:rsidRPr="008B4CC4">
            <w:rPr>
              <w:rFonts w:ascii="Times New Roman" w:hAnsi="Times New Roman" w:cs="Times New Roman"/>
              <w:sz w:val="22"/>
              <w:szCs w:val="22"/>
            </w:rPr>
            <w:fldChar w:fldCharType="begin"/>
          </w:r>
          <w:r w:rsidRPr="008B4CC4">
            <w:rPr>
              <w:rFonts w:ascii="Times New Roman" w:hAnsi="Times New Roman" w:cs="Times New Roman"/>
              <w:sz w:val="22"/>
              <w:szCs w:val="22"/>
            </w:rPr>
            <w:instrText xml:space="preserve"> TOC \o "1-3" \h \z \u </w:instrText>
          </w:r>
          <w:r w:rsidRPr="008B4CC4">
            <w:rPr>
              <w:rFonts w:ascii="Times New Roman" w:hAnsi="Times New Roman" w:cs="Times New Roman"/>
              <w:sz w:val="22"/>
              <w:szCs w:val="22"/>
            </w:rPr>
            <w:fldChar w:fldCharType="separate"/>
          </w:r>
          <w:hyperlink w:anchor="_Toc67391990" w:history="1">
            <w:r w:rsidR="008B4CC4" w:rsidRPr="00357FC9">
              <w:rPr>
                <w:rStyle w:val="Hipercze"/>
                <w:rFonts w:ascii="Times New Roman" w:eastAsia="Times New Roman" w:hAnsi="Times New Roman" w:cs="Times New Roman"/>
                <w:noProof/>
              </w:rPr>
              <w:t>1.</w:t>
            </w:r>
            <w:r w:rsidR="008B4CC4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8B4CC4" w:rsidRPr="00357FC9">
              <w:rPr>
                <w:rStyle w:val="Hipercze"/>
                <w:rFonts w:ascii="Times New Roman" w:eastAsia="Times New Roman" w:hAnsi="Times New Roman" w:cs="Times New Roman"/>
                <w:noProof/>
              </w:rPr>
              <w:t>Część opisowa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_Toc67391990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3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3C2B11E7" w14:textId="75A8BD10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1991" w:history="1"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1.1.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Opis ogólny przedmiotu zamówienia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_Toc67391991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3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5B5AAF8C" w14:textId="2E78F91A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1992" w:history="1"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1.2.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Lokalizacja inwestycji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_Toc67391992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3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410D6587" w14:textId="7D8BE664" w:rsidR="008B4CC4" w:rsidRDefault="00102DFB">
          <w:pPr>
            <w:pStyle w:val="Spistreci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67391993" w:history="1">
            <w:r w:rsidR="008B4CC4" w:rsidRPr="00357FC9">
              <w:rPr>
                <w:rStyle w:val="Hipercze"/>
                <w:rFonts w:ascii="Times New Roman" w:hAnsi="Times New Roman" w:cs="Times New Roman"/>
                <w:noProof/>
              </w:rPr>
              <w:t>2.</w:t>
            </w:r>
            <w:r w:rsidR="008B4CC4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noProof/>
              </w:rPr>
              <w:t>Obowiązki Wykonawcy.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_Toc67391993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3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39FCB373" w14:textId="0FD8267C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1994" w:history="1"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2.1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Prace projektowe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_Toc67391994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3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2E7D2097" w14:textId="7C337ED8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1995" w:history="1"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2.2.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Wykonawstwo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_Toc67391995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4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11580438" w14:textId="40183718" w:rsidR="008B4CC4" w:rsidRDefault="00102DFB">
          <w:pPr>
            <w:pStyle w:val="Spistreci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67391996" w:history="1">
            <w:r w:rsidR="008B4CC4" w:rsidRPr="00357FC9">
              <w:rPr>
                <w:rStyle w:val="Hipercze"/>
                <w:rFonts w:ascii="Times New Roman" w:hAnsi="Times New Roman" w:cs="Times New Roman"/>
                <w:noProof/>
              </w:rPr>
              <w:t>3.</w:t>
            </w:r>
            <w:r w:rsidR="008B4CC4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noProof/>
              </w:rPr>
              <w:t>Opis wymagań Zamawiającego w zakresie materiałów.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_Toc67391996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4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78A69721" w14:textId="1EC26BD2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1997" w:history="1"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3.1.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Słupy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_Toc67391997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4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2A00D56F" w14:textId="0F47FB57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1998" w:history="1">
            <w:r w:rsidR="008B4CC4" w:rsidRPr="00357FC9">
              <w:rPr>
                <w:rStyle w:val="Hipercze"/>
                <w:rFonts w:ascii="Times New Roman" w:eastAsia="Arial" w:hAnsi="Times New Roman" w:cs="Times New Roman"/>
                <w:b/>
                <w:noProof/>
              </w:rPr>
              <w:t>3.2.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eastAsia="Arial" w:hAnsi="Times New Roman" w:cs="Times New Roman"/>
                <w:b/>
                <w:noProof/>
              </w:rPr>
              <w:t>Oprawy LED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_Toc67391998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5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7D08D451" w14:textId="30CE9655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1999" w:history="1"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3.3.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Akumulatory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_Toc67391999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5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56C63530" w14:textId="003C6D6F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2000" w:history="1"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3.4.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Moduły fotowoltaiczne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_Toc67392000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5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0CF365C1" w14:textId="6EC386FC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2001" w:history="1">
            <w:r w:rsidR="008B4CC4" w:rsidRPr="00357FC9">
              <w:rPr>
                <w:rStyle w:val="Hipercze"/>
                <w:rFonts w:ascii="Times New Roman" w:eastAsia="Times New Roman" w:hAnsi="Times New Roman" w:cs="Times New Roman"/>
                <w:b/>
                <w:noProof/>
              </w:rPr>
              <w:t>3.5.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hAnsi="Times New Roman" w:cs="Times New Roman"/>
                <w:b/>
                <w:noProof/>
              </w:rPr>
              <w:t>Regulator solarny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_Toc67392001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6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7093657E" w14:textId="50DF05D8" w:rsidR="008B4CC4" w:rsidRDefault="00102DFB">
          <w:pPr>
            <w:pStyle w:val="Spistreci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67392002" w:history="1">
            <w:r w:rsidR="008B4CC4" w:rsidRPr="00357FC9">
              <w:rPr>
                <w:rStyle w:val="Hipercze"/>
                <w:rFonts w:ascii="Times New Roman" w:eastAsia="Times New Roman" w:hAnsi="Times New Roman" w:cs="Times New Roman"/>
                <w:noProof/>
              </w:rPr>
              <w:t>4.</w:t>
            </w:r>
            <w:r w:rsidR="008B4CC4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8B4CC4" w:rsidRPr="00357FC9">
              <w:rPr>
                <w:rStyle w:val="Hipercze"/>
                <w:rFonts w:ascii="Times New Roman" w:eastAsia="Times New Roman" w:hAnsi="Times New Roman" w:cs="Times New Roman"/>
                <w:noProof/>
              </w:rPr>
              <w:t>Część Informacyjna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_Toc67392002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6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61A97E72" w14:textId="129C021F" w:rsidR="008B4CC4" w:rsidRDefault="00102DFB">
          <w:pPr>
            <w:pStyle w:val="Spistreci2"/>
            <w:tabs>
              <w:tab w:val="left" w:pos="600"/>
              <w:tab w:val="right" w:leader="dot" w:pos="9062"/>
            </w:tabs>
            <w:rPr>
              <w:rFonts w:eastAsiaTheme="minorEastAsia" w:cstheme="minorBidi"/>
              <w:bCs w:val="0"/>
              <w:noProof/>
            </w:rPr>
          </w:pPr>
          <w:hyperlink w:anchor="_Toc67392003" w:history="1">
            <w:r w:rsidR="008B4CC4" w:rsidRPr="00357FC9">
              <w:rPr>
                <w:rStyle w:val="Hipercze"/>
                <w:rFonts w:ascii="Times New Roman" w:eastAsia="Times New Roman" w:hAnsi="Times New Roman" w:cs="Times New Roman"/>
                <w:b/>
                <w:noProof/>
              </w:rPr>
              <w:t>4.2.</w:t>
            </w:r>
            <w:r w:rsidR="008B4CC4">
              <w:rPr>
                <w:rFonts w:eastAsiaTheme="minorEastAsia" w:cstheme="minorBidi"/>
                <w:bCs w:val="0"/>
                <w:noProof/>
              </w:rPr>
              <w:tab/>
            </w:r>
            <w:r w:rsidR="008B4CC4" w:rsidRPr="00357FC9">
              <w:rPr>
                <w:rStyle w:val="Hipercze"/>
                <w:rFonts w:ascii="Times New Roman" w:eastAsia="Times New Roman" w:hAnsi="Times New Roman" w:cs="Times New Roman"/>
                <w:b/>
                <w:noProof/>
              </w:rPr>
              <w:t>Inne informacje dotyczące realizacji zamówienia.</w:t>
            </w:r>
            <w:r w:rsidR="008B4CC4">
              <w:rPr>
                <w:noProof/>
                <w:webHidden/>
              </w:rPr>
              <w:tab/>
            </w:r>
            <w:r w:rsidR="008B4CC4">
              <w:rPr>
                <w:noProof/>
                <w:webHidden/>
              </w:rPr>
              <w:fldChar w:fldCharType="begin"/>
            </w:r>
            <w:r w:rsidR="008B4CC4">
              <w:rPr>
                <w:noProof/>
                <w:webHidden/>
              </w:rPr>
              <w:instrText xml:space="preserve"> PAGEREF _Toc67392003 \h </w:instrText>
            </w:r>
            <w:r w:rsidR="008B4CC4">
              <w:rPr>
                <w:noProof/>
                <w:webHidden/>
              </w:rPr>
            </w:r>
            <w:r w:rsidR="008B4CC4">
              <w:rPr>
                <w:noProof/>
                <w:webHidden/>
              </w:rPr>
              <w:fldChar w:fldCharType="separate"/>
            </w:r>
            <w:r w:rsidR="00C219E2">
              <w:rPr>
                <w:noProof/>
                <w:webHidden/>
              </w:rPr>
              <w:t>7</w:t>
            </w:r>
            <w:r w:rsidR="008B4CC4">
              <w:rPr>
                <w:noProof/>
                <w:webHidden/>
              </w:rPr>
              <w:fldChar w:fldCharType="end"/>
            </w:r>
          </w:hyperlink>
        </w:p>
        <w:p w14:paraId="3B602373" w14:textId="4F53180F" w:rsidR="008B4CC4" w:rsidRPr="008B4CC4" w:rsidRDefault="0068752F" w:rsidP="00D1293A">
          <w:pPr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  <w:r w:rsidRPr="008B4CC4">
            <w:rPr>
              <w:rFonts w:ascii="Times New Roman" w:hAnsi="Times New Roman" w:cs="Times New Roman"/>
              <w:b/>
              <w:bCs/>
              <w:sz w:val="22"/>
              <w:szCs w:val="22"/>
            </w:rPr>
            <w:fldChar w:fldCharType="end"/>
          </w:r>
          <w:r w:rsidR="008B4CC4" w:rsidRPr="008B4CC4">
            <w:rPr>
              <w:rFonts w:ascii="Times New Roman" w:hAnsi="Times New Roman" w:cs="Times New Roman"/>
              <w:b/>
              <w:bCs/>
              <w:sz w:val="22"/>
              <w:szCs w:val="22"/>
            </w:rPr>
            <w:t>Rysunek 1. Przykładowy zestaw ……………………………………………………………………</w:t>
          </w:r>
          <w:r w:rsidR="008B4CC4">
            <w:rPr>
              <w:rFonts w:ascii="Times New Roman" w:hAnsi="Times New Roman" w:cs="Times New Roman"/>
              <w:b/>
              <w:bCs/>
              <w:sz w:val="22"/>
              <w:szCs w:val="22"/>
            </w:rPr>
            <w:t>...</w:t>
          </w:r>
          <w:r w:rsidR="008B4CC4" w:rsidRPr="008B4CC4">
            <w:rPr>
              <w:rFonts w:ascii="Times New Roman" w:hAnsi="Times New Roman" w:cs="Times New Roman"/>
              <w:b/>
              <w:bCs/>
              <w:sz w:val="22"/>
              <w:szCs w:val="22"/>
            </w:rPr>
            <w:t>8</w:t>
          </w:r>
        </w:p>
        <w:p w14:paraId="1C08AF92" w14:textId="5E1239AB" w:rsidR="00C01512" w:rsidRPr="008B4CC4" w:rsidRDefault="008B4CC4" w:rsidP="00D1293A">
          <w:pPr>
            <w:rPr>
              <w:rFonts w:ascii="Times New Roman" w:hAnsi="Times New Roman" w:cs="Times New Roman"/>
              <w:sz w:val="22"/>
              <w:szCs w:val="22"/>
            </w:rPr>
          </w:pPr>
          <w:r w:rsidRPr="008B4CC4">
            <w:rPr>
              <w:rFonts w:ascii="Times New Roman" w:hAnsi="Times New Roman" w:cs="Times New Roman"/>
              <w:b/>
              <w:bCs/>
              <w:sz w:val="22"/>
              <w:szCs w:val="22"/>
            </w:rPr>
            <w:t>Rysunek 2. Przykładowy zestaw</w:t>
          </w:r>
          <w:r>
            <w:rPr>
              <w:rFonts w:ascii="Times New Roman" w:hAnsi="Times New Roman" w:cs="Times New Roman"/>
              <w:b/>
              <w:bCs/>
              <w:sz w:val="22"/>
              <w:szCs w:val="22"/>
            </w:rPr>
            <w:t>………………………………………………………………………9</w:t>
          </w:r>
        </w:p>
      </w:sdtContent>
    </w:sdt>
    <w:p w14:paraId="18FF9E59" w14:textId="3527A573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16A7727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C69DD33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457B2AF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36ED684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E2851DC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BD91879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28CB29A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AAC6CDA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3D8B5CD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BC31B58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76FCB656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7EC0A5C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55654D9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C01D21D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CE66EBC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F331816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62FCC26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2B7A492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A315BEB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2A008E9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0829183" w14:textId="77777777" w:rsidR="00C01512" w:rsidRPr="00720368" w:rsidRDefault="00C01512" w:rsidP="00BD728D">
      <w:pPr>
        <w:pStyle w:val="Akapitzlist"/>
        <w:ind w:left="0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C151147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F449D98" w14:textId="77777777" w:rsidR="00C01512" w:rsidRPr="00720368" w:rsidRDefault="00C01512" w:rsidP="00973DE4">
      <w:pPr>
        <w:pStyle w:val="Akapitzlist"/>
        <w:ind w:left="426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65EB106" w14:textId="77777777" w:rsidR="00C01512" w:rsidRPr="00720368" w:rsidRDefault="00C01512" w:rsidP="00854A82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9BA2718" w14:textId="77777777" w:rsidR="00854A82" w:rsidRPr="00720368" w:rsidRDefault="00854A82" w:rsidP="00854A82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57A9D7B" w14:textId="77777777" w:rsidR="00854A82" w:rsidRPr="00720368" w:rsidRDefault="00854A82" w:rsidP="00854A82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BF868C0" w14:textId="77777777" w:rsidR="00854A82" w:rsidRPr="00720368" w:rsidRDefault="00854A82" w:rsidP="00854A82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3D76B42" w14:textId="77777777" w:rsidR="007B651F" w:rsidRPr="0054440F" w:rsidRDefault="00782D0E" w:rsidP="007C0FB7">
      <w:pPr>
        <w:pStyle w:val="Nagwek1"/>
        <w:numPr>
          <w:ilvl w:val="0"/>
          <w:numId w:val="6"/>
        </w:numPr>
        <w:spacing w:before="0" w:after="100" w:afterAutospacing="1"/>
        <w:ind w:left="284" w:hanging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1" w:name="_Toc67391990"/>
      <w:r w:rsidRPr="0054440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Część opisowa</w:t>
      </w:r>
      <w:bookmarkEnd w:id="1"/>
    </w:p>
    <w:p w14:paraId="5A3AB730" w14:textId="77777777" w:rsidR="00514D68" w:rsidRPr="00C56A58" w:rsidRDefault="00C01512" w:rsidP="00973DE4">
      <w:pPr>
        <w:pStyle w:val="Nagwek2"/>
        <w:numPr>
          <w:ilvl w:val="1"/>
          <w:numId w:val="14"/>
        </w:numPr>
        <w:spacing w:before="0" w:after="100" w:afterAutospacing="1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7391991"/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>Opis ogólny przedmiotu zamówienia</w:t>
      </w:r>
      <w:bookmarkEnd w:id="2"/>
    </w:p>
    <w:p w14:paraId="1992A214" w14:textId="5753BFA8" w:rsidR="00514D68" w:rsidRPr="00973DE4" w:rsidRDefault="00514D68" w:rsidP="00C56A58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D1293A">
        <w:rPr>
          <w:rFonts w:ascii="Times New Roman" w:hAnsi="Times New Roman" w:cs="Times New Roman"/>
          <w:sz w:val="24"/>
          <w:szCs w:val="24"/>
        </w:rPr>
        <w:t>wykonanie dokumentacji projektowej,</w:t>
      </w:r>
      <w:r w:rsidR="00624899">
        <w:rPr>
          <w:rFonts w:ascii="Times New Roman" w:hAnsi="Times New Roman" w:cs="Times New Roman"/>
          <w:sz w:val="24"/>
          <w:szCs w:val="24"/>
        </w:rPr>
        <w:t xml:space="preserve"> montaż zestawów fotowoltaicznych - </w:t>
      </w:r>
      <w:r w:rsidRPr="00973DE4">
        <w:rPr>
          <w:rFonts w:ascii="Times New Roman" w:hAnsi="Times New Roman" w:cs="Times New Roman"/>
          <w:sz w:val="24"/>
          <w:szCs w:val="24"/>
        </w:rPr>
        <w:t>oświetlenia solarnego na terenie Rodzinnych Ogrodów Działkowych</w:t>
      </w:r>
      <w:r w:rsidR="00C35743" w:rsidRPr="00973DE4">
        <w:rPr>
          <w:rFonts w:ascii="Times New Roman" w:hAnsi="Times New Roman" w:cs="Times New Roman"/>
          <w:sz w:val="24"/>
          <w:szCs w:val="24"/>
        </w:rPr>
        <w:t xml:space="preserve"> </w:t>
      </w:r>
      <w:r w:rsidR="00624899">
        <w:rPr>
          <w:rFonts w:ascii="Times New Roman" w:hAnsi="Times New Roman" w:cs="Times New Roman"/>
          <w:sz w:val="24"/>
          <w:szCs w:val="24"/>
        </w:rPr>
        <w:t>Kaprys</w:t>
      </w:r>
      <w:r w:rsidR="00C35743" w:rsidRPr="00973DE4">
        <w:rPr>
          <w:rFonts w:ascii="Times New Roman" w:hAnsi="Times New Roman" w:cs="Times New Roman"/>
          <w:sz w:val="24"/>
          <w:szCs w:val="24"/>
        </w:rPr>
        <w:t xml:space="preserve"> na terenie Miasta Zabrze.</w:t>
      </w:r>
    </w:p>
    <w:p w14:paraId="2960937D" w14:textId="18C88E46" w:rsidR="00514D68" w:rsidRPr="00973DE4" w:rsidRDefault="007B651F" w:rsidP="00C56A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Zadanie polega na </w:t>
      </w:r>
      <w:r w:rsidR="00066921" w:rsidRPr="00973DE4">
        <w:rPr>
          <w:rFonts w:ascii="Times New Roman" w:hAnsi="Times New Roman" w:cs="Times New Roman"/>
          <w:sz w:val="24"/>
          <w:szCs w:val="24"/>
        </w:rPr>
        <w:t>wykonaniu dokumentacji projektowej</w:t>
      </w:r>
      <w:r w:rsidRPr="00973DE4">
        <w:rPr>
          <w:rFonts w:ascii="Times New Roman" w:hAnsi="Times New Roman" w:cs="Times New Roman"/>
          <w:sz w:val="24"/>
          <w:szCs w:val="24"/>
        </w:rPr>
        <w:t xml:space="preserve"> </w:t>
      </w:r>
      <w:r w:rsidR="00514D68" w:rsidRPr="00973DE4">
        <w:rPr>
          <w:rFonts w:ascii="Times New Roman" w:hAnsi="Times New Roman" w:cs="Times New Roman"/>
          <w:sz w:val="24"/>
          <w:szCs w:val="24"/>
        </w:rPr>
        <w:t xml:space="preserve">wraz z przedmiarami, </w:t>
      </w:r>
      <w:r w:rsidR="00066921" w:rsidRPr="00973DE4">
        <w:rPr>
          <w:rFonts w:ascii="Times New Roman" w:hAnsi="Times New Roman" w:cs="Times New Roman"/>
          <w:sz w:val="24"/>
          <w:szCs w:val="24"/>
        </w:rPr>
        <w:t xml:space="preserve">kosztorysami, </w:t>
      </w:r>
      <w:r w:rsidR="00514D68" w:rsidRPr="00973DE4">
        <w:rPr>
          <w:rFonts w:ascii="Times New Roman" w:hAnsi="Times New Roman" w:cs="Times New Roman"/>
          <w:sz w:val="24"/>
          <w:szCs w:val="24"/>
        </w:rPr>
        <w:t xml:space="preserve">oraz specyfikacją techniczną wykonania i odbioru robót, </w:t>
      </w:r>
      <w:r w:rsidR="00624899">
        <w:rPr>
          <w:rFonts w:ascii="Times New Roman" w:hAnsi="Times New Roman" w:cs="Times New Roman"/>
          <w:sz w:val="24"/>
          <w:szCs w:val="24"/>
        </w:rPr>
        <w:t>montaż zestawów fotowoltaicznych</w:t>
      </w:r>
      <w:r w:rsidR="00066921" w:rsidRPr="00973DE4">
        <w:rPr>
          <w:rFonts w:ascii="Times New Roman" w:hAnsi="Times New Roman" w:cs="Times New Roman"/>
          <w:sz w:val="24"/>
          <w:szCs w:val="24"/>
        </w:rPr>
        <w:t xml:space="preserve"> </w:t>
      </w:r>
      <w:r w:rsidR="00514D68" w:rsidRPr="00973DE4">
        <w:rPr>
          <w:rFonts w:ascii="Times New Roman" w:hAnsi="Times New Roman" w:cs="Times New Roman"/>
          <w:sz w:val="24"/>
          <w:szCs w:val="24"/>
        </w:rPr>
        <w:t>na podstawie wykonanej dok</w:t>
      </w:r>
      <w:r w:rsidR="00066921" w:rsidRPr="00973DE4">
        <w:rPr>
          <w:rFonts w:ascii="Times New Roman" w:hAnsi="Times New Roman" w:cs="Times New Roman"/>
          <w:sz w:val="24"/>
          <w:szCs w:val="24"/>
        </w:rPr>
        <w:t xml:space="preserve">umentacji </w:t>
      </w:r>
      <w:r w:rsidR="00C35743" w:rsidRPr="00973DE4">
        <w:rPr>
          <w:rFonts w:ascii="Times New Roman" w:hAnsi="Times New Roman" w:cs="Times New Roman"/>
          <w:sz w:val="24"/>
          <w:szCs w:val="24"/>
        </w:rPr>
        <w:t xml:space="preserve">oraz opracowaniu dokumentacji powykonawczej. </w:t>
      </w:r>
      <w:r w:rsidR="00425495">
        <w:rPr>
          <w:rFonts w:ascii="Times New Roman" w:hAnsi="Times New Roman" w:cs="Times New Roman"/>
          <w:sz w:val="24"/>
          <w:szCs w:val="24"/>
        </w:rPr>
        <w:br/>
      </w:r>
      <w:r w:rsidR="006260FC" w:rsidRPr="00973DE4">
        <w:rPr>
          <w:rFonts w:ascii="Times New Roman" w:hAnsi="Times New Roman" w:cs="Times New Roman"/>
          <w:sz w:val="24"/>
          <w:szCs w:val="24"/>
        </w:rPr>
        <w:t xml:space="preserve">W ramach zamówienia planuje się </w:t>
      </w:r>
      <w:r w:rsidR="00714B4E">
        <w:rPr>
          <w:rFonts w:ascii="Times New Roman" w:hAnsi="Times New Roman" w:cs="Times New Roman"/>
          <w:sz w:val="24"/>
          <w:szCs w:val="24"/>
        </w:rPr>
        <w:t xml:space="preserve">montaż 50 zestawów </w:t>
      </w:r>
      <w:r w:rsidR="00714B4E" w:rsidRPr="00714B4E">
        <w:rPr>
          <w:rFonts w:ascii="Times New Roman" w:hAnsi="Times New Roman" w:cs="Times New Roman"/>
          <w:sz w:val="24"/>
          <w:szCs w:val="24"/>
        </w:rPr>
        <w:t xml:space="preserve">fotowoltaicznych </w:t>
      </w:r>
      <w:r w:rsidR="006260FC" w:rsidRPr="00714B4E">
        <w:rPr>
          <w:rFonts w:ascii="Times New Roman" w:hAnsi="Times New Roman" w:cs="Times New Roman"/>
          <w:sz w:val="24"/>
          <w:szCs w:val="24"/>
        </w:rPr>
        <w:t xml:space="preserve">na terenie ROD </w:t>
      </w:r>
      <w:r w:rsidR="00714B4E" w:rsidRPr="00714B4E">
        <w:rPr>
          <w:rFonts w:ascii="Times New Roman" w:hAnsi="Times New Roman" w:cs="Times New Roman"/>
          <w:sz w:val="24"/>
          <w:szCs w:val="24"/>
        </w:rPr>
        <w:t>Kaprys</w:t>
      </w:r>
      <w:r w:rsidR="006260FC" w:rsidRPr="00714B4E">
        <w:rPr>
          <w:rFonts w:ascii="Times New Roman" w:hAnsi="Times New Roman" w:cs="Times New Roman"/>
          <w:sz w:val="24"/>
          <w:szCs w:val="24"/>
        </w:rPr>
        <w:t xml:space="preserve"> w Zabrzu, </w:t>
      </w:r>
    </w:p>
    <w:p w14:paraId="170E8E37" w14:textId="77777777" w:rsidR="00514D68" w:rsidRPr="0054440F" w:rsidRDefault="00FF0EDF" w:rsidP="00C56A58">
      <w:pPr>
        <w:pStyle w:val="Nagwek2"/>
        <w:numPr>
          <w:ilvl w:val="1"/>
          <w:numId w:val="14"/>
        </w:numPr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7391992"/>
      <w:bookmarkStart w:id="4" w:name="_Hlk31803253"/>
      <w:bookmarkStart w:id="5" w:name="_Hlk31803434"/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>Lokalizacja inwestycji</w:t>
      </w:r>
      <w:bookmarkEnd w:id="3"/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bookmarkEnd w:id="4"/>
    <w:bookmarkEnd w:id="5"/>
    <w:p w14:paraId="24729DA3" w14:textId="24C9F0D1" w:rsidR="006260FC" w:rsidRPr="00973DE4" w:rsidRDefault="00F64A13" w:rsidP="00941D5B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Inwestycja zlokalizowana jest na terenie Rodzinnych Ogrodów Działkowych </w:t>
      </w:r>
      <w:r w:rsidR="00624899" w:rsidRPr="00714B4E">
        <w:rPr>
          <w:rFonts w:ascii="Times New Roman" w:hAnsi="Times New Roman" w:cs="Times New Roman"/>
          <w:sz w:val="24"/>
          <w:szCs w:val="24"/>
        </w:rPr>
        <w:t xml:space="preserve">Kaprys </w:t>
      </w:r>
      <w:r w:rsidRPr="00714B4E">
        <w:rPr>
          <w:rFonts w:ascii="Times New Roman" w:hAnsi="Times New Roman" w:cs="Times New Roman"/>
          <w:sz w:val="24"/>
          <w:szCs w:val="24"/>
        </w:rPr>
        <w:t>na</w:t>
      </w:r>
      <w:r w:rsidR="009E6436" w:rsidRPr="00714B4E">
        <w:rPr>
          <w:rFonts w:ascii="Times New Roman" w:hAnsi="Times New Roman" w:cs="Times New Roman"/>
          <w:sz w:val="24"/>
          <w:szCs w:val="24"/>
        </w:rPr>
        <w:t xml:space="preserve"> terenie Miasta Zabrze na działkach:</w:t>
      </w:r>
      <w:r w:rsidR="009E6436" w:rsidRPr="00973D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77B85F" w14:textId="35886E63" w:rsidR="009E6436" w:rsidRDefault="00714B4E" w:rsidP="00973DE4">
      <w:pPr>
        <w:rPr>
          <w:rFonts w:ascii="Times New Roman" w:hAnsi="Times New Roman" w:cs="Times New Roman"/>
          <w:sz w:val="24"/>
          <w:szCs w:val="24"/>
        </w:rPr>
      </w:pPr>
      <w:bookmarkStart w:id="6" w:name="_Hlk31803516"/>
      <w:r w:rsidRPr="00714B4E">
        <w:rPr>
          <w:rFonts w:ascii="Times New Roman" w:hAnsi="Times New Roman" w:cs="Times New Roman"/>
          <w:sz w:val="24"/>
          <w:szCs w:val="24"/>
        </w:rPr>
        <w:t>294/2; 295/2; 184/6; 182/1; 183/6; 149/54; 153/19; 156/23; 107/15; 62/15; 100/18; 151/32; 148/54; 66/12; 146/33; 144/47; 142/48; 140/50; 138/50; 136/7</w:t>
      </w:r>
    </w:p>
    <w:p w14:paraId="4DFF9C36" w14:textId="77777777" w:rsidR="00714B4E" w:rsidRPr="00714B4E" w:rsidRDefault="00714B4E" w:rsidP="00973DE4">
      <w:pPr>
        <w:rPr>
          <w:rFonts w:ascii="Times New Roman" w:hAnsi="Times New Roman" w:cs="Times New Roman"/>
          <w:sz w:val="24"/>
          <w:szCs w:val="24"/>
        </w:rPr>
      </w:pPr>
    </w:p>
    <w:p w14:paraId="77E904E7" w14:textId="77777777" w:rsidR="00FF0EDF" w:rsidRPr="00973DE4" w:rsidRDefault="009E6436" w:rsidP="00C56A58">
      <w:pPr>
        <w:pStyle w:val="Akapitzlist"/>
        <w:numPr>
          <w:ilvl w:val="1"/>
          <w:numId w:val="6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7" w:name="_Hlk31714862"/>
      <w:r w:rsidRPr="00973DE4">
        <w:rPr>
          <w:rFonts w:ascii="Times New Roman" w:hAnsi="Times New Roman" w:cs="Times New Roman"/>
          <w:sz w:val="24"/>
          <w:szCs w:val="24"/>
        </w:rPr>
        <w:t xml:space="preserve"> Stan istniejący </w:t>
      </w:r>
    </w:p>
    <w:bookmarkEnd w:id="6"/>
    <w:bookmarkEnd w:id="7"/>
    <w:p w14:paraId="416DFD71" w14:textId="77777777" w:rsidR="006260FC" w:rsidRPr="00973DE4" w:rsidRDefault="00510E34" w:rsidP="00941D5B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W obszarze objętym inwestycją, na terenach ogrodów znajdują się instalacje wewnętrzne</w:t>
      </w:r>
      <w:r w:rsidR="00D57771" w:rsidRPr="00973DE4">
        <w:rPr>
          <w:rFonts w:ascii="Times New Roman" w:hAnsi="Times New Roman" w:cs="Times New Roman"/>
          <w:sz w:val="24"/>
          <w:szCs w:val="24"/>
        </w:rPr>
        <w:t>,</w:t>
      </w:r>
      <w:r w:rsidRPr="00973DE4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D57771" w:rsidRPr="00973DE4">
        <w:rPr>
          <w:rFonts w:ascii="Times New Roman" w:hAnsi="Times New Roman" w:cs="Times New Roman"/>
          <w:sz w:val="24"/>
          <w:szCs w:val="24"/>
        </w:rPr>
        <w:t>sieci</w:t>
      </w:r>
      <w:r w:rsidRPr="00973DE4">
        <w:rPr>
          <w:rFonts w:ascii="Times New Roman" w:hAnsi="Times New Roman" w:cs="Times New Roman"/>
          <w:sz w:val="24"/>
          <w:szCs w:val="24"/>
        </w:rPr>
        <w:t xml:space="preserve"> wodociągowe, elektryczne, teletechniczne oraz kanalizacji deszczowej i sanitarnej.</w:t>
      </w:r>
      <w:r w:rsidR="00B456B3" w:rsidRPr="00973DE4">
        <w:rPr>
          <w:rFonts w:ascii="Times New Roman" w:hAnsi="Times New Roman" w:cs="Times New Roman"/>
          <w:sz w:val="24"/>
          <w:szCs w:val="24"/>
        </w:rPr>
        <w:br/>
      </w:r>
      <w:r w:rsidRPr="00973DE4">
        <w:rPr>
          <w:rFonts w:ascii="Times New Roman" w:hAnsi="Times New Roman" w:cs="Times New Roman"/>
          <w:sz w:val="24"/>
          <w:szCs w:val="24"/>
        </w:rPr>
        <w:t xml:space="preserve"> Na terenie ogrodów istnieją ciągi komunikacyjne pomiędzy działkami. </w:t>
      </w:r>
    </w:p>
    <w:p w14:paraId="34DB6043" w14:textId="77777777" w:rsidR="00BD728D" w:rsidRPr="0054440F" w:rsidRDefault="008D4C59" w:rsidP="00C56A58">
      <w:pPr>
        <w:pStyle w:val="Nagwek1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67391993"/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>Obowiązki Wykonawcy.</w:t>
      </w:r>
      <w:bookmarkEnd w:id="8"/>
    </w:p>
    <w:p w14:paraId="5F08C022" w14:textId="77777777" w:rsidR="00D57771" w:rsidRPr="0054440F" w:rsidRDefault="00B456B3" w:rsidP="00C56A58">
      <w:pPr>
        <w:pStyle w:val="Nagwek2"/>
        <w:numPr>
          <w:ilvl w:val="1"/>
          <w:numId w:val="6"/>
        </w:numPr>
        <w:spacing w:line="360" w:lineRule="auto"/>
        <w:ind w:left="284" w:hanging="284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67391994"/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>Prace projektowe</w:t>
      </w:r>
      <w:bookmarkEnd w:id="9"/>
    </w:p>
    <w:p w14:paraId="6DBFB15D" w14:textId="77777777" w:rsidR="0028251F" w:rsidRPr="00973DE4" w:rsidRDefault="007B651F" w:rsidP="00C56A58">
      <w:pPr>
        <w:spacing w:line="360" w:lineRule="auto"/>
        <w:ind w:left="4" w:right="80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Wykonawca będzie zobowiązany do</w:t>
      </w:r>
      <w:r w:rsidR="0028251F" w:rsidRPr="00973DE4">
        <w:rPr>
          <w:rFonts w:ascii="Times New Roman" w:hAnsi="Times New Roman" w:cs="Times New Roman"/>
          <w:sz w:val="24"/>
          <w:szCs w:val="24"/>
        </w:rPr>
        <w:t>:</w:t>
      </w:r>
    </w:p>
    <w:p w14:paraId="6E0434E5" w14:textId="4A14DEA5" w:rsidR="0031136C" w:rsidRDefault="0031136C" w:rsidP="00C56A58">
      <w:pPr>
        <w:pStyle w:val="Akapitzlist"/>
        <w:numPr>
          <w:ilvl w:val="0"/>
          <w:numId w:val="7"/>
        </w:numPr>
        <w:spacing w:line="360" w:lineRule="auto"/>
        <w:ind w:left="426" w:right="7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Przeprowadzenia wizji w miejscu planowanej </w:t>
      </w:r>
      <w:r w:rsidR="00941D5B">
        <w:rPr>
          <w:rFonts w:ascii="Times New Roman" w:hAnsi="Times New Roman" w:cs="Times New Roman"/>
          <w:sz w:val="24"/>
          <w:szCs w:val="24"/>
        </w:rPr>
        <w:t xml:space="preserve">inwestycji </w:t>
      </w:r>
      <w:r>
        <w:rPr>
          <w:rFonts w:ascii="Times New Roman" w:hAnsi="Times New Roman" w:cs="Times New Roman"/>
          <w:sz w:val="24"/>
          <w:szCs w:val="24"/>
        </w:rPr>
        <w:t xml:space="preserve">przed przystąpieniem </w:t>
      </w:r>
      <w:r w:rsidR="00714B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opracowania dokumentacji projektowej</w:t>
      </w:r>
    </w:p>
    <w:p w14:paraId="326E15A0" w14:textId="77777777" w:rsidR="0028251F" w:rsidRPr="00973DE4" w:rsidRDefault="004B5198" w:rsidP="00C56A58">
      <w:pPr>
        <w:pStyle w:val="Akapitzlist"/>
        <w:numPr>
          <w:ilvl w:val="0"/>
          <w:numId w:val="7"/>
        </w:numPr>
        <w:spacing w:line="360" w:lineRule="auto"/>
        <w:ind w:left="426" w:right="7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opracowania projektu</w:t>
      </w:r>
      <w:r w:rsidR="007B651F" w:rsidRPr="00973DE4">
        <w:rPr>
          <w:rFonts w:ascii="Times New Roman" w:hAnsi="Times New Roman" w:cs="Times New Roman"/>
          <w:sz w:val="24"/>
          <w:szCs w:val="24"/>
        </w:rPr>
        <w:t xml:space="preserve"> </w:t>
      </w:r>
      <w:r w:rsidR="0028251F" w:rsidRPr="00973DE4">
        <w:rPr>
          <w:rFonts w:ascii="Times New Roman" w:hAnsi="Times New Roman" w:cs="Times New Roman"/>
          <w:sz w:val="24"/>
          <w:szCs w:val="24"/>
        </w:rPr>
        <w:t>ze specyfikacją techniczną wykonania i odbioru</w:t>
      </w:r>
      <w:r w:rsidR="00786ACD" w:rsidRPr="00973DE4">
        <w:rPr>
          <w:rFonts w:ascii="Times New Roman" w:hAnsi="Times New Roman" w:cs="Times New Roman"/>
          <w:sz w:val="24"/>
          <w:szCs w:val="24"/>
        </w:rPr>
        <w:t xml:space="preserve"> rob</w:t>
      </w:r>
      <w:r w:rsidRPr="00973DE4">
        <w:rPr>
          <w:rFonts w:ascii="Times New Roman" w:hAnsi="Times New Roman" w:cs="Times New Roman"/>
          <w:sz w:val="24"/>
          <w:szCs w:val="24"/>
        </w:rPr>
        <w:t>ót, przedmiarami i kosztorysami,</w:t>
      </w:r>
    </w:p>
    <w:p w14:paraId="44406C46" w14:textId="77777777" w:rsidR="008C30D2" w:rsidRPr="00973DE4" w:rsidRDefault="00F300C6" w:rsidP="00C56A58">
      <w:pPr>
        <w:pStyle w:val="Akapitzlist"/>
        <w:numPr>
          <w:ilvl w:val="0"/>
          <w:numId w:val="7"/>
        </w:numPr>
        <w:spacing w:line="360" w:lineRule="auto"/>
        <w:ind w:left="426" w:right="7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uzyskania wszystkich</w:t>
      </w:r>
      <w:r w:rsidR="003065FF" w:rsidRPr="00973DE4">
        <w:rPr>
          <w:rFonts w:ascii="Times New Roman" w:hAnsi="Times New Roman" w:cs="Times New Roman"/>
          <w:sz w:val="24"/>
          <w:szCs w:val="24"/>
        </w:rPr>
        <w:t xml:space="preserve"> koniecznych uzgodnień, warunków technicznych oraz decyzji administracyjnych niezbędnych do </w:t>
      </w:r>
      <w:r w:rsidR="004B5198" w:rsidRPr="00973DE4">
        <w:rPr>
          <w:rFonts w:ascii="Times New Roman" w:hAnsi="Times New Roman" w:cs="Times New Roman"/>
          <w:sz w:val="24"/>
          <w:szCs w:val="24"/>
        </w:rPr>
        <w:t>sporządzenia projektu</w:t>
      </w:r>
      <w:r w:rsidR="003065FF" w:rsidRPr="00973DE4">
        <w:rPr>
          <w:rFonts w:ascii="Times New Roman" w:hAnsi="Times New Roman" w:cs="Times New Roman"/>
          <w:sz w:val="24"/>
          <w:szCs w:val="24"/>
        </w:rPr>
        <w:t xml:space="preserve">, zgodnie z obowiązującym </w:t>
      </w:r>
      <w:r w:rsidR="00A97B6D" w:rsidRPr="00973DE4">
        <w:rPr>
          <w:rFonts w:ascii="Times New Roman" w:hAnsi="Times New Roman" w:cs="Times New Roman"/>
          <w:sz w:val="24"/>
          <w:szCs w:val="24"/>
        </w:rPr>
        <w:t>prawem,</w:t>
      </w:r>
    </w:p>
    <w:p w14:paraId="76868867" w14:textId="77777777" w:rsidR="00A97B6D" w:rsidRPr="00973DE4" w:rsidRDefault="00A97B6D" w:rsidP="00C56A58">
      <w:pPr>
        <w:pStyle w:val="Akapitzlist"/>
        <w:numPr>
          <w:ilvl w:val="0"/>
          <w:numId w:val="7"/>
        </w:numPr>
        <w:spacing w:line="360" w:lineRule="auto"/>
        <w:ind w:left="426" w:right="79" w:hanging="284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dokumentacja projektowa winna zawierać również certyfikaty, deklaracje, atesty, karty produktów, urządzeń, materiałów wykazanych w dokumentacji,</w:t>
      </w:r>
    </w:p>
    <w:p w14:paraId="222BC27E" w14:textId="1DAE48B2" w:rsidR="008C30D2" w:rsidRPr="00973DE4" w:rsidRDefault="003065FF" w:rsidP="00C56A58">
      <w:pPr>
        <w:pStyle w:val="Akapitzlist"/>
        <w:numPr>
          <w:ilvl w:val="0"/>
          <w:numId w:val="7"/>
        </w:numPr>
        <w:spacing w:line="360" w:lineRule="auto"/>
        <w:ind w:left="426" w:right="79" w:hanging="284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lastRenderedPageBreak/>
        <w:t xml:space="preserve">przedłożenia Zamawiającemu do akceptacji projektu pod względem przyjętych </w:t>
      </w:r>
      <w:r w:rsidR="00B61FA3" w:rsidRPr="00973DE4">
        <w:rPr>
          <w:rFonts w:ascii="Times New Roman" w:hAnsi="Times New Roman" w:cs="Times New Roman"/>
          <w:sz w:val="24"/>
          <w:szCs w:val="24"/>
        </w:rPr>
        <w:t>rozwiązań technicznych oraz zgodności dokumentacji z PFU,</w:t>
      </w:r>
    </w:p>
    <w:p w14:paraId="0984766C" w14:textId="013CE327" w:rsidR="005627EE" w:rsidRPr="00973DE4" w:rsidRDefault="00714B4E" w:rsidP="00C56A58">
      <w:pPr>
        <w:pStyle w:val="Akapitzlist"/>
        <w:numPr>
          <w:ilvl w:val="0"/>
          <w:numId w:val="7"/>
        </w:numPr>
        <w:spacing w:line="360" w:lineRule="auto"/>
        <w:ind w:left="426" w:right="79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5627EE" w:rsidRPr="00973DE4">
        <w:rPr>
          <w:rFonts w:ascii="Times New Roman" w:hAnsi="Times New Roman" w:cs="Times New Roman"/>
          <w:sz w:val="24"/>
          <w:szCs w:val="24"/>
        </w:rPr>
        <w:t>apewnienie obsługi geodezyjnej w pełnym zakresie (od uzyskania mapy do celów projektowych do zgłoszenia zmian w Wydziale Geodezji UM Zabrze).</w:t>
      </w:r>
    </w:p>
    <w:p w14:paraId="39BFBA6B" w14:textId="348BC7C7" w:rsidR="00601B0C" w:rsidRPr="00973DE4" w:rsidRDefault="00714B4E" w:rsidP="00C56A58">
      <w:pPr>
        <w:pStyle w:val="Akapitzlist"/>
        <w:numPr>
          <w:ilvl w:val="0"/>
          <w:numId w:val="7"/>
        </w:numPr>
        <w:spacing w:line="360" w:lineRule="auto"/>
        <w:ind w:left="426" w:right="79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01B0C" w:rsidRPr="00973DE4">
        <w:rPr>
          <w:rFonts w:ascii="Times New Roman" w:hAnsi="Times New Roman" w:cs="Times New Roman"/>
          <w:sz w:val="24"/>
          <w:szCs w:val="24"/>
        </w:rPr>
        <w:t>pracowania dokumentacji powykonawczej.</w:t>
      </w:r>
    </w:p>
    <w:p w14:paraId="65587AF4" w14:textId="77777777" w:rsidR="00F7600E" w:rsidRPr="0054440F" w:rsidRDefault="00C079D5" w:rsidP="00C56A58">
      <w:pPr>
        <w:pStyle w:val="Nagwek2"/>
        <w:numPr>
          <w:ilvl w:val="1"/>
          <w:numId w:val="19"/>
        </w:numPr>
        <w:spacing w:line="360" w:lineRule="auto"/>
        <w:ind w:left="284" w:hanging="295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67391995"/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>Wykonawstwo</w:t>
      </w:r>
      <w:bookmarkEnd w:id="10"/>
    </w:p>
    <w:p w14:paraId="0E71DE20" w14:textId="77777777" w:rsidR="00B61FA3" w:rsidRPr="00973DE4" w:rsidRDefault="00C079D5" w:rsidP="00C56A58">
      <w:pPr>
        <w:spacing w:line="360" w:lineRule="auto"/>
        <w:ind w:left="4" w:right="80"/>
        <w:jc w:val="both"/>
        <w:rPr>
          <w:rFonts w:ascii="Times New Roman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Wykonawca będzie zobowiązany do:</w:t>
      </w:r>
    </w:p>
    <w:p w14:paraId="4163324A" w14:textId="61C9831D" w:rsidR="007B651F" w:rsidRPr="00714B4E" w:rsidRDefault="00C079D5" w:rsidP="00C56A58">
      <w:pPr>
        <w:pStyle w:val="Akapitzlist"/>
        <w:numPr>
          <w:ilvl w:val="0"/>
          <w:numId w:val="8"/>
        </w:numPr>
        <w:spacing w:line="360" w:lineRule="auto"/>
        <w:ind w:left="42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B4E">
        <w:rPr>
          <w:rFonts w:ascii="Times New Roman" w:eastAsia="Times New Roman" w:hAnsi="Times New Roman" w:cs="Times New Roman"/>
          <w:sz w:val="24"/>
          <w:szCs w:val="24"/>
        </w:rPr>
        <w:t>Wykon</w:t>
      </w:r>
      <w:r w:rsidR="0099540D" w:rsidRPr="00714B4E">
        <w:rPr>
          <w:rFonts w:ascii="Times New Roman" w:eastAsia="Times New Roman" w:hAnsi="Times New Roman" w:cs="Times New Roman"/>
          <w:sz w:val="24"/>
          <w:szCs w:val="24"/>
        </w:rPr>
        <w:t>ania</w:t>
      </w:r>
      <w:r w:rsidRPr="00714B4E">
        <w:rPr>
          <w:rFonts w:ascii="Times New Roman" w:eastAsia="Times New Roman" w:hAnsi="Times New Roman" w:cs="Times New Roman"/>
          <w:sz w:val="24"/>
          <w:szCs w:val="24"/>
        </w:rPr>
        <w:t xml:space="preserve"> wszystkich robót zgodnie z wykonaną dokumentacją projektową oraz decyzją o pozwoleniu na budowę</w:t>
      </w:r>
      <w:r w:rsidR="00C00523" w:rsidRPr="00714B4E">
        <w:rPr>
          <w:rFonts w:ascii="Times New Roman" w:eastAsia="Times New Roman" w:hAnsi="Times New Roman" w:cs="Times New Roman"/>
          <w:sz w:val="24"/>
          <w:szCs w:val="24"/>
        </w:rPr>
        <w:t>, o ile jest wymagana</w:t>
      </w:r>
      <w:r w:rsidRPr="00714B4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8D115C" w14:textId="77777777" w:rsidR="00601B0C" w:rsidRPr="00973DE4" w:rsidRDefault="00C079D5" w:rsidP="00C56A58">
      <w:pPr>
        <w:pStyle w:val="Akapitzlist"/>
        <w:numPr>
          <w:ilvl w:val="0"/>
          <w:numId w:val="8"/>
        </w:numPr>
        <w:spacing w:line="360" w:lineRule="auto"/>
        <w:ind w:left="42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DE4">
        <w:rPr>
          <w:rFonts w:ascii="Times New Roman" w:eastAsia="Times New Roman" w:hAnsi="Times New Roman" w:cs="Times New Roman"/>
          <w:sz w:val="24"/>
          <w:szCs w:val="24"/>
        </w:rPr>
        <w:t>Zapewnienia</w:t>
      </w:r>
      <w:r w:rsidR="00601B0C" w:rsidRPr="00973DE4">
        <w:rPr>
          <w:rFonts w:ascii="Times New Roman" w:eastAsia="Times New Roman" w:hAnsi="Times New Roman" w:cs="Times New Roman"/>
          <w:sz w:val="24"/>
          <w:szCs w:val="24"/>
        </w:rPr>
        <w:t xml:space="preserve"> osób</w:t>
      </w:r>
      <w:r w:rsidRPr="00973D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1B0C" w:rsidRPr="00973DE4">
        <w:rPr>
          <w:rFonts w:ascii="Times New Roman" w:eastAsia="Times New Roman" w:hAnsi="Times New Roman" w:cs="Times New Roman"/>
          <w:sz w:val="24"/>
          <w:szCs w:val="24"/>
        </w:rPr>
        <w:t xml:space="preserve">posiadających kwalifikacje zawodowe przewidziane prawem </w:t>
      </w:r>
      <w:r w:rsidR="001E03BA">
        <w:rPr>
          <w:rFonts w:ascii="Times New Roman" w:eastAsia="Times New Roman" w:hAnsi="Times New Roman" w:cs="Times New Roman"/>
          <w:sz w:val="24"/>
          <w:szCs w:val="24"/>
        </w:rPr>
        <w:br/>
      </w:r>
      <w:r w:rsidR="00601B0C" w:rsidRPr="00973DE4">
        <w:rPr>
          <w:rFonts w:ascii="Times New Roman" w:eastAsia="Times New Roman" w:hAnsi="Times New Roman" w:cs="Times New Roman"/>
          <w:sz w:val="24"/>
          <w:szCs w:val="24"/>
        </w:rPr>
        <w:t>do wykonania i nadzorowania.</w:t>
      </w:r>
    </w:p>
    <w:p w14:paraId="5FDFAD0B" w14:textId="707DE37D" w:rsidR="00601B0C" w:rsidRPr="00973DE4" w:rsidRDefault="0099540D" w:rsidP="00C56A58">
      <w:pPr>
        <w:pStyle w:val="Akapitzlist"/>
        <w:numPr>
          <w:ilvl w:val="0"/>
          <w:numId w:val="8"/>
        </w:numPr>
        <w:spacing w:line="360" w:lineRule="auto"/>
        <w:ind w:left="42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DE4">
        <w:rPr>
          <w:rFonts w:ascii="Times New Roman" w:eastAsia="Times New Roman" w:hAnsi="Times New Roman" w:cs="Times New Roman"/>
          <w:sz w:val="24"/>
          <w:szCs w:val="24"/>
        </w:rPr>
        <w:t xml:space="preserve">Utrzymania ładu i porządku na </w:t>
      </w:r>
      <w:r w:rsidRPr="00714B4E">
        <w:rPr>
          <w:rFonts w:ascii="Times New Roman" w:eastAsia="Times New Roman" w:hAnsi="Times New Roman" w:cs="Times New Roman"/>
          <w:sz w:val="24"/>
          <w:szCs w:val="24"/>
        </w:rPr>
        <w:t xml:space="preserve">terenie </w:t>
      </w:r>
      <w:r w:rsidR="00C00523" w:rsidRPr="00714B4E">
        <w:rPr>
          <w:rFonts w:ascii="Times New Roman" w:eastAsia="Times New Roman" w:hAnsi="Times New Roman" w:cs="Times New Roman"/>
          <w:sz w:val="24"/>
          <w:szCs w:val="24"/>
        </w:rPr>
        <w:t>prowadzonych prac</w:t>
      </w:r>
      <w:r w:rsidRPr="00973DE4">
        <w:rPr>
          <w:rFonts w:ascii="Times New Roman" w:eastAsia="Times New Roman" w:hAnsi="Times New Roman" w:cs="Times New Roman"/>
          <w:sz w:val="24"/>
          <w:szCs w:val="24"/>
        </w:rPr>
        <w:t>, przestrzeganie przepisów BHP, zachowania szczególnej ostrożności przy wykonywaniu prac w pobliżu sieci usytuowanych pod i nad ziemią, o ile takie występują.</w:t>
      </w:r>
    </w:p>
    <w:p w14:paraId="22FE68CC" w14:textId="77777777" w:rsidR="0099540D" w:rsidRPr="00973DE4" w:rsidRDefault="0099540D" w:rsidP="00C56A58">
      <w:pPr>
        <w:pStyle w:val="Akapitzlist"/>
        <w:numPr>
          <w:ilvl w:val="0"/>
          <w:numId w:val="8"/>
        </w:numPr>
        <w:spacing w:line="360" w:lineRule="auto"/>
        <w:ind w:left="42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DE4">
        <w:rPr>
          <w:rFonts w:ascii="Times New Roman" w:eastAsia="Times New Roman" w:hAnsi="Times New Roman" w:cs="Times New Roman"/>
          <w:sz w:val="24"/>
          <w:szCs w:val="24"/>
        </w:rPr>
        <w:t>W przypadku uszkodzenia istniejącej infrastruktury w wyniku prowadzonych prac Wykonawca naprawi uszkodzenie na własny koszt.</w:t>
      </w:r>
    </w:p>
    <w:p w14:paraId="15071FDF" w14:textId="4AA510C0" w:rsidR="0099540D" w:rsidRDefault="0099540D" w:rsidP="00C56A58">
      <w:pPr>
        <w:pStyle w:val="Akapitzlist"/>
        <w:numPr>
          <w:ilvl w:val="0"/>
          <w:numId w:val="8"/>
        </w:numPr>
        <w:spacing w:line="360" w:lineRule="auto"/>
        <w:ind w:left="42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DE4">
        <w:rPr>
          <w:rFonts w:ascii="Times New Roman" w:eastAsia="Times New Roman" w:hAnsi="Times New Roman" w:cs="Times New Roman"/>
          <w:sz w:val="24"/>
          <w:szCs w:val="24"/>
        </w:rPr>
        <w:t>Po zakończeniu prac przywrócić teren d</w:t>
      </w:r>
      <w:r w:rsidR="00C005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73DE4">
        <w:rPr>
          <w:rFonts w:ascii="Times New Roman" w:eastAsia="Times New Roman" w:hAnsi="Times New Roman" w:cs="Times New Roman"/>
          <w:sz w:val="24"/>
          <w:szCs w:val="24"/>
        </w:rPr>
        <w:t xml:space="preserve"> stanu pierwotnego.</w:t>
      </w:r>
    </w:p>
    <w:p w14:paraId="396CE2F8" w14:textId="77777777" w:rsidR="00B456B3" w:rsidRPr="0054440F" w:rsidRDefault="007B651F" w:rsidP="00C56A58">
      <w:pPr>
        <w:pStyle w:val="Nagwek1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Hlk31804503"/>
      <w:bookmarkStart w:id="12" w:name="_Toc67391996"/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Opis wymagań </w:t>
      </w:r>
      <w:r w:rsidR="00DB0FED" w:rsidRPr="0054440F">
        <w:rPr>
          <w:rFonts w:ascii="Times New Roman" w:hAnsi="Times New Roman" w:cs="Times New Roman"/>
          <w:b/>
          <w:color w:val="auto"/>
          <w:sz w:val="24"/>
          <w:szCs w:val="24"/>
        </w:rPr>
        <w:t>Z</w:t>
      </w:r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>amawiającego</w:t>
      </w:r>
      <w:r w:rsidR="007F12D1" w:rsidRPr="0054440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w zakresie </w:t>
      </w:r>
      <w:bookmarkEnd w:id="11"/>
      <w:r w:rsidR="007F12D1" w:rsidRPr="0054440F">
        <w:rPr>
          <w:rFonts w:ascii="Times New Roman" w:hAnsi="Times New Roman" w:cs="Times New Roman"/>
          <w:b/>
          <w:color w:val="auto"/>
          <w:sz w:val="24"/>
          <w:szCs w:val="24"/>
        </w:rPr>
        <w:t>materiałów.</w:t>
      </w:r>
      <w:bookmarkEnd w:id="12"/>
    </w:p>
    <w:p w14:paraId="214C2102" w14:textId="77777777" w:rsidR="007B651F" w:rsidRPr="0054440F" w:rsidRDefault="007F12D1" w:rsidP="00C56A58">
      <w:pPr>
        <w:pStyle w:val="Nagwek2"/>
        <w:numPr>
          <w:ilvl w:val="1"/>
          <w:numId w:val="12"/>
        </w:numPr>
        <w:spacing w:line="360" w:lineRule="auto"/>
        <w:ind w:left="284" w:hanging="28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3" w:name="_Toc67391997"/>
      <w:r w:rsidR="007B651F" w:rsidRPr="0054440F">
        <w:rPr>
          <w:rFonts w:ascii="Times New Roman" w:hAnsi="Times New Roman" w:cs="Times New Roman"/>
          <w:b/>
          <w:color w:val="auto"/>
          <w:sz w:val="24"/>
          <w:szCs w:val="24"/>
        </w:rPr>
        <w:t>Słupy</w:t>
      </w:r>
      <w:bookmarkEnd w:id="13"/>
    </w:p>
    <w:p w14:paraId="009B0633" w14:textId="77777777" w:rsidR="007B651F" w:rsidRPr="007F12D1" w:rsidRDefault="00FE5C0A" w:rsidP="00C56A58">
      <w:pPr>
        <w:pStyle w:val="Akapitzlist"/>
        <w:numPr>
          <w:ilvl w:val="0"/>
          <w:numId w:val="1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F12D1">
        <w:rPr>
          <w:rFonts w:ascii="Times New Roman" w:hAnsi="Times New Roman" w:cs="Times New Roman"/>
          <w:sz w:val="24"/>
          <w:szCs w:val="24"/>
        </w:rPr>
        <w:t>Słupy montowane na fundamentach prefabrykowanych</w:t>
      </w:r>
      <w:r w:rsidR="007B651F" w:rsidRPr="007F12D1">
        <w:rPr>
          <w:rFonts w:ascii="Times New Roman" w:hAnsi="Times New Roman" w:cs="Times New Roman"/>
          <w:sz w:val="24"/>
          <w:szCs w:val="24"/>
        </w:rPr>
        <w:t xml:space="preserve">, </w:t>
      </w:r>
      <w:r w:rsidRPr="007F12D1">
        <w:rPr>
          <w:rFonts w:ascii="Times New Roman" w:hAnsi="Times New Roman" w:cs="Times New Roman"/>
          <w:sz w:val="24"/>
          <w:szCs w:val="24"/>
        </w:rPr>
        <w:t>dostosowanych do typu słup</w:t>
      </w:r>
      <w:r w:rsidR="00B46F27" w:rsidRPr="007F12D1">
        <w:rPr>
          <w:rFonts w:ascii="Times New Roman" w:hAnsi="Times New Roman" w:cs="Times New Roman"/>
          <w:sz w:val="24"/>
          <w:szCs w:val="24"/>
        </w:rPr>
        <w:t>ów</w:t>
      </w:r>
      <w:r w:rsidRPr="007F12D1">
        <w:rPr>
          <w:rFonts w:ascii="Times New Roman" w:hAnsi="Times New Roman" w:cs="Times New Roman"/>
          <w:sz w:val="24"/>
          <w:szCs w:val="24"/>
        </w:rPr>
        <w:t>,</w:t>
      </w:r>
    </w:p>
    <w:p w14:paraId="5649760B" w14:textId="77777777" w:rsidR="007B651F" w:rsidRPr="00973DE4" w:rsidRDefault="007B651F" w:rsidP="00C56A58">
      <w:pPr>
        <w:numPr>
          <w:ilvl w:val="0"/>
          <w:numId w:val="1"/>
        </w:numPr>
        <w:tabs>
          <w:tab w:val="left" w:pos="560"/>
        </w:tabs>
        <w:spacing w:line="360" w:lineRule="auto"/>
        <w:ind w:left="560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Grubość ścianki słupa ocynkowanego </w:t>
      </w:r>
      <w:r w:rsidR="00FE5C0A" w:rsidRPr="00973DE4">
        <w:rPr>
          <w:rFonts w:ascii="Times New Roman" w:hAnsi="Times New Roman" w:cs="Times New Roman"/>
          <w:sz w:val="24"/>
          <w:szCs w:val="24"/>
        </w:rPr>
        <w:t xml:space="preserve">obustronnie </w:t>
      </w:r>
      <w:r w:rsidRPr="00973DE4">
        <w:rPr>
          <w:rFonts w:ascii="Times New Roman" w:hAnsi="Times New Roman" w:cs="Times New Roman"/>
          <w:sz w:val="24"/>
          <w:szCs w:val="24"/>
        </w:rPr>
        <w:t>winna wynosić minimum 3,0 mm,.</w:t>
      </w:r>
    </w:p>
    <w:p w14:paraId="5B426195" w14:textId="77777777" w:rsidR="007B651F" w:rsidRPr="00973DE4" w:rsidRDefault="00B46F27" w:rsidP="00C56A58">
      <w:pPr>
        <w:numPr>
          <w:ilvl w:val="0"/>
          <w:numId w:val="1"/>
        </w:numPr>
        <w:tabs>
          <w:tab w:val="left" w:pos="600"/>
        </w:tabs>
        <w:spacing w:line="360" w:lineRule="auto"/>
        <w:ind w:left="600" w:hanging="3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Na słupach muszą być umieszczone tabliczki</w:t>
      </w:r>
      <w:r w:rsidR="007B651F" w:rsidRPr="00973DE4">
        <w:rPr>
          <w:rFonts w:ascii="Times New Roman" w:hAnsi="Times New Roman" w:cs="Times New Roman"/>
          <w:sz w:val="24"/>
          <w:szCs w:val="24"/>
        </w:rPr>
        <w:t xml:space="preserve"> </w:t>
      </w:r>
      <w:r w:rsidRPr="00973DE4">
        <w:rPr>
          <w:rFonts w:ascii="Times New Roman" w:hAnsi="Times New Roman" w:cs="Times New Roman"/>
          <w:sz w:val="24"/>
          <w:szCs w:val="24"/>
        </w:rPr>
        <w:t>znamionowe</w:t>
      </w:r>
      <w:r w:rsidR="007B651F" w:rsidRPr="00973DE4">
        <w:rPr>
          <w:rFonts w:ascii="Times New Roman" w:hAnsi="Times New Roman" w:cs="Times New Roman"/>
          <w:sz w:val="24"/>
          <w:szCs w:val="24"/>
        </w:rPr>
        <w:t xml:space="preserve"> z podanym typem słupa, datą produkcji, nazwą producenta.</w:t>
      </w:r>
    </w:p>
    <w:p w14:paraId="1CA6716A" w14:textId="6CCCBF46" w:rsidR="00FE5C0A" w:rsidRPr="00681B59" w:rsidRDefault="00FE5C0A" w:rsidP="00C56A58">
      <w:pPr>
        <w:numPr>
          <w:ilvl w:val="0"/>
          <w:numId w:val="1"/>
        </w:numPr>
        <w:tabs>
          <w:tab w:val="left" w:pos="560"/>
        </w:tabs>
        <w:spacing w:line="360" w:lineRule="auto"/>
        <w:ind w:left="560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81B59">
        <w:rPr>
          <w:rFonts w:ascii="Times New Roman" w:hAnsi="Times New Roman" w:cs="Times New Roman"/>
          <w:sz w:val="24"/>
          <w:szCs w:val="24"/>
        </w:rPr>
        <w:t>wysokość masztu 5 m, wysokość źródła światła 4 m,</w:t>
      </w:r>
    </w:p>
    <w:p w14:paraId="3859B2A5" w14:textId="77777777" w:rsidR="00B46F27" w:rsidRPr="00973DE4" w:rsidRDefault="00B46F27" w:rsidP="00C56A58">
      <w:pPr>
        <w:numPr>
          <w:ilvl w:val="0"/>
          <w:numId w:val="1"/>
        </w:numPr>
        <w:spacing w:line="360" w:lineRule="auto"/>
        <w:ind w:left="567" w:right="940" w:hanging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słupy muszą posiadać stosowne obliczenia do obciążeń wynikających z zawieszenia, oprawy LED, panelu fotowolta</w:t>
      </w:r>
      <w:r w:rsidR="00E64EDC">
        <w:rPr>
          <w:rFonts w:ascii="Times New Roman" w:hAnsi="Times New Roman" w:cs="Times New Roman"/>
          <w:sz w:val="24"/>
          <w:szCs w:val="24"/>
        </w:rPr>
        <w:t>icznego oraz naporu wiatru dla I</w:t>
      </w:r>
      <w:r w:rsidRPr="00973DE4">
        <w:rPr>
          <w:rFonts w:ascii="Times New Roman" w:hAnsi="Times New Roman" w:cs="Times New Roman"/>
          <w:sz w:val="24"/>
          <w:szCs w:val="24"/>
        </w:rPr>
        <w:t xml:space="preserve"> strefy wiatrowej.</w:t>
      </w:r>
    </w:p>
    <w:p w14:paraId="64273430" w14:textId="77777777" w:rsidR="00FE5C0A" w:rsidRPr="00973DE4" w:rsidRDefault="00B46F27" w:rsidP="00C56A58">
      <w:pPr>
        <w:numPr>
          <w:ilvl w:val="0"/>
          <w:numId w:val="1"/>
        </w:numPr>
        <w:tabs>
          <w:tab w:val="left" w:pos="560"/>
        </w:tabs>
        <w:spacing w:line="360" w:lineRule="auto"/>
        <w:ind w:left="560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eastAsia="Arial" w:hAnsi="Times New Roman" w:cs="Times New Roman"/>
          <w:sz w:val="24"/>
          <w:szCs w:val="24"/>
        </w:rPr>
        <w:t>Panel fotowoltaiczny winien być zamontowany na szczycie, nad oprawą, która powinna być zamontowana na wysięgniku.</w:t>
      </w:r>
    </w:p>
    <w:p w14:paraId="4F0A03E2" w14:textId="77777777" w:rsidR="00FE5C0A" w:rsidRPr="00973DE4" w:rsidRDefault="00FE5C0A" w:rsidP="00C56A58">
      <w:pPr>
        <w:numPr>
          <w:ilvl w:val="0"/>
          <w:numId w:val="1"/>
        </w:numPr>
        <w:tabs>
          <w:tab w:val="left" w:pos="560"/>
        </w:tabs>
        <w:spacing w:line="360" w:lineRule="auto"/>
        <w:ind w:left="560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eastAsia="Arial" w:hAnsi="Times New Roman" w:cs="Times New Roman"/>
          <w:sz w:val="24"/>
          <w:szCs w:val="24"/>
        </w:rPr>
        <w:t>Słup</w:t>
      </w:r>
      <w:r w:rsidR="003A1751" w:rsidRPr="00973DE4">
        <w:rPr>
          <w:rFonts w:ascii="Times New Roman" w:eastAsia="Arial" w:hAnsi="Times New Roman" w:cs="Times New Roman"/>
          <w:sz w:val="24"/>
          <w:szCs w:val="24"/>
        </w:rPr>
        <w:t>y muszą byś wyposażone w uchwyty</w:t>
      </w:r>
      <w:r w:rsidRPr="00973DE4">
        <w:rPr>
          <w:rFonts w:ascii="Times New Roman" w:eastAsia="Arial" w:hAnsi="Times New Roman" w:cs="Times New Roman"/>
          <w:sz w:val="24"/>
          <w:szCs w:val="24"/>
        </w:rPr>
        <w:t>, na który</w:t>
      </w:r>
      <w:r w:rsidR="003A1751" w:rsidRPr="00973DE4">
        <w:rPr>
          <w:rFonts w:ascii="Times New Roman" w:eastAsia="Arial" w:hAnsi="Times New Roman" w:cs="Times New Roman"/>
          <w:sz w:val="24"/>
          <w:szCs w:val="24"/>
        </w:rPr>
        <w:t>ch</w:t>
      </w:r>
      <w:r w:rsidRPr="00973DE4">
        <w:rPr>
          <w:rFonts w:ascii="Times New Roman" w:eastAsia="Arial" w:hAnsi="Times New Roman" w:cs="Times New Roman"/>
          <w:sz w:val="24"/>
          <w:szCs w:val="24"/>
        </w:rPr>
        <w:t xml:space="preserve"> docelowo w przyszłości będzie można zamontować kamerę</w:t>
      </w:r>
      <w:r w:rsidR="003A1751" w:rsidRPr="00973DE4">
        <w:rPr>
          <w:rFonts w:ascii="Times New Roman" w:eastAsia="Arial" w:hAnsi="Times New Roman" w:cs="Times New Roman"/>
          <w:sz w:val="24"/>
          <w:szCs w:val="24"/>
        </w:rPr>
        <w:t>.</w:t>
      </w:r>
    </w:p>
    <w:p w14:paraId="4E43C4E6" w14:textId="5662241A" w:rsidR="007B651F" w:rsidRPr="00973DE4" w:rsidRDefault="007B651F" w:rsidP="00C56A58">
      <w:pPr>
        <w:numPr>
          <w:ilvl w:val="0"/>
          <w:numId w:val="1"/>
        </w:numPr>
        <w:tabs>
          <w:tab w:val="left" w:pos="560"/>
        </w:tabs>
        <w:spacing w:line="360" w:lineRule="auto"/>
        <w:ind w:left="560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lastRenderedPageBreak/>
        <w:t xml:space="preserve">malowany proszkowo na kolor czarny RAL 9005 </w:t>
      </w:r>
      <w:r w:rsidRPr="00714B4E">
        <w:rPr>
          <w:rFonts w:ascii="Times New Roman" w:hAnsi="Times New Roman" w:cs="Times New Roman"/>
          <w:sz w:val="24"/>
          <w:szCs w:val="24"/>
        </w:rPr>
        <w:t xml:space="preserve">(ROD </w:t>
      </w:r>
      <w:r w:rsidR="00714B4E">
        <w:rPr>
          <w:rFonts w:ascii="Times New Roman" w:hAnsi="Times New Roman" w:cs="Times New Roman"/>
          <w:sz w:val="24"/>
          <w:szCs w:val="24"/>
        </w:rPr>
        <w:t>Kaprys</w:t>
      </w:r>
      <w:r w:rsidRPr="00973DE4">
        <w:rPr>
          <w:rFonts w:ascii="Times New Roman" w:hAnsi="Times New Roman" w:cs="Times New Roman"/>
          <w:sz w:val="24"/>
          <w:szCs w:val="24"/>
        </w:rPr>
        <w:t>)</w:t>
      </w:r>
      <w:r w:rsidR="00714B4E">
        <w:rPr>
          <w:rFonts w:ascii="Times New Roman" w:hAnsi="Times New Roman" w:cs="Times New Roman"/>
          <w:sz w:val="24"/>
          <w:szCs w:val="24"/>
        </w:rPr>
        <w:t xml:space="preserve"> </w:t>
      </w:r>
      <w:r w:rsidR="003A1751" w:rsidRPr="00973DE4">
        <w:rPr>
          <w:rFonts w:ascii="Times New Roman" w:hAnsi="Times New Roman" w:cs="Times New Roman"/>
          <w:sz w:val="24"/>
          <w:szCs w:val="24"/>
        </w:rPr>
        <w:t>przy czym Zamawiający zastrzega sobie prawo do zmiany koloru słupów</w:t>
      </w:r>
      <w:r w:rsidRPr="00973DE4">
        <w:rPr>
          <w:rFonts w:ascii="Times New Roman" w:hAnsi="Times New Roman" w:cs="Times New Roman"/>
          <w:sz w:val="24"/>
          <w:szCs w:val="24"/>
        </w:rPr>
        <w:t>.</w:t>
      </w:r>
    </w:p>
    <w:p w14:paraId="18E5968E" w14:textId="77777777" w:rsidR="00FE5C0A" w:rsidRPr="00973DE4" w:rsidRDefault="00FE5C0A" w:rsidP="00C56A58">
      <w:pPr>
        <w:numPr>
          <w:ilvl w:val="0"/>
          <w:numId w:val="1"/>
        </w:numPr>
        <w:tabs>
          <w:tab w:val="left" w:pos="560"/>
        </w:tabs>
        <w:spacing w:line="360" w:lineRule="auto"/>
        <w:ind w:left="560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eastAsia="Arial" w:hAnsi="Times New Roman" w:cs="Times New Roman"/>
          <w:sz w:val="24"/>
          <w:szCs w:val="24"/>
        </w:rPr>
        <w:t>Słupy powinny posiadać certyfikat wydany przez niezależną jednostką certyfikującą.</w:t>
      </w:r>
    </w:p>
    <w:p w14:paraId="3ACD87C0" w14:textId="77777777" w:rsidR="003A1751" w:rsidRDefault="003A1751" w:rsidP="00C56A58">
      <w:pPr>
        <w:numPr>
          <w:ilvl w:val="0"/>
          <w:numId w:val="1"/>
        </w:numPr>
        <w:spacing w:line="360" w:lineRule="auto"/>
        <w:ind w:left="567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eastAsia="Arial" w:hAnsi="Times New Roman" w:cs="Times New Roman"/>
          <w:sz w:val="24"/>
          <w:szCs w:val="24"/>
        </w:rPr>
        <w:t>Wszystkie dostarczone dokumenty muszą być w języku polskim.</w:t>
      </w:r>
    </w:p>
    <w:p w14:paraId="2BC84804" w14:textId="77777777" w:rsidR="003A1751" w:rsidRPr="0068752F" w:rsidRDefault="00641E6B" w:rsidP="00C56A58">
      <w:pPr>
        <w:pStyle w:val="Nagwek2"/>
        <w:numPr>
          <w:ilvl w:val="1"/>
          <w:numId w:val="12"/>
        </w:numPr>
        <w:spacing w:line="360" w:lineRule="auto"/>
        <w:ind w:left="284" w:hanging="284"/>
        <w:rPr>
          <w:rFonts w:ascii="Times New Roman" w:eastAsia="Arial" w:hAnsi="Times New Roman" w:cs="Times New Roman"/>
          <w:b/>
          <w:color w:val="auto"/>
          <w:sz w:val="24"/>
          <w:szCs w:val="24"/>
        </w:rPr>
      </w:pPr>
      <w:bookmarkStart w:id="14" w:name="_Toc67391998"/>
      <w:r w:rsidRPr="0068752F">
        <w:rPr>
          <w:rFonts w:ascii="Times New Roman" w:eastAsia="Arial" w:hAnsi="Times New Roman" w:cs="Times New Roman"/>
          <w:b/>
          <w:color w:val="auto"/>
          <w:sz w:val="24"/>
          <w:szCs w:val="24"/>
        </w:rPr>
        <w:t>Oprawy LED</w:t>
      </w:r>
      <w:bookmarkEnd w:id="14"/>
    </w:p>
    <w:p w14:paraId="3D7F9AC5" w14:textId="2DF3F807" w:rsidR="002F3C89" w:rsidRPr="00894675" w:rsidRDefault="00894675" w:rsidP="00941D5B">
      <w:pPr>
        <w:pStyle w:val="Akapitzlist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94675">
        <w:rPr>
          <w:rFonts w:ascii="Times New Roman" w:hAnsi="Times New Roman" w:cs="Times New Roman"/>
          <w:sz w:val="24"/>
          <w:szCs w:val="24"/>
        </w:rPr>
        <w:t>Oprawa parkowa w kształcie kuli</w:t>
      </w:r>
    </w:p>
    <w:p w14:paraId="24B3F487" w14:textId="77777777" w:rsidR="007F12D1" w:rsidRPr="00973DE4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oprawy </w:t>
      </w:r>
      <w:r w:rsidR="002F3C89" w:rsidRPr="00973DE4">
        <w:rPr>
          <w:rFonts w:ascii="Times New Roman" w:hAnsi="Times New Roman" w:cs="Times New Roman"/>
          <w:sz w:val="24"/>
          <w:szCs w:val="24"/>
        </w:rPr>
        <w:t xml:space="preserve">zamontować </w:t>
      </w:r>
      <w:r w:rsidRPr="00973DE4">
        <w:rPr>
          <w:rFonts w:ascii="Times New Roman" w:hAnsi="Times New Roman" w:cs="Times New Roman"/>
          <w:sz w:val="24"/>
          <w:szCs w:val="24"/>
        </w:rPr>
        <w:t>poniżej paneli fotowoltaicznych na wysokości min. 4,5 m nad gruntem,</w:t>
      </w:r>
      <w:r w:rsidR="002F3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B8AAA6" w14:textId="77777777" w:rsidR="007F12D1" w:rsidRPr="00973DE4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stopień ochrony oprawy IP65,</w:t>
      </w:r>
    </w:p>
    <w:p w14:paraId="15776059" w14:textId="274630D2" w:rsidR="007F12D1" w:rsidRPr="00973DE4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efektywność oprawy min 1</w:t>
      </w:r>
      <w:r w:rsidR="00681B59">
        <w:rPr>
          <w:rFonts w:ascii="Times New Roman" w:hAnsi="Times New Roman" w:cs="Times New Roman"/>
          <w:sz w:val="24"/>
          <w:szCs w:val="24"/>
        </w:rPr>
        <w:t>0</w:t>
      </w:r>
      <w:r w:rsidRPr="00973DE4">
        <w:rPr>
          <w:rFonts w:ascii="Times New Roman" w:hAnsi="Times New Roman" w:cs="Times New Roman"/>
          <w:sz w:val="24"/>
          <w:szCs w:val="24"/>
        </w:rPr>
        <w:t>0 lm/</w:t>
      </w:r>
      <w:r w:rsidR="00681B59">
        <w:rPr>
          <w:rFonts w:ascii="Times New Roman" w:hAnsi="Times New Roman" w:cs="Times New Roman"/>
          <w:sz w:val="24"/>
          <w:szCs w:val="24"/>
        </w:rPr>
        <w:t>W</w:t>
      </w:r>
    </w:p>
    <w:p w14:paraId="1FB7F918" w14:textId="77777777" w:rsidR="0068752F" w:rsidRPr="0068752F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8752F">
        <w:rPr>
          <w:rFonts w:ascii="Times New Roman" w:hAnsi="Times New Roman" w:cs="Times New Roman"/>
          <w:sz w:val="24"/>
          <w:szCs w:val="24"/>
        </w:rPr>
        <w:t>temperatura barwy światła</w:t>
      </w:r>
      <w:r w:rsidR="0068752F">
        <w:rPr>
          <w:rFonts w:ascii="Times New Roman" w:hAnsi="Times New Roman" w:cs="Times New Roman"/>
          <w:sz w:val="24"/>
          <w:szCs w:val="24"/>
        </w:rPr>
        <w:t>:</w:t>
      </w:r>
    </w:p>
    <w:p w14:paraId="6FDBE17C" w14:textId="04D509D2" w:rsidR="007F12D1" w:rsidRPr="0068752F" w:rsidRDefault="0068752F" w:rsidP="00C56A5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8752F">
        <w:rPr>
          <w:rFonts w:ascii="Times New Roman" w:hAnsi="Times New Roman" w:cs="Times New Roman"/>
          <w:sz w:val="24"/>
          <w:szCs w:val="24"/>
        </w:rPr>
        <w:t xml:space="preserve">ROD </w:t>
      </w:r>
      <w:r w:rsidR="00714B4E">
        <w:rPr>
          <w:rFonts w:ascii="Times New Roman" w:hAnsi="Times New Roman" w:cs="Times New Roman"/>
          <w:sz w:val="24"/>
          <w:szCs w:val="24"/>
        </w:rPr>
        <w:t>Kaprys</w:t>
      </w:r>
      <w:r>
        <w:rPr>
          <w:rFonts w:ascii="Times New Roman" w:hAnsi="Times New Roman" w:cs="Times New Roman"/>
          <w:sz w:val="24"/>
          <w:szCs w:val="24"/>
        </w:rPr>
        <w:t xml:space="preserve">– do </w:t>
      </w:r>
      <w:bookmarkStart w:id="15" w:name="_Hlk31877245"/>
      <w:r w:rsidR="00681B5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000 </w:t>
      </w:r>
      <w:r w:rsidRPr="0068752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8752F">
        <w:rPr>
          <w:rFonts w:ascii="Times New Roman" w:hAnsi="Times New Roman" w:cs="Times New Roman"/>
          <w:sz w:val="24"/>
          <w:szCs w:val="24"/>
        </w:rPr>
        <w:t>K</w:t>
      </w:r>
      <w:r w:rsidR="006107BE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5"/>
    <w:p w14:paraId="2DDB6E15" w14:textId="77777777" w:rsidR="007F12D1" w:rsidRPr="00973DE4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oprawa musi posiadać możliwość redukcji mocy przy współpracy z regulatorem solarnym,</w:t>
      </w:r>
    </w:p>
    <w:p w14:paraId="561AF8D7" w14:textId="598712BB" w:rsidR="007F12D1" w:rsidRPr="00973DE4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temperatura pracy oprawy -</w:t>
      </w:r>
      <w:r w:rsidR="00681B59">
        <w:rPr>
          <w:rFonts w:ascii="Times New Roman" w:hAnsi="Times New Roman" w:cs="Times New Roman"/>
          <w:sz w:val="24"/>
          <w:szCs w:val="24"/>
        </w:rPr>
        <w:t>2</w:t>
      </w:r>
      <w:r w:rsidRPr="00973DE4">
        <w:rPr>
          <w:rFonts w:ascii="Times New Roman" w:hAnsi="Times New Roman" w:cs="Times New Roman"/>
          <w:sz w:val="24"/>
          <w:szCs w:val="24"/>
        </w:rPr>
        <w:t xml:space="preserve">0 stopni do + </w:t>
      </w:r>
      <w:r w:rsidR="00681B59">
        <w:rPr>
          <w:rFonts w:ascii="Times New Roman" w:hAnsi="Times New Roman" w:cs="Times New Roman"/>
          <w:sz w:val="24"/>
          <w:szCs w:val="24"/>
        </w:rPr>
        <w:t>45</w:t>
      </w:r>
      <w:r w:rsidRPr="00973DE4">
        <w:rPr>
          <w:rFonts w:ascii="Times New Roman" w:hAnsi="Times New Roman" w:cs="Times New Roman"/>
          <w:sz w:val="24"/>
          <w:szCs w:val="24"/>
        </w:rPr>
        <w:t xml:space="preserve"> stopni,</w:t>
      </w:r>
    </w:p>
    <w:p w14:paraId="63C92872" w14:textId="4C6891CE" w:rsidR="007F12D1" w:rsidRPr="00681B59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81B59">
        <w:rPr>
          <w:rFonts w:ascii="Times New Roman" w:hAnsi="Times New Roman" w:cs="Times New Roman"/>
          <w:sz w:val="24"/>
          <w:szCs w:val="24"/>
        </w:rPr>
        <w:t xml:space="preserve">moc oprawy LED nie niższa niż </w:t>
      </w:r>
      <w:r w:rsidR="00681B59" w:rsidRPr="00681B59">
        <w:rPr>
          <w:rFonts w:ascii="Times New Roman" w:hAnsi="Times New Roman" w:cs="Times New Roman"/>
          <w:sz w:val="24"/>
          <w:szCs w:val="24"/>
        </w:rPr>
        <w:t>8</w:t>
      </w:r>
      <w:r w:rsidRPr="00681B59">
        <w:rPr>
          <w:rFonts w:ascii="Times New Roman" w:hAnsi="Times New Roman" w:cs="Times New Roman"/>
          <w:sz w:val="24"/>
          <w:szCs w:val="24"/>
        </w:rPr>
        <w:t>W,</w:t>
      </w:r>
    </w:p>
    <w:p w14:paraId="37217D2C" w14:textId="77777777" w:rsidR="007F12D1" w:rsidRPr="00973DE4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oprawa musi być wyposażona w </w:t>
      </w:r>
      <w:r w:rsidRPr="002D7EA6">
        <w:rPr>
          <w:rFonts w:ascii="Times New Roman" w:hAnsi="Times New Roman" w:cs="Times New Roman"/>
          <w:sz w:val="24"/>
          <w:szCs w:val="24"/>
        </w:rPr>
        <w:t>zabezpieczenia przepięciowe</w:t>
      </w:r>
    </w:p>
    <w:p w14:paraId="1ACBE012" w14:textId="77777777" w:rsidR="007F12D1" w:rsidRPr="00973DE4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czas świecenia opraw: od zmierzchu do świtu.</w:t>
      </w:r>
    </w:p>
    <w:p w14:paraId="1A5FD946" w14:textId="77777777" w:rsidR="007F12D1" w:rsidRPr="00973DE4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załączanie opraw: czujnik zmierzchowy.</w:t>
      </w:r>
    </w:p>
    <w:p w14:paraId="6A1F17E3" w14:textId="77777777" w:rsidR="007F12D1" w:rsidRPr="001E03BA" w:rsidRDefault="007F12D1" w:rsidP="00941D5B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oprawa musi posiadać tabliczkę znamionową,</w:t>
      </w:r>
    </w:p>
    <w:p w14:paraId="61A7BDCA" w14:textId="77777777" w:rsidR="007F12D1" w:rsidRPr="0068752F" w:rsidRDefault="007F12D1" w:rsidP="00C56A58">
      <w:pPr>
        <w:pStyle w:val="Nagwek2"/>
        <w:numPr>
          <w:ilvl w:val="1"/>
          <w:numId w:val="12"/>
        </w:numPr>
        <w:spacing w:line="360" w:lineRule="auto"/>
        <w:ind w:left="284" w:hanging="284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6" w:name="_Toc67391999"/>
      <w:r w:rsidRPr="0068752F">
        <w:rPr>
          <w:rFonts w:ascii="Times New Roman" w:hAnsi="Times New Roman" w:cs="Times New Roman"/>
          <w:b/>
          <w:color w:val="auto"/>
          <w:sz w:val="24"/>
          <w:szCs w:val="24"/>
        </w:rPr>
        <w:t>Akumulatory</w:t>
      </w:r>
      <w:bookmarkEnd w:id="16"/>
    </w:p>
    <w:p w14:paraId="7B28C9CB" w14:textId="09B93E89" w:rsidR="007F12D1" w:rsidRPr="00545A93" w:rsidRDefault="007F12D1" w:rsidP="00941D5B">
      <w:pPr>
        <w:pStyle w:val="Akapitzlist"/>
        <w:numPr>
          <w:ilvl w:val="0"/>
          <w:numId w:val="3"/>
        </w:numPr>
        <w:spacing w:line="360" w:lineRule="auto"/>
        <w:ind w:left="567" w:right="40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5A93">
        <w:rPr>
          <w:rFonts w:ascii="Times New Roman" w:hAnsi="Times New Roman" w:cs="Times New Roman"/>
          <w:sz w:val="24"/>
          <w:szCs w:val="24"/>
        </w:rPr>
        <w:t xml:space="preserve">akumulatory bezobsługowe, </w:t>
      </w:r>
      <w:r w:rsidRPr="00894675">
        <w:rPr>
          <w:rFonts w:ascii="Times New Roman" w:hAnsi="Times New Roman" w:cs="Times New Roman"/>
          <w:sz w:val="24"/>
          <w:szCs w:val="24"/>
        </w:rPr>
        <w:t>żelowe, napięcie 12V lub 24V,</w:t>
      </w:r>
      <w:r w:rsidRPr="00545A93">
        <w:rPr>
          <w:rFonts w:ascii="Times New Roman" w:hAnsi="Times New Roman" w:cs="Times New Roman"/>
          <w:sz w:val="24"/>
          <w:szCs w:val="24"/>
        </w:rPr>
        <w:t xml:space="preserve"> głębokiego rozładowania, montowane w komorze akumulatorowej</w:t>
      </w:r>
      <w:r w:rsidR="00894675">
        <w:rPr>
          <w:rFonts w:ascii="Times New Roman" w:hAnsi="Times New Roman" w:cs="Times New Roman"/>
          <w:sz w:val="24"/>
          <w:szCs w:val="24"/>
        </w:rPr>
        <w:t>,</w:t>
      </w:r>
    </w:p>
    <w:p w14:paraId="66D261A9" w14:textId="77777777" w:rsidR="007F12D1" w:rsidRPr="00973DE4" w:rsidRDefault="007F12D1" w:rsidP="00941D5B">
      <w:pPr>
        <w:numPr>
          <w:ilvl w:val="0"/>
          <w:numId w:val="3"/>
        </w:numPr>
        <w:spacing w:line="360" w:lineRule="auto"/>
        <w:ind w:left="567" w:right="360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pojemność </w:t>
      </w:r>
      <w:r w:rsidRPr="00681B59">
        <w:rPr>
          <w:rFonts w:ascii="Times New Roman" w:hAnsi="Times New Roman" w:cs="Times New Roman"/>
          <w:sz w:val="24"/>
          <w:szCs w:val="24"/>
        </w:rPr>
        <w:t>akumulatorów min 100 Ah – pojemność</w:t>
      </w:r>
      <w:r w:rsidRPr="00973DE4">
        <w:rPr>
          <w:rFonts w:ascii="Times New Roman" w:hAnsi="Times New Roman" w:cs="Times New Roman"/>
          <w:sz w:val="24"/>
          <w:szCs w:val="24"/>
        </w:rPr>
        <w:t xml:space="preserve"> należy dobrać do warunków terenowych tak aby zapewnić autonomiczne działanie systemu minimum przez 4 dni,</w:t>
      </w:r>
    </w:p>
    <w:p w14:paraId="2FF98668" w14:textId="77777777" w:rsidR="007F12D1" w:rsidRPr="00973DE4" w:rsidRDefault="007F12D1" w:rsidP="00941D5B">
      <w:pPr>
        <w:numPr>
          <w:ilvl w:val="0"/>
          <w:numId w:val="3"/>
        </w:numPr>
        <w:spacing w:line="360" w:lineRule="auto"/>
        <w:ind w:left="567" w:right="360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na etapie przygotowania prac projektowych należy dostarczyć certyfikat CE potwierdzający spełnianie norm europejskich oraz kartę katalogową potwierdzającą spełnianie założeń PFU.</w:t>
      </w:r>
    </w:p>
    <w:p w14:paraId="0A46C8E0" w14:textId="77777777" w:rsidR="001E03BA" w:rsidRPr="0068752F" w:rsidRDefault="001E03BA" w:rsidP="00C56A58">
      <w:pPr>
        <w:pStyle w:val="Nagwek2"/>
        <w:numPr>
          <w:ilvl w:val="1"/>
          <w:numId w:val="12"/>
        </w:numPr>
        <w:spacing w:line="360" w:lineRule="auto"/>
        <w:ind w:left="284" w:hanging="284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7" w:name="_Toc67392000"/>
      <w:r w:rsidRPr="0068752F">
        <w:rPr>
          <w:rFonts w:ascii="Times New Roman" w:hAnsi="Times New Roman" w:cs="Times New Roman"/>
          <w:b/>
          <w:color w:val="auto"/>
          <w:sz w:val="24"/>
          <w:szCs w:val="24"/>
        </w:rPr>
        <w:t>Moduły</w:t>
      </w:r>
      <w:r w:rsidR="007F12D1" w:rsidRPr="0068752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fotowoltaiczne</w:t>
      </w:r>
      <w:bookmarkEnd w:id="17"/>
    </w:p>
    <w:p w14:paraId="5894FB03" w14:textId="5A9BF764" w:rsidR="007F12D1" w:rsidRPr="00545A93" w:rsidRDefault="007F12D1" w:rsidP="00941D5B">
      <w:pPr>
        <w:pStyle w:val="Akapitzlist"/>
        <w:numPr>
          <w:ilvl w:val="0"/>
          <w:numId w:val="4"/>
        </w:numPr>
        <w:spacing w:line="360" w:lineRule="auto"/>
        <w:ind w:left="567" w:right="198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45A93">
        <w:rPr>
          <w:rFonts w:ascii="Times New Roman" w:hAnsi="Times New Roman" w:cs="Times New Roman"/>
          <w:sz w:val="24"/>
          <w:szCs w:val="24"/>
        </w:rPr>
        <w:t xml:space="preserve">dla jednego zestawu należy zastosować jeden panel fotowoltaiczny wykonany </w:t>
      </w:r>
      <w:r w:rsidR="00681B59">
        <w:rPr>
          <w:rFonts w:ascii="Times New Roman" w:hAnsi="Times New Roman" w:cs="Times New Roman"/>
          <w:sz w:val="24"/>
          <w:szCs w:val="24"/>
        </w:rPr>
        <w:br/>
      </w:r>
      <w:r w:rsidRPr="00545A93">
        <w:rPr>
          <w:rFonts w:ascii="Times New Roman" w:hAnsi="Times New Roman" w:cs="Times New Roman"/>
          <w:sz w:val="24"/>
          <w:szCs w:val="24"/>
        </w:rPr>
        <w:t>w technologii polikrystalicznej o mocy</w:t>
      </w:r>
      <w:r w:rsidR="00681B59">
        <w:rPr>
          <w:rFonts w:ascii="Times New Roman" w:hAnsi="Times New Roman" w:cs="Times New Roman"/>
          <w:sz w:val="24"/>
          <w:szCs w:val="24"/>
        </w:rPr>
        <w:t xml:space="preserve"> </w:t>
      </w:r>
      <w:r w:rsidR="00681B59" w:rsidRPr="00681B59">
        <w:rPr>
          <w:rFonts w:ascii="Times New Roman" w:hAnsi="Times New Roman" w:cs="Times New Roman"/>
          <w:sz w:val="24"/>
          <w:szCs w:val="24"/>
        </w:rPr>
        <w:t>do 130</w:t>
      </w:r>
      <w:r w:rsidR="00681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59">
        <w:rPr>
          <w:rFonts w:ascii="Times New Roman" w:hAnsi="Times New Roman" w:cs="Times New Roman"/>
          <w:sz w:val="24"/>
          <w:szCs w:val="24"/>
        </w:rPr>
        <w:t>Wp</w:t>
      </w:r>
      <w:proofErr w:type="spellEnd"/>
      <w:r w:rsidRPr="00681B59">
        <w:rPr>
          <w:rFonts w:ascii="Times New Roman" w:hAnsi="Times New Roman" w:cs="Times New Roman"/>
          <w:sz w:val="24"/>
          <w:szCs w:val="24"/>
        </w:rPr>
        <w:t>,</w:t>
      </w:r>
      <w:r w:rsidRPr="00545A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6E806C" w14:textId="77777777" w:rsidR="007F12D1" w:rsidRPr="00973DE4" w:rsidRDefault="007F12D1" w:rsidP="00941D5B">
      <w:pPr>
        <w:numPr>
          <w:ilvl w:val="0"/>
          <w:numId w:val="4"/>
        </w:numPr>
        <w:spacing w:line="360" w:lineRule="auto"/>
        <w:ind w:left="567" w:right="198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panele muszą posiadać powłokę antyrefleksyjną zmniejszająca odbicia oraz szkło hartowane o grubości min. 3,9 mm. </w:t>
      </w:r>
    </w:p>
    <w:p w14:paraId="3841A360" w14:textId="77777777" w:rsidR="007F12D1" w:rsidRPr="00973DE4" w:rsidRDefault="007F12D1" w:rsidP="00941D5B">
      <w:pPr>
        <w:numPr>
          <w:ilvl w:val="0"/>
          <w:numId w:val="4"/>
        </w:numPr>
        <w:spacing w:line="360" w:lineRule="auto"/>
        <w:ind w:left="567" w:right="198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lastRenderedPageBreak/>
        <w:t>Panele należy zainstalować na maszcie nad oprawą oświetleniową LED w taki sposób żeby żadna z części konstrukcji nie zacieniała modułów w ciągu dnia,</w:t>
      </w:r>
    </w:p>
    <w:p w14:paraId="766326B9" w14:textId="77777777" w:rsidR="007F12D1" w:rsidRPr="00973DE4" w:rsidRDefault="007F12D1" w:rsidP="00941D5B">
      <w:pPr>
        <w:numPr>
          <w:ilvl w:val="0"/>
          <w:numId w:val="4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gwarancja producenta na panel minimum 10 lat,</w:t>
      </w:r>
    </w:p>
    <w:p w14:paraId="54D18BC1" w14:textId="29C0E4EA" w:rsidR="007F12D1" w:rsidRPr="001E03BA" w:rsidRDefault="007F12D1" w:rsidP="00941D5B">
      <w:pPr>
        <w:numPr>
          <w:ilvl w:val="0"/>
          <w:numId w:val="4"/>
        </w:numPr>
        <w:spacing w:line="360" w:lineRule="auto"/>
        <w:ind w:left="567" w:hanging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gwarancja producenta na sprawność modułów: 90% mocy znamionowej – 10 lat, </w:t>
      </w:r>
    </w:p>
    <w:p w14:paraId="2F9E40D8" w14:textId="77777777" w:rsidR="007F12D1" w:rsidRPr="0054440F" w:rsidRDefault="007F12D1" w:rsidP="00C56A58">
      <w:pPr>
        <w:pStyle w:val="Nagwek2"/>
        <w:numPr>
          <w:ilvl w:val="1"/>
          <w:numId w:val="12"/>
        </w:numPr>
        <w:spacing w:line="360" w:lineRule="auto"/>
        <w:ind w:left="284" w:hanging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18" w:name="_Toc67392001"/>
      <w:r w:rsidRPr="0054440F">
        <w:rPr>
          <w:rFonts w:ascii="Times New Roman" w:hAnsi="Times New Roman" w:cs="Times New Roman"/>
          <w:b/>
          <w:color w:val="auto"/>
          <w:sz w:val="24"/>
          <w:szCs w:val="24"/>
        </w:rPr>
        <w:t>Regulator solarny</w:t>
      </w:r>
      <w:bookmarkEnd w:id="18"/>
    </w:p>
    <w:p w14:paraId="652A7E4D" w14:textId="77777777" w:rsidR="007F12D1" w:rsidRPr="001761B9" w:rsidRDefault="007F12D1" w:rsidP="00941D5B">
      <w:pPr>
        <w:numPr>
          <w:ilvl w:val="0"/>
          <w:numId w:val="5"/>
        </w:numPr>
        <w:spacing w:line="360" w:lineRule="auto"/>
        <w:ind w:left="567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znamionowe napięcie pracy 12/24 VDC wybierane automatycznie,</w:t>
      </w:r>
    </w:p>
    <w:p w14:paraId="2A3C3607" w14:textId="77777777" w:rsidR="007F12D1" w:rsidRPr="001761B9" w:rsidRDefault="00382F65" w:rsidP="00941D5B">
      <w:pPr>
        <w:numPr>
          <w:ilvl w:val="0"/>
          <w:numId w:val="5"/>
        </w:numPr>
        <w:spacing w:line="360" w:lineRule="auto"/>
        <w:ind w:left="567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761B9">
        <w:rPr>
          <w:rFonts w:ascii="Times New Roman" w:hAnsi="Times New Roman" w:cs="Times New Roman"/>
          <w:sz w:val="24"/>
          <w:szCs w:val="24"/>
        </w:rPr>
        <w:t xml:space="preserve">winien być wyposażony w </w:t>
      </w:r>
      <w:r w:rsidR="001761B9" w:rsidRPr="001761B9">
        <w:rPr>
          <w:rFonts w:ascii="Times New Roman" w:hAnsi="Times New Roman" w:cs="Times New Roman"/>
          <w:sz w:val="24"/>
          <w:szCs w:val="24"/>
        </w:rPr>
        <w:t xml:space="preserve">kontroler - </w:t>
      </w:r>
      <w:r w:rsidR="007F12D1" w:rsidRPr="001761B9">
        <w:rPr>
          <w:rFonts w:ascii="Times New Roman" w:hAnsi="Times New Roman" w:cs="Times New Roman"/>
          <w:sz w:val="24"/>
          <w:szCs w:val="24"/>
        </w:rPr>
        <w:t>algorytm MPPT,</w:t>
      </w:r>
    </w:p>
    <w:p w14:paraId="62F16D27" w14:textId="77777777" w:rsidR="007F12D1" w:rsidRPr="00973DE4" w:rsidRDefault="007F12D1" w:rsidP="00941D5B">
      <w:pPr>
        <w:numPr>
          <w:ilvl w:val="0"/>
          <w:numId w:val="5"/>
        </w:numPr>
        <w:spacing w:line="360" w:lineRule="auto"/>
        <w:ind w:left="567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stopień ochrony obudowy IP67,</w:t>
      </w:r>
    </w:p>
    <w:p w14:paraId="62F55D5D" w14:textId="77777777" w:rsidR="007F12D1" w:rsidRPr="00973DE4" w:rsidRDefault="007F12D1" w:rsidP="00941D5B">
      <w:pPr>
        <w:numPr>
          <w:ilvl w:val="0"/>
          <w:numId w:val="5"/>
        </w:numPr>
        <w:spacing w:line="360" w:lineRule="auto"/>
        <w:ind w:left="567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sprawność regulatora: 98% w punkcie mocy maksymalnej modułów,</w:t>
      </w:r>
    </w:p>
    <w:p w14:paraId="7A0B9DB6" w14:textId="77777777" w:rsidR="007F12D1" w:rsidRPr="00973DE4" w:rsidRDefault="007F12D1" w:rsidP="00941D5B">
      <w:pPr>
        <w:numPr>
          <w:ilvl w:val="0"/>
          <w:numId w:val="5"/>
        </w:numPr>
        <w:spacing w:line="360" w:lineRule="auto"/>
        <w:ind w:left="567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eastAsia="Arial" w:hAnsi="Times New Roman" w:cs="Times New Roman"/>
          <w:sz w:val="24"/>
          <w:szCs w:val="24"/>
        </w:rPr>
        <w:t xml:space="preserve">temperatura pracy -30 </w:t>
      </w:r>
      <w:r w:rsidRPr="00973DE4">
        <w:rPr>
          <w:rFonts w:ascii="Times New Roman" w:eastAsia="Arial" w:hAnsi="Times New Roman" w:cs="Times New Roman"/>
          <w:sz w:val="24"/>
          <w:szCs w:val="24"/>
          <w:vertAlign w:val="superscript"/>
        </w:rPr>
        <w:t>0</w:t>
      </w:r>
      <w:r w:rsidRPr="00973DE4">
        <w:rPr>
          <w:rFonts w:ascii="Times New Roman" w:eastAsia="Arial" w:hAnsi="Times New Roman" w:cs="Times New Roman"/>
          <w:sz w:val="24"/>
          <w:szCs w:val="24"/>
        </w:rPr>
        <w:t xml:space="preserve">C +60 </w:t>
      </w:r>
      <w:r w:rsidRPr="00973DE4">
        <w:rPr>
          <w:rFonts w:ascii="Times New Roman" w:eastAsia="Arial" w:hAnsi="Times New Roman" w:cs="Times New Roman"/>
          <w:sz w:val="24"/>
          <w:szCs w:val="24"/>
          <w:vertAlign w:val="superscript"/>
        </w:rPr>
        <w:t>0</w:t>
      </w:r>
      <w:r w:rsidRPr="00973DE4">
        <w:rPr>
          <w:rFonts w:ascii="Times New Roman" w:eastAsia="Arial" w:hAnsi="Times New Roman" w:cs="Times New Roman"/>
          <w:sz w:val="24"/>
          <w:szCs w:val="24"/>
        </w:rPr>
        <w:t>C</w:t>
      </w:r>
    </w:p>
    <w:p w14:paraId="2AAE42A9" w14:textId="77777777" w:rsidR="007F12D1" w:rsidRPr="00973DE4" w:rsidRDefault="007F12D1" w:rsidP="00941D5B">
      <w:pPr>
        <w:numPr>
          <w:ilvl w:val="0"/>
          <w:numId w:val="5"/>
        </w:numPr>
        <w:spacing w:line="360" w:lineRule="auto"/>
        <w:ind w:left="567" w:right="79" w:hanging="27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funkcja czujnika zmierzchowego, automatyczne dopasowanie trybu pracy do długości trwania nocy, ochrona baterii przed zbyt mocnym rozładowaniem oraz przed przeładowaniem akumulatorów,</w:t>
      </w:r>
    </w:p>
    <w:p w14:paraId="7A400477" w14:textId="77777777" w:rsidR="007F12D1" w:rsidRPr="00973DE4" w:rsidRDefault="007F12D1" w:rsidP="00941D5B">
      <w:pPr>
        <w:numPr>
          <w:ilvl w:val="0"/>
          <w:numId w:val="5"/>
        </w:numPr>
        <w:spacing w:line="360" w:lineRule="auto"/>
        <w:ind w:left="567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zabezpieczenie przed odwrotną polaryzacją,</w:t>
      </w:r>
    </w:p>
    <w:p w14:paraId="04F8367B" w14:textId="77777777" w:rsidR="007F12D1" w:rsidRPr="00973DE4" w:rsidRDefault="007F12D1" w:rsidP="00941D5B">
      <w:pPr>
        <w:numPr>
          <w:ilvl w:val="0"/>
          <w:numId w:val="5"/>
        </w:numPr>
        <w:spacing w:line="360" w:lineRule="auto"/>
        <w:ind w:left="567" w:hanging="2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funkcja automatycznego sterowania redukcją mocy oprawy LED, przedział 10-100% dla wyznaczonych przez Inwestora godzin pracy,</w:t>
      </w:r>
    </w:p>
    <w:p w14:paraId="414EB9DE" w14:textId="77777777" w:rsidR="007F12D1" w:rsidRPr="00973DE4" w:rsidRDefault="007F12D1" w:rsidP="00941D5B">
      <w:pPr>
        <w:numPr>
          <w:ilvl w:val="0"/>
          <w:numId w:val="5"/>
        </w:numPr>
        <w:spacing w:line="360" w:lineRule="auto"/>
        <w:ind w:left="567" w:hanging="27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>zabezpieczenie przed zwarciem,</w:t>
      </w:r>
    </w:p>
    <w:p w14:paraId="043D416F" w14:textId="77777777" w:rsidR="007F12D1" w:rsidRPr="00973DE4" w:rsidRDefault="007F12D1" w:rsidP="00941D5B">
      <w:pPr>
        <w:numPr>
          <w:ilvl w:val="0"/>
          <w:numId w:val="5"/>
        </w:numPr>
        <w:spacing w:line="360" w:lineRule="auto"/>
        <w:ind w:left="567" w:right="180" w:hanging="27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73DE4">
        <w:rPr>
          <w:rFonts w:ascii="Times New Roman" w:hAnsi="Times New Roman" w:cs="Times New Roman"/>
          <w:sz w:val="24"/>
          <w:szCs w:val="24"/>
        </w:rPr>
        <w:t xml:space="preserve">programowanie </w:t>
      </w:r>
      <w:r w:rsidR="00BE58FE">
        <w:rPr>
          <w:rFonts w:ascii="Times New Roman" w:hAnsi="Times New Roman" w:cs="Times New Roman"/>
          <w:sz w:val="24"/>
          <w:szCs w:val="24"/>
        </w:rPr>
        <w:t xml:space="preserve">- </w:t>
      </w:r>
      <w:r w:rsidRPr="00973DE4">
        <w:rPr>
          <w:rFonts w:ascii="Times New Roman" w:hAnsi="Times New Roman" w:cs="Times New Roman"/>
          <w:sz w:val="24"/>
          <w:szCs w:val="24"/>
        </w:rPr>
        <w:t xml:space="preserve">za pomocą bezprzewodowego pilota, którym można </w:t>
      </w:r>
      <w:r w:rsidR="00BE58FE">
        <w:rPr>
          <w:rFonts w:ascii="Times New Roman" w:hAnsi="Times New Roman" w:cs="Times New Roman"/>
          <w:sz w:val="24"/>
          <w:szCs w:val="24"/>
        </w:rPr>
        <w:t>p</w:t>
      </w:r>
      <w:r w:rsidR="00BE58FE" w:rsidRPr="00973DE4">
        <w:rPr>
          <w:rFonts w:ascii="Times New Roman" w:hAnsi="Times New Roman" w:cs="Times New Roman"/>
          <w:sz w:val="24"/>
          <w:szCs w:val="24"/>
        </w:rPr>
        <w:t>rogramować</w:t>
      </w:r>
      <w:r w:rsidRPr="00973DE4">
        <w:rPr>
          <w:rFonts w:ascii="Times New Roman" w:hAnsi="Times New Roman" w:cs="Times New Roman"/>
          <w:sz w:val="24"/>
          <w:szCs w:val="24"/>
        </w:rPr>
        <w:t xml:space="preserve"> wiele kontrolerów tego samego typu,</w:t>
      </w:r>
    </w:p>
    <w:p w14:paraId="5B97B35E" w14:textId="77777777" w:rsidR="007B651F" w:rsidRDefault="00A377E5" w:rsidP="00C56A58">
      <w:pPr>
        <w:pStyle w:val="Nagwek1"/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19" w:name="_Toc67392002"/>
      <w:r w:rsidRPr="00A377E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Część Informacyjna</w:t>
      </w:r>
      <w:bookmarkEnd w:id="19"/>
    </w:p>
    <w:p w14:paraId="65C9042C" w14:textId="77777777" w:rsidR="007B651F" w:rsidRPr="00C56A58" w:rsidRDefault="00A377E5" w:rsidP="00C56A58">
      <w:pPr>
        <w:pStyle w:val="Akapitzlist"/>
        <w:numPr>
          <w:ilvl w:val="1"/>
          <w:numId w:val="12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Przepisy prawne</w:t>
      </w:r>
    </w:p>
    <w:p w14:paraId="6BB202D1" w14:textId="77777777" w:rsidR="00A377E5" w:rsidRDefault="00A377E5" w:rsidP="00C56A58">
      <w:pPr>
        <w:pStyle w:val="Akapitzlist"/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Ustawa </w:t>
      </w:r>
      <w:r w:rsidRPr="00A377E5">
        <w:rPr>
          <w:rFonts w:ascii="Times New Roman" w:hAnsi="Times New Roman" w:cs="Times New Roman"/>
          <w:sz w:val="24"/>
          <w:szCs w:val="24"/>
        </w:rPr>
        <w:t>z dnia 7 lipca 1994 r. - Prawo budowlane.</w:t>
      </w:r>
      <w:r w:rsidR="006D30D9">
        <w:rPr>
          <w:rFonts w:ascii="Times New Roman" w:hAnsi="Times New Roman" w:cs="Times New Roman"/>
          <w:sz w:val="24"/>
          <w:szCs w:val="24"/>
        </w:rPr>
        <w:t xml:space="preserve"> (</w:t>
      </w:r>
      <w:r w:rsidR="006D30D9" w:rsidRPr="006D3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0D9" w:rsidRPr="006D30D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D30D9" w:rsidRPr="006D30D9">
        <w:rPr>
          <w:rFonts w:ascii="Times New Roman" w:hAnsi="Times New Roman" w:cs="Times New Roman"/>
          <w:sz w:val="24"/>
          <w:szCs w:val="24"/>
        </w:rPr>
        <w:t>. Dz. U. z 2019 r. poz. 1186, 1309, 1524, 1696, 1712, 1815, 2166, 2170</w:t>
      </w:r>
      <w:r w:rsidR="006D30D9">
        <w:rPr>
          <w:rFonts w:ascii="Times New Roman" w:hAnsi="Times New Roman" w:cs="Times New Roman"/>
          <w:sz w:val="24"/>
          <w:szCs w:val="24"/>
        </w:rPr>
        <w:t>).</w:t>
      </w:r>
    </w:p>
    <w:p w14:paraId="27230F47" w14:textId="3C24553F" w:rsidR="006D30D9" w:rsidRPr="005F13DC" w:rsidRDefault="006D30D9" w:rsidP="00C56A58">
      <w:pPr>
        <w:pStyle w:val="Akapitzlist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30D9">
        <w:rPr>
          <w:rFonts w:ascii="Times New Roman" w:hAnsi="Times New Roman" w:cs="Times New Roman"/>
          <w:sz w:val="24"/>
          <w:szCs w:val="24"/>
        </w:rPr>
        <w:t xml:space="preserve">Ustawa z dnia </w:t>
      </w:r>
      <w:r w:rsidR="005F13DC">
        <w:rPr>
          <w:rFonts w:ascii="Times New Roman" w:hAnsi="Times New Roman" w:cs="Times New Roman"/>
          <w:sz w:val="24"/>
          <w:szCs w:val="24"/>
        </w:rPr>
        <w:t>11</w:t>
      </w:r>
      <w:r w:rsidRPr="006D30D9">
        <w:rPr>
          <w:rFonts w:ascii="Times New Roman" w:hAnsi="Times New Roman" w:cs="Times New Roman"/>
          <w:sz w:val="24"/>
          <w:szCs w:val="24"/>
        </w:rPr>
        <w:t xml:space="preserve"> </w:t>
      </w:r>
      <w:r w:rsidR="005F13DC">
        <w:rPr>
          <w:rFonts w:ascii="Times New Roman" w:hAnsi="Times New Roman" w:cs="Times New Roman"/>
          <w:sz w:val="24"/>
          <w:szCs w:val="24"/>
        </w:rPr>
        <w:t>września</w:t>
      </w:r>
      <w:r w:rsidRPr="006D30D9">
        <w:rPr>
          <w:rFonts w:ascii="Times New Roman" w:hAnsi="Times New Roman" w:cs="Times New Roman"/>
          <w:sz w:val="24"/>
          <w:szCs w:val="24"/>
        </w:rPr>
        <w:t xml:space="preserve"> 20</w:t>
      </w:r>
      <w:r w:rsidR="005F13DC"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 w:cs="Times New Roman"/>
          <w:sz w:val="24"/>
          <w:szCs w:val="24"/>
        </w:rPr>
        <w:t xml:space="preserve">r. Prawo zamówień publicznych </w:t>
      </w:r>
      <w:r w:rsidR="005F13DC" w:rsidRPr="005F13DC">
        <w:rPr>
          <w:rFonts w:ascii="Times New Roman" w:hAnsi="Times New Roman" w:cs="Times New Roman"/>
          <w:color w:val="000000"/>
          <w:sz w:val="24"/>
          <w:szCs w:val="24"/>
          <w:u w:color="000000"/>
        </w:rPr>
        <w:t>(Dz. U. z 2019 r., poz. 2019 ze zm</w:t>
      </w:r>
      <w:r w:rsidR="005F13DC" w:rsidRPr="005F13DC"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  <w:t>.</w:t>
      </w:r>
      <w:r w:rsidRPr="005F13DC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70DDA4F" w14:textId="77777777" w:rsidR="006D30D9" w:rsidRPr="006D30D9" w:rsidRDefault="006D30D9" w:rsidP="00C56A58">
      <w:pPr>
        <w:pStyle w:val="Akapitzlist"/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30D9">
        <w:rPr>
          <w:rFonts w:ascii="Times New Roman" w:hAnsi="Times New Roman" w:cs="Times New Roman"/>
          <w:sz w:val="24"/>
          <w:szCs w:val="24"/>
        </w:rPr>
        <w:t>Rozporządzenie Ministra Infrastruktury z dnia 2 września 2004r. w sprawie szczegółowego zakresu i formy dokumentacji projektowej, specyfikacji technicznych wykonania i odbioru robót budowlanych oraz programu funkcjonalno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D30D9">
        <w:rPr>
          <w:rFonts w:ascii="Times New Roman" w:hAnsi="Times New Roman" w:cs="Times New Roman"/>
          <w:sz w:val="24"/>
          <w:szCs w:val="24"/>
        </w:rPr>
        <w:t xml:space="preserve">użytkowego (Dz.U. Nr 202, poz. 2073 </w:t>
      </w:r>
      <w:r>
        <w:rPr>
          <w:rFonts w:ascii="Times New Roman" w:hAnsi="Times New Roman" w:cs="Times New Roman"/>
          <w:sz w:val="24"/>
          <w:szCs w:val="24"/>
        </w:rPr>
        <w:t>ze</w:t>
      </w:r>
      <w:r w:rsidRPr="006D30D9">
        <w:rPr>
          <w:rFonts w:ascii="Times New Roman" w:hAnsi="Times New Roman" w:cs="Times New Roman"/>
          <w:sz w:val="24"/>
          <w:szCs w:val="24"/>
        </w:rPr>
        <w:t xml:space="preserve">.zm.).  </w:t>
      </w:r>
    </w:p>
    <w:p w14:paraId="397CAF10" w14:textId="77777777" w:rsidR="006D30D9" w:rsidRPr="00C56A58" w:rsidRDefault="006D30D9" w:rsidP="00C56A58">
      <w:pPr>
        <w:pStyle w:val="Akapitzlist"/>
        <w:numPr>
          <w:ilvl w:val="0"/>
          <w:numId w:val="2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30D9">
        <w:rPr>
          <w:rFonts w:ascii="Times New Roman" w:hAnsi="Times New Roman" w:cs="Times New Roman"/>
          <w:sz w:val="24"/>
          <w:szCs w:val="24"/>
        </w:rPr>
        <w:t xml:space="preserve">Rozporządzenie Ministra Infrastruktury z dnia 2 września 2004r. w sprawie szczegółowego zakresu i formy dokumentacji projektowej, specyfikacji technicznych </w:t>
      </w:r>
      <w:r w:rsidRPr="006D30D9">
        <w:rPr>
          <w:rFonts w:ascii="Times New Roman" w:hAnsi="Times New Roman" w:cs="Times New Roman"/>
          <w:sz w:val="24"/>
          <w:szCs w:val="24"/>
        </w:rPr>
        <w:lastRenderedPageBreak/>
        <w:t xml:space="preserve">wykonania i odbioru robót budowlanych oraz programu </w:t>
      </w:r>
      <w:proofErr w:type="spellStart"/>
      <w:r w:rsidRPr="006D30D9">
        <w:rPr>
          <w:rFonts w:ascii="Times New Roman" w:hAnsi="Times New Roman" w:cs="Times New Roman"/>
          <w:sz w:val="24"/>
          <w:szCs w:val="24"/>
        </w:rPr>
        <w:t>funkcjonalno</w:t>
      </w:r>
      <w:proofErr w:type="spellEnd"/>
      <w:r w:rsidRPr="006D30D9">
        <w:rPr>
          <w:rFonts w:ascii="Times New Roman" w:hAnsi="Times New Roman" w:cs="Times New Roman"/>
          <w:sz w:val="24"/>
          <w:szCs w:val="24"/>
        </w:rPr>
        <w:t xml:space="preserve"> – użytkowego (Dz.U. Nr 202, poz. 2073 z późn.zm.).  </w:t>
      </w:r>
    </w:p>
    <w:p w14:paraId="74222256" w14:textId="77777777" w:rsidR="0098668C" w:rsidRPr="00C56A58" w:rsidRDefault="0054440F" w:rsidP="00C56A58">
      <w:pPr>
        <w:pStyle w:val="Nagwek2"/>
        <w:numPr>
          <w:ilvl w:val="1"/>
          <w:numId w:val="12"/>
        </w:numPr>
        <w:spacing w:line="360" w:lineRule="auto"/>
        <w:ind w:left="284" w:hanging="284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20" w:name="_Toc31959152"/>
      <w:bookmarkStart w:id="21" w:name="_Toc67392003"/>
      <w:r w:rsidRPr="0054440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Inne informacje dotyczące realizacji zamówienia.</w:t>
      </w:r>
      <w:bookmarkEnd w:id="20"/>
      <w:bookmarkEnd w:id="21"/>
    </w:p>
    <w:p w14:paraId="5C8C3D25" w14:textId="77777777" w:rsidR="007B651F" w:rsidRDefault="0098668C" w:rsidP="00C56A58">
      <w:pPr>
        <w:pStyle w:val="Akapitzlist"/>
        <w:numPr>
          <w:ilvl w:val="0"/>
          <w:numId w:val="23"/>
        </w:numPr>
        <w:tabs>
          <w:tab w:val="left" w:pos="720"/>
        </w:tabs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Uzyskanie wszelkich </w:t>
      </w:r>
      <w:r w:rsidR="0054440F">
        <w:rPr>
          <w:rFonts w:ascii="Times New Roman" w:eastAsia="Arial" w:hAnsi="Times New Roman" w:cs="Times New Roman"/>
          <w:sz w:val="24"/>
          <w:szCs w:val="24"/>
        </w:rPr>
        <w:t>niezbędn</w:t>
      </w:r>
      <w:r>
        <w:rPr>
          <w:rFonts w:ascii="Times New Roman" w:eastAsia="Arial" w:hAnsi="Times New Roman" w:cs="Times New Roman"/>
          <w:sz w:val="24"/>
          <w:szCs w:val="24"/>
        </w:rPr>
        <w:t>ych</w:t>
      </w:r>
      <w:r w:rsidR="0054440F">
        <w:rPr>
          <w:rFonts w:ascii="Times New Roman" w:eastAsia="Arial" w:hAnsi="Times New Roman" w:cs="Times New Roman"/>
          <w:sz w:val="24"/>
          <w:szCs w:val="24"/>
        </w:rPr>
        <w:t xml:space="preserve"> do wykonania dokumentacji projektowej zg</w:t>
      </w:r>
      <w:r>
        <w:rPr>
          <w:rFonts w:ascii="Times New Roman" w:eastAsia="Arial" w:hAnsi="Times New Roman" w:cs="Times New Roman"/>
          <w:sz w:val="24"/>
          <w:szCs w:val="24"/>
        </w:rPr>
        <w:t>ó</w:t>
      </w:r>
      <w:r w:rsidR="0054440F">
        <w:rPr>
          <w:rFonts w:ascii="Times New Roman" w:eastAsia="Arial" w:hAnsi="Times New Roman" w:cs="Times New Roman"/>
          <w:sz w:val="24"/>
          <w:szCs w:val="24"/>
        </w:rPr>
        <w:t>d, uzgodnie</w:t>
      </w:r>
      <w:r>
        <w:rPr>
          <w:rFonts w:ascii="Times New Roman" w:eastAsia="Arial" w:hAnsi="Times New Roman" w:cs="Times New Roman"/>
          <w:sz w:val="24"/>
          <w:szCs w:val="24"/>
        </w:rPr>
        <w:t>ń</w:t>
      </w:r>
      <w:r w:rsidR="0054440F">
        <w:rPr>
          <w:rFonts w:ascii="Times New Roman" w:eastAsia="Arial" w:hAnsi="Times New Roman" w:cs="Times New Roman"/>
          <w:sz w:val="24"/>
          <w:szCs w:val="24"/>
        </w:rPr>
        <w:t>, warunk</w:t>
      </w:r>
      <w:r>
        <w:rPr>
          <w:rFonts w:ascii="Times New Roman" w:eastAsia="Arial" w:hAnsi="Times New Roman" w:cs="Times New Roman"/>
          <w:sz w:val="24"/>
          <w:szCs w:val="24"/>
        </w:rPr>
        <w:t>ów</w:t>
      </w:r>
      <w:r w:rsidR="0054440F">
        <w:rPr>
          <w:rFonts w:ascii="Times New Roman" w:eastAsia="Arial" w:hAnsi="Times New Roman" w:cs="Times New Roman"/>
          <w:sz w:val="24"/>
          <w:szCs w:val="24"/>
        </w:rPr>
        <w:t xml:space="preserve"> techniczn</w:t>
      </w:r>
      <w:r>
        <w:rPr>
          <w:rFonts w:ascii="Times New Roman" w:eastAsia="Arial" w:hAnsi="Times New Roman" w:cs="Times New Roman"/>
          <w:sz w:val="24"/>
          <w:szCs w:val="24"/>
        </w:rPr>
        <w:t xml:space="preserve">ych oraz decyzji administracyjnych należy </w:t>
      </w:r>
      <w:r w:rsidR="007C0FB7">
        <w:rPr>
          <w:rFonts w:ascii="Times New Roman" w:eastAsia="Arial" w:hAnsi="Times New Roman" w:cs="Times New Roman"/>
          <w:sz w:val="24"/>
          <w:szCs w:val="24"/>
        </w:rPr>
        <w:br/>
      </w:r>
      <w:r>
        <w:rPr>
          <w:rFonts w:ascii="Times New Roman" w:eastAsia="Arial" w:hAnsi="Times New Roman" w:cs="Times New Roman"/>
          <w:sz w:val="24"/>
          <w:szCs w:val="24"/>
        </w:rPr>
        <w:t>do Wykonawcy,</w:t>
      </w:r>
    </w:p>
    <w:p w14:paraId="0B1290AF" w14:textId="77777777" w:rsidR="0098668C" w:rsidRDefault="0098668C" w:rsidP="00C56A58">
      <w:pPr>
        <w:pStyle w:val="Akapitzlist"/>
        <w:numPr>
          <w:ilvl w:val="0"/>
          <w:numId w:val="23"/>
        </w:numPr>
        <w:tabs>
          <w:tab w:val="left" w:pos="720"/>
        </w:tabs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Proponowane przez Wykonawcę koncepcje, materiały muszą zostać zaakceptowane przez Zamawiającego.</w:t>
      </w:r>
    </w:p>
    <w:p w14:paraId="62452DB0" w14:textId="77777777" w:rsidR="0098668C" w:rsidRDefault="0098668C" w:rsidP="00C56A58">
      <w:pPr>
        <w:pStyle w:val="Akapitzlist"/>
        <w:numPr>
          <w:ilvl w:val="0"/>
          <w:numId w:val="23"/>
        </w:numPr>
        <w:tabs>
          <w:tab w:val="left" w:pos="720"/>
        </w:tabs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Zastosowane materiały musz</w:t>
      </w:r>
      <w:r w:rsidR="00AB7E8C">
        <w:rPr>
          <w:rFonts w:ascii="Times New Roman" w:eastAsia="Arial" w:hAnsi="Times New Roman" w:cs="Times New Roman"/>
          <w:sz w:val="24"/>
          <w:szCs w:val="24"/>
        </w:rPr>
        <w:t>ą</w:t>
      </w:r>
      <w:r>
        <w:rPr>
          <w:rFonts w:ascii="Times New Roman" w:eastAsia="Arial" w:hAnsi="Times New Roman" w:cs="Times New Roman"/>
          <w:sz w:val="24"/>
          <w:szCs w:val="24"/>
        </w:rPr>
        <w:t xml:space="preserve"> posiadać </w:t>
      </w:r>
      <w:r w:rsidR="00AB7E8C">
        <w:rPr>
          <w:rFonts w:ascii="Times New Roman" w:eastAsia="Arial" w:hAnsi="Times New Roman" w:cs="Times New Roman"/>
          <w:sz w:val="24"/>
          <w:szCs w:val="24"/>
        </w:rPr>
        <w:t>deklaracje</w:t>
      </w:r>
      <w:r w:rsidRPr="0098668C">
        <w:rPr>
          <w:rFonts w:ascii="Times New Roman" w:eastAsia="Arial" w:hAnsi="Times New Roman" w:cs="Times New Roman"/>
          <w:sz w:val="24"/>
          <w:szCs w:val="24"/>
        </w:rPr>
        <w:t xml:space="preserve"> zgodności CE producenta potwierdzającą zgodność z normami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14:paraId="12F6A7E9" w14:textId="77777777" w:rsidR="0098668C" w:rsidRDefault="0098668C" w:rsidP="00C56A58">
      <w:pPr>
        <w:pStyle w:val="Akapitzlist"/>
        <w:numPr>
          <w:ilvl w:val="0"/>
          <w:numId w:val="23"/>
        </w:numPr>
        <w:tabs>
          <w:tab w:val="left" w:pos="720"/>
        </w:tabs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Z uwagi na duże obciążenia konstrukcji słupa spowodowane </w:t>
      </w:r>
      <w:r w:rsidR="00036765">
        <w:rPr>
          <w:rFonts w:ascii="Times New Roman" w:eastAsia="Arial" w:hAnsi="Times New Roman" w:cs="Times New Roman"/>
          <w:sz w:val="24"/>
          <w:szCs w:val="24"/>
        </w:rPr>
        <w:t xml:space="preserve">ciężarem akumulatora oraz </w:t>
      </w:r>
      <w:r w:rsidR="004D0051">
        <w:rPr>
          <w:rFonts w:ascii="Times New Roman" w:eastAsia="Arial" w:hAnsi="Times New Roman" w:cs="Times New Roman"/>
          <w:sz w:val="24"/>
          <w:szCs w:val="24"/>
        </w:rPr>
        <w:t xml:space="preserve">naporem wiatru, należy dostarczyć </w:t>
      </w:r>
      <w:r w:rsidR="00036765">
        <w:rPr>
          <w:rFonts w:ascii="Times New Roman" w:eastAsia="Arial" w:hAnsi="Times New Roman" w:cs="Times New Roman"/>
          <w:sz w:val="24"/>
          <w:szCs w:val="24"/>
        </w:rPr>
        <w:t>obliczenia wytrzymałości konstrukcji dla 1 strefy wiatrowej</w:t>
      </w:r>
      <w:r w:rsidR="007C0FB7">
        <w:rPr>
          <w:rFonts w:ascii="Times New Roman" w:eastAsia="Arial" w:hAnsi="Times New Roman" w:cs="Times New Roman"/>
          <w:sz w:val="24"/>
          <w:szCs w:val="24"/>
        </w:rPr>
        <w:t xml:space="preserve"> (20m/s),</w:t>
      </w:r>
      <w:r w:rsidR="0003676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D0051">
        <w:rPr>
          <w:rFonts w:ascii="Times New Roman" w:eastAsia="Arial" w:hAnsi="Times New Roman" w:cs="Times New Roman"/>
          <w:sz w:val="24"/>
          <w:szCs w:val="24"/>
        </w:rPr>
        <w:t>p</w:t>
      </w:r>
      <w:r w:rsidR="00036765">
        <w:rPr>
          <w:rFonts w:ascii="Times New Roman" w:eastAsia="Arial" w:hAnsi="Times New Roman" w:cs="Times New Roman"/>
          <w:sz w:val="24"/>
          <w:szCs w:val="24"/>
        </w:rPr>
        <w:t>otwierdzające</w:t>
      </w:r>
      <w:r w:rsidR="004D0051">
        <w:rPr>
          <w:rFonts w:ascii="Times New Roman" w:eastAsia="Arial" w:hAnsi="Times New Roman" w:cs="Times New Roman"/>
          <w:sz w:val="24"/>
          <w:szCs w:val="24"/>
        </w:rPr>
        <w:t xml:space="preserve"> odpowiednią wytrzymałość</w:t>
      </w:r>
      <w:r w:rsidR="00036765">
        <w:rPr>
          <w:rFonts w:ascii="Times New Roman" w:eastAsia="Arial" w:hAnsi="Times New Roman" w:cs="Times New Roman"/>
          <w:sz w:val="24"/>
          <w:szCs w:val="24"/>
        </w:rPr>
        <w:t xml:space="preserve"> zastosowanych materiałów</w:t>
      </w:r>
      <w:r w:rsidR="007C0FB7">
        <w:rPr>
          <w:rFonts w:ascii="Times New Roman" w:eastAsia="Arial" w:hAnsi="Times New Roman" w:cs="Times New Roman"/>
          <w:sz w:val="24"/>
          <w:szCs w:val="24"/>
        </w:rPr>
        <w:t>.</w:t>
      </w:r>
    </w:p>
    <w:p w14:paraId="22D45B4A" w14:textId="77777777" w:rsidR="007C0FB7" w:rsidRPr="007C0FB7" w:rsidRDefault="007C0FB7" w:rsidP="00C56A58">
      <w:pPr>
        <w:pStyle w:val="Akapitzlist"/>
        <w:numPr>
          <w:ilvl w:val="0"/>
          <w:numId w:val="23"/>
        </w:numPr>
        <w:tabs>
          <w:tab w:val="left" w:pos="720"/>
        </w:tabs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0FB7">
        <w:rPr>
          <w:rFonts w:ascii="Times New Roman" w:eastAsia="Arial" w:hAnsi="Times New Roman" w:cs="Times New Roman"/>
          <w:sz w:val="24"/>
          <w:szCs w:val="24"/>
        </w:rPr>
        <w:t xml:space="preserve">Zamawiający, staje się właścicielem praw autorskich majątkowych i pokrewnych </w:t>
      </w:r>
      <w:r w:rsidRPr="007C0FB7">
        <w:rPr>
          <w:rFonts w:ascii="Times New Roman" w:eastAsia="Arial" w:hAnsi="Times New Roman" w:cs="Times New Roman"/>
          <w:sz w:val="24"/>
          <w:szCs w:val="24"/>
        </w:rPr>
        <w:br/>
        <w:t xml:space="preserve">w zakresie wszystkich znanych w chwili zawarcia umowy pól eksploatacji. </w:t>
      </w:r>
    </w:p>
    <w:p w14:paraId="47BEEAAB" w14:textId="77777777" w:rsidR="007C0FB7" w:rsidRDefault="00AB7E8C" w:rsidP="00E86EAE">
      <w:pPr>
        <w:pStyle w:val="Akapitzlist"/>
        <w:numPr>
          <w:ilvl w:val="0"/>
          <w:numId w:val="23"/>
        </w:numPr>
        <w:tabs>
          <w:tab w:val="left" w:pos="720"/>
        </w:tabs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Zamawiający posiada zabezpieczone w budżecie środki na realizację zamówienia.</w:t>
      </w:r>
    </w:p>
    <w:p w14:paraId="023D7239" w14:textId="77777777" w:rsidR="00E86EAE" w:rsidRDefault="00E86EAE" w:rsidP="00E86EAE">
      <w:pPr>
        <w:pStyle w:val="Akapitzlist"/>
        <w:numPr>
          <w:ilvl w:val="0"/>
          <w:numId w:val="23"/>
        </w:numPr>
        <w:tabs>
          <w:tab w:val="left" w:pos="720"/>
        </w:tabs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Do niniejszego PFU załącza się kopie map zasadniczych, oraz zaświadczenia </w:t>
      </w:r>
      <w:r w:rsidR="009E231D">
        <w:rPr>
          <w:rFonts w:ascii="Times New Roman" w:eastAsia="Arial" w:hAnsi="Times New Roman" w:cs="Times New Roman"/>
          <w:sz w:val="24"/>
          <w:szCs w:val="24"/>
        </w:rPr>
        <w:br/>
      </w:r>
      <w:r>
        <w:rPr>
          <w:rFonts w:ascii="Times New Roman" w:eastAsia="Arial" w:hAnsi="Times New Roman" w:cs="Times New Roman"/>
          <w:sz w:val="24"/>
          <w:szCs w:val="24"/>
        </w:rPr>
        <w:t xml:space="preserve">o </w:t>
      </w:r>
      <w:r w:rsidR="009E231D">
        <w:rPr>
          <w:rFonts w:ascii="Times New Roman" w:eastAsia="Arial" w:hAnsi="Times New Roman" w:cs="Times New Roman"/>
          <w:sz w:val="24"/>
          <w:szCs w:val="24"/>
        </w:rPr>
        <w:t xml:space="preserve">posiadanym </w:t>
      </w:r>
      <w:r>
        <w:rPr>
          <w:rFonts w:ascii="Times New Roman" w:eastAsia="Arial" w:hAnsi="Times New Roman" w:cs="Times New Roman"/>
          <w:sz w:val="24"/>
          <w:szCs w:val="24"/>
        </w:rPr>
        <w:t>prawie do dysponowania nieruchomością na cele budowlane.</w:t>
      </w:r>
    </w:p>
    <w:p w14:paraId="0A53AEDB" w14:textId="77777777" w:rsidR="00720368" w:rsidRDefault="00720368" w:rsidP="00E86EA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67B93D" w14:textId="7FDFD3AA" w:rsidR="008657D5" w:rsidRDefault="008B4CC4" w:rsidP="00E86EAE">
      <w:pPr>
        <w:pStyle w:val="Legenda"/>
        <w:keepNext/>
        <w:spacing w:line="360" w:lineRule="auto"/>
      </w:pPr>
      <w:r>
        <w:rPr>
          <w:noProof/>
        </w:rPr>
        <w:lastRenderedPageBreak/>
        <w:drawing>
          <wp:inline distT="0" distB="0" distL="0" distR="0" wp14:anchorId="48C80DDA" wp14:editId="05942CB4">
            <wp:extent cx="4759452" cy="6725412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9452" cy="672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A3409" w14:textId="2C0206D2" w:rsidR="00720368" w:rsidRPr="008657D5" w:rsidRDefault="008657D5" w:rsidP="00720368">
      <w:pPr>
        <w:pStyle w:val="Legenda"/>
        <w:rPr>
          <w:rFonts w:ascii="Times New Roman" w:hAnsi="Times New Roman" w:cs="Times New Roman"/>
        </w:rPr>
      </w:pPr>
      <w:bookmarkStart w:id="22" w:name="_Toc31959174"/>
      <w:r>
        <w:t xml:space="preserve">Rysunek </w:t>
      </w:r>
      <w:r w:rsidR="00102DFB">
        <w:fldChar w:fldCharType="begin"/>
      </w:r>
      <w:r w:rsidR="00102DFB">
        <w:instrText xml:space="preserve"> SEQ Rysunek \* ARABIC </w:instrText>
      </w:r>
      <w:r w:rsidR="00102DFB">
        <w:fldChar w:fldCharType="separate"/>
      </w:r>
      <w:r w:rsidR="00C219E2">
        <w:rPr>
          <w:noProof/>
        </w:rPr>
        <w:t>1</w:t>
      </w:r>
      <w:r w:rsidR="00102DFB">
        <w:rPr>
          <w:noProof/>
        </w:rPr>
        <w:fldChar w:fldCharType="end"/>
      </w:r>
      <w:r>
        <w:t>. Przykładowy zestaw</w:t>
      </w:r>
      <w:bookmarkEnd w:id="22"/>
    </w:p>
    <w:p w14:paraId="60EB3AD9" w14:textId="2083AA71" w:rsidR="00720368" w:rsidRDefault="00720368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2E7B9A" w14:textId="0AB9E882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98338" w14:textId="02CBB378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B0B7F1" w14:textId="258D7EFB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4D3947" w14:textId="6D9B2751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40360C" w14:textId="5E6672A7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95A18" w14:textId="681213FF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961034" w14:textId="4FF86A50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FD0780" w14:textId="7CF8D4A6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102EB79" wp14:editId="181074E0">
            <wp:extent cx="5394960" cy="6601968"/>
            <wp:effectExtent l="0" t="0" r="0" b="889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6601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703AA" w14:textId="3D383F2F" w:rsidR="008B4CC4" w:rsidRPr="008657D5" w:rsidRDefault="008B4CC4" w:rsidP="008B4CC4">
      <w:pPr>
        <w:pStyle w:val="Legenda"/>
        <w:rPr>
          <w:rFonts w:ascii="Times New Roman" w:hAnsi="Times New Roman" w:cs="Times New Roman"/>
        </w:rPr>
      </w:pPr>
      <w:r>
        <w:t>Rysunek 2. Przykładowy zestaw</w:t>
      </w:r>
    </w:p>
    <w:p w14:paraId="2E9418D7" w14:textId="0289A934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2CF319" w14:textId="4EF76939" w:rsidR="008B4CC4" w:rsidRDefault="008B4CC4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8C84C1" w14:textId="53B13E5B" w:rsidR="000926C3" w:rsidRDefault="000926C3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B21661" w14:textId="3811619A" w:rsidR="000926C3" w:rsidRDefault="000926C3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DA2D09" w14:textId="05FE6ED1" w:rsidR="000926C3" w:rsidRDefault="000926C3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EDF26A" w14:textId="1F797F9C" w:rsidR="000926C3" w:rsidRDefault="000926C3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2158DE" w14:textId="015B0449" w:rsidR="000926C3" w:rsidRDefault="000926C3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C00A83" w14:textId="77777777" w:rsidR="000926C3" w:rsidRDefault="000926C3" w:rsidP="00C56A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3D8128" w14:textId="77777777" w:rsidR="00A46EE9" w:rsidRPr="007079C8" w:rsidRDefault="00A46EE9" w:rsidP="00C56A58">
      <w:pPr>
        <w:jc w:val="both"/>
        <w:rPr>
          <w:rFonts w:ascii="Times New Roman" w:eastAsia="Times New Roman" w:hAnsi="Times New Roman" w:cs="Times New Roman"/>
        </w:rPr>
      </w:pPr>
      <w:r w:rsidRPr="007079C8">
        <w:rPr>
          <w:rFonts w:ascii="Times New Roman" w:eastAsia="Times New Roman" w:hAnsi="Times New Roman" w:cs="Times New Roman"/>
        </w:rPr>
        <w:t>Opracowali:</w:t>
      </w:r>
    </w:p>
    <w:p w14:paraId="4190ABB4" w14:textId="77777777" w:rsidR="00A573F2" w:rsidRPr="007079C8" w:rsidRDefault="00A46EE9" w:rsidP="00C56A58">
      <w:pPr>
        <w:jc w:val="both"/>
        <w:rPr>
          <w:rFonts w:ascii="Times New Roman" w:eastAsia="Times New Roman" w:hAnsi="Times New Roman" w:cs="Times New Roman"/>
        </w:rPr>
      </w:pPr>
      <w:r w:rsidRPr="007079C8">
        <w:rPr>
          <w:rFonts w:ascii="Times New Roman" w:eastAsia="Times New Roman" w:hAnsi="Times New Roman" w:cs="Times New Roman"/>
        </w:rPr>
        <w:t xml:space="preserve">Krzysztof Joniec </w:t>
      </w:r>
    </w:p>
    <w:p w14:paraId="6617FFDD" w14:textId="77777777" w:rsidR="00A46EE9" w:rsidRPr="007079C8" w:rsidRDefault="00A46EE9" w:rsidP="00C56A58">
      <w:pPr>
        <w:jc w:val="both"/>
        <w:rPr>
          <w:rFonts w:ascii="Times New Roman" w:eastAsia="Times New Roman" w:hAnsi="Times New Roman" w:cs="Times New Roman"/>
        </w:rPr>
      </w:pPr>
      <w:r w:rsidRPr="007079C8">
        <w:rPr>
          <w:rFonts w:ascii="Times New Roman" w:eastAsia="Times New Roman" w:hAnsi="Times New Roman" w:cs="Times New Roman"/>
        </w:rPr>
        <w:t>Łukasz Choroba</w:t>
      </w:r>
    </w:p>
    <w:sectPr w:rsidR="00A46EE9" w:rsidRPr="007079C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245E6" w14:textId="77777777" w:rsidR="00102DFB" w:rsidRDefault="00102DFB" w:rsidP="00820D01">
      <w:r>
        <w:separator/>
      </w:r>
    </w:p>
  </w:endnote>
  <w:endnote w:type="continuationSeparator" w:id="0">
    <w:p w14:paraId="2AAE63D5" w14:textId="77777777" w:rsidR="00102DFB" w:rsidRDefault="00102DFB" w:rsidP="0082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6212649"/>
      <w:docPartObj>
        <w:docPartGallery w:val="Page Numbers (Bottom of Page)"/>
        <w:docPartUnique/>
      </w:docPartObj>
    </w:sdtPr>
    <w:sdtEndPr/>
    <w:sdtContent>
      <w:p w14:paraId="0EF7622A" w14:textId="77777777" w:rsidR="0098668C" w:rsidRDefault="0098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E08">
          <w:rPr>
            <w:noProof/>
          </w:rPr>
          <w:t>8</w:t>
        </w:r>
        <w:r>
          <w:fldChar w:fldCharType="end"/>
        </w:r>
      </w:p>
    </w:sdtContent>
  </w:sdt>
  <w:p w14:paraId="437D9224" w14:textId="77777777" w:rsidR="0098668C" w:rsidRDefault="0098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61346" w14:textId="77777777" w:rsidR="00102DFB" w:rsidRDefault="00102DFB" w:rsidP="00820D01">
      <w:r>
        <w:separator/>
      </w:r>
    </w:p>
  </w:footnote>
  <w:footnote w:type="continuationSeparator" w:id="0">
    <w:p w14:paraId="4802E7C1" w14:textId="77777777" w:rsidR="00102DFB" w:rsidRDefault="00102DFB" w:rsidP="00820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23078" w14:textId="77777777" w:rsidR="00A573F2" w:rsidRDefault="00A573F2" w:rsidP="00A573F2">
    <w:pPr>
      <w:pStyle w:val="Nagwek"/>
      <w:jc w:val="center"/>
    </w:pPr>
    <w:r>
      <w:t>PROGRAM FUNKCJONALNO UŻYTKOWY</w:t>
    </w:r>
  </w:p>
  <w:p w14:paraId="1EBA34F3" w14:textId="6D939773" w:rsidR="0098668C" w:rsidRDefault="008B4CC4" w:rsidP="00A573F2">
    <w:pPr>
      <w:pStyle w:val="Nagwek"/>
      <w:jc w:val="center"/>
    </w:pPr>
    <w:r>
      <w:t>Montaż zestawów fotowoltaicznych</w:t>
    </w:r>
    <w:r w:rsidR="00A573F2">
      <w:t xml:space="preserve"> na terenie Rodzinnych Ogrodów Działkowych w Zabrzu w ramach Zabrzańskiego Budżetu Partycypacyjnego</w:t>
    </w:r>
    <w:r w:rsidR="00C219E2">
      <w:t>, w trybie „zaprojektuj i wybuduj”</w:t>
    </w:r>
  </w:p>
  <w:p w14:paraId="688E2172" w14:textId="77777777" w:rsidR="0098668C" w:rsidRDefault="009866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hybridMultilevel"/>
    <w:tmpl w:val="7C507950"/>
    <w:lvl w:ilvl="0" w:tplc="6CC05D32">
      <w:start w:val="1"/>
      <w:numFmt w:val="lowerLetter"/>
      <w:lvlText w:val="%1."/>
      <w:lvlJc w:val="left"/>
      <w:rPr>
        <w:rFonts w:ascii="Times New Roman" w:eastAsia="Calibri" w:hAnsi="Times New Roman" w:cs="Times New Roman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B"/>
    <w:multiLevelType w:val="hybridMultilevel"/>
    <w:tmpl w:val="0D90B6A6"/>
    <w:lvl w:ilvl="0" w:tplc="80188520">
      <w:start w:val="1"/>
      <w:numFmt w:val="lowerLetter"/>
      <w:lvlText w:val="%1."/>
      <w:lvlJc w:val="left"/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C"/>
    <w:multiLevelType w:val="hybridMultilevel"/>
    <w:tmpl w:val="5CB897F8"/>
    <w:lvl w:ilvl="0" w:tplc="8A8EFCA8">
      <w:start w:val="1"/>
      <w:numFmt w:val="lowerLetter"/>
      <w:lvlText w:val="%1."/>
      <w:lvlJc w:val="left"/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D"/>
    <w:multiLevelType w:val="hybridMultilevel"/>
    <w:tmpl w:val="E77AF704"/>
    <w:lvl w:ilvl="0" w:tplc="11008B52">
      <w:start w:val="1"/>
      <w:numFmt w:val="lowerLetter"/>
      <w:lvlText w:val="%1."/>
      <w:lvlJc w:val="left"/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E"/>
    <w:multiLevelType w:val="hybridMultilevel"/>
    <w:tmpl w:val="04BE4DE0"/>
    <w:lvl w:ilvl="0" w:tplc="DD1C29E4">
      <w:start w:val="1"/>
      <w:numFmt w:val="lowerLetter"/>
      <w:lvlText w:val="%1."/>
      <w:lvlJc w:val="left"/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87015"/>
    <w:multiLevelType w:val="hybridMultilevel"/>
    <w:tmpl w:val="3634D236"/>
    <w:lvl w:ilvl="0" w:tplc="DF58B5E0">
      <w:start w:val="1"/>
      <w:numFmt w:val="lowerLetter"/>
      <w:lvlText w:val="%1."/>
      <w:lvlJc w:val="left"/>
      <w:pPr>
        <w:ind w:left="447" w:hanging="39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019C6CEB"/>
    <w:multiLevelType w:val="multilevel"/>
    <w:tmpl w:val="9292997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E0F7917"/>
    <w:multiLevelType w:val="multilevel"/>
    <w:tmpl w:val="6C9E5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5267707"/>
    <w:multiLevelType w:val="multilevel"/>
    <w:tmpl w:val="A9C80F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647353"/>
    <w:multiLevelType w:val="hybridMultilevel"/>
    <w:tmpl w:val="B0F40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B553A"/>
    <w:multiLevelType w:val="multilevel"/>
    <w:tmpl w:val="5128D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5B26578"/>
    <w:multiLevelType w:val="multilevel"/>
    <w:tmpl w:val="C9D0A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DC939F9"/>
    <w:multiLevelType w:val="hybridMultilevel"/>
    <w:tmpl w:val="79203332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3F810975"/>
    <w:multiLevelType w:val="multilevel"/>
    <w:tmpl w:val="C9D0A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91009D"/>
    <w:multiLevelType w:val="multilevel"/>
    <w:tmpl w:val="0AB4F676"/>
    <w:numStyleLink w:val="Styl1"/>
  </w:abstractNum>
  <w:abstractNum w:abstractNumId="15" w15:restartNumberingAfterBreak="0">
    <w:nsid w:val="49D35741"/>
    <w:multiLevelType w:val="multilevel"/>
    <w:tmpl w:val="4D2E73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6" w15:restartNumberingAfterBreak="0">
    <w:nsid w:val="49E46808"/>
    <w:multiLevelType w:val="multilevel"/>
    <w:tmpl w:val="0AB4F676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B0C51A6"/>
    <w:multiLevelType w:val="multilevel"/>
    <w:tmpl w:val="2C18F2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163F78"/>
    <w:multiLevelType w:val="hybridMultilevel"/>
    <w:tmpl w:val="0DA27B48"/>
    <w:lvl w:ilvl="0" w:tplc="EC8AED1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B2483"/>
    <w:multiLevelType w:val="multilevel"/>
    <w:tmpl w:val="0AB4F676"/>
    <w:numStyleLink w:val="Styl1"/>
  </w:abstractNum>
  <w:abstractNum w:abstractNumId="20" w15:restartNumberingAfterBreak="0">
    <w:nsid w:val="528335C1"/>
    <w:multiLevelType w:val="hybridMultilevel"/>
    <w:tmpl w:val="D20827CC"/>
    <w:lvl w:ilvl="0" w:tplc="073842E2">
      <w:start w:val="1"/>
      <w:numFmt w:val="lowerLetter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F71C5"/>
    <w:multiLevelType w:val="multilevel"/>
    <w:tmpl w:val="0AB4F676"/>
    <w:numStyleLink w:val="Styl1"/>
  </w:abstractNum>
  <w:abstractNum w:abstractNumId="22" w15:restartNumberingAfterBreak="0">
    <w:nsid w:val="7BBD4BD7"/>
    <w:multiLevelType w:val="hybridMultilevel"/>
    <w:tmpl w:val="3C86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5"/>
  </w:num>
  <w:num w:numId="8">
    <w:abstractNumId w:val="18"/>
  </w:num>
  <w:num w:numId="9">
    <w:abstractNumId w:val="16"/>
  </w:num>
  <w:num w:numId="10">
    <w:abstractNumId w:val="14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</w:num>
  <w:num w:numId="11">
    <w:abstractNumId w:val="20"/>
  </w:num>
  <w:num w:numId="12">
    <w:abstractNumId w:val="15"/>
  </w:num>
  <w:num w:numId="13">
    <w:abstractNumId w:val="9"/>
  </w:num>
  <w:num w:numId="14">
    <w:abstractNumId w:val="17"/>
  </w:num>
  <w:num w:numId="15">
    <w:abstractNumId w:val="19"/>
  </w:num>
  <w:num w:numId="16">
    <w:abstractNumId w:val="21"/>
  </w:num>
  <w:num w:numId="17">
    <w:abstractNumId w:val="10"/>
  </w:num>
  <w:num w:numId="18">
    <w:abstractNumId w:val="11"/>
  </w:num>
  <w:num w:numId="19">
    <w:abstractNumId w:val="6"/>
  </w:num>
  <w:num w:numId="20">
    <w:abstractNumId w:val="12"/>
  </w:num>
  <w:num w:numId="21">
    <w:abstractNumId w:val="8"/>
  </w:num>
  <w:num w:numId="22">
    <w:abstractNumId w:val="7"/>
  </w:num>
  <w:num w:numId="23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1F"/>
    <w:rsid w:val="00036765"/>
    <w:rsid w:val="00066921"/>
    <w:rsid w:val="000926C3"/>
    <w:rsid w:val="00094CCF"/>
    <w:rsid w:val="000F0034"/>
    <w:rsid w:val="00102DFB"/>
    <w:rsid w:val="0015287E"/>
    <w:rsid w:val="00161189"/>
    <w:rsid w:val="00163F3D"/>
    <w:rsid w:val="001761B9"/>
    <w:rsid w:val="001A7649"/>
    <w:rsid w:val="001E03BA"/>
    <w:rsid w:val="002354AD"/>
    <w:rsid w:val="00245E14"/>
    <w:rsid w:val="00274DCF"/>
    <w:rsid w:val="0028251F"/>
    <w:rsid w:val="002B09A5"/>
    <w:rsid w:val="002D7EA6"/>
    <w:rsid w:val="002F3C89"/>
    <w:rsid w:val="003046D2"/>
    <w:rsid w:val="003065FF"/>
    <w:rsid w:val="0031136C"/>
    <w:rsid w:val="003333BC"/>
    <w:rsid w:val="003431C8"/>
    <w:rsid w:val="00382F65"/>
    <w:rsid w:val="003A1751"/>
    <w:rsid w:val="003D467A"/>
    <w:rsid w:val="003E3709"/>
    <w:rsid w:val="00417480"/>
    <w:rsid w:val="004241F1"/>
    <w:rsid w:val="00425495"/>
    <w:rsid w:val="004B5198"/>
    <w:rsid w:val="004D0051"/>
    <w:rsid w:val="00510E34"/>
    <w:rsid w:val="00514D68"/>
    <w:rsid w:val="0054440F"/>
    <w:rsid w:val="00545A93"/>
    <w:rsid w:val="005627EE"/>
    <w:rsid w:val="0057041B"/>
    <w:rsid w:val="00591FE9"/>
    <w:rsid w:val="005F13DC"/>
    <w:rsid w:val="005F7618"/>
    <w:rsid w:val="00601B0C"/>
    <w:rsid w:val="006107BE"/>
    <w:rsid w:val="00623C47"/>
    <w:rsid w:val="00624899"/>
    <w:rsid w:val="006260FC"/>
    <w:rsid w:val="00637931"/>
    <w:rsid w:val="00641E6B"/>
    <w:rsid w:val="00642028"/>
    <w:rsid w:val="00681B59"/>
    <w:rsid w:val="0068752F"/>
    <w:rsid w:val="006C548B"/>
    <w:rsid w:val="006D30D9"/>
    <w:rsid w:val="00704E32"/>
    <w:rsid w:val="007079C8"/>
    <w:rsid w:val="00714B4E"/>
    <w:rsid w:val="00720368"/>
    <w:rsid w:val="00772C1E"/>
    <w:rsid w:val="00774526"/>
    <w:rsid w:val="00782D0E"/>
    <w:rsid w:val="00786ACD"/>
    <w:rsid w:val="007B651F"/>
    <w:rsid w:val="007C0FB7"/>
    <w:rsid w:val="007C6B58"/>
    <w:rsid w:val="007D5845"/>
    <w:rsid w:val="007F12D1"/>
    <w:rsid w:val="00813BC3"/>
    <w:rsid w:val="00820D01"/>
    <w:rsid w:val="00850E08"/>
    <w:rsid w:val="00854A82"/>
    <w:rsid w:val="00857BD6"/>
    <w:rsid w:val="008653F9"/>
    <w:rsid w:val="008657D5"/>
    <w:rsid w:val="00894675"/>
    <w:rsid w:val="008A2774"/>
    <w:rsid w:val="008B4CC4"/>
    <w:rsid w:val="008C30D2"/>
    <w:rsid w:val="008C4B67"/>
    <w:rsid w:val="008D4C59"/>
    <w:rsid w:val="00941D5B"/>
    <w:rsid w:val="0094443D"/>
    <w:rsid w:val="00973DE4"/>
    <w:rsid w:val="0098668C"/>
    <w:rsid w:val="0099540D"/>
    <w:rsid w:val="009A2E52"/>
    <w:rsid w:val="009A340A"/>
    <w:rsid w:val="009C1826"/>
    <w:rsid w:val="009D353B"/>
    <w:rsid w:val="009E231D"/>
    <w:rsid w:val="009E6436"/>
    <w:rsid w:val="00A377E5"/>
    <w:rsid w:val="00A46EE9"/>
    <w:rsid w:val="00A573F2"/>
    <w:rsid w:val="00A95983"/>
    <w:rsid w:val="00A97B6D"/>
    <w:rsid w:val="00AB7E8C"/>
    <w:rsid w:val="00AC40F2"/>
    <w:rsid w:val="00AF6353"/>
    <w:rsid w:val="00B456B3"/>
    <w:rsid w:val="00B46F27"/>
    <w:rsid w:val="00B61FA3"/>
    <w:rsid w:val="00BD4926"/>
    <w:rsid w:val="00BD728D"/>
    <w:rsid w:val="00BE0892"/>
    <w:rsid w:val="00BE58FE"/>
    <w:rsid w:val="00C00523"/>
    <w:rsid w:val="00C01512"/>
    <w:rsid w:val="00C079D5"/>
    <w:rsid w:val="00C219E2"/>
    <w:rsid w:val="00C35743"/>
    <w:rsid w:val="00C43EC5"/>
    <w:rsid w:val="00C52CA8"/>
    <w:rsid w:val="00C56A58"/>
    <w:rsid w:val="00C777C2"/>
    <w:rsid w:val="00CA11C4"/>
    <w:rsid w:val="00CD3FD8"/>
    <w:rsid w:val="00CE33EE"/>
    <w:rsid w:val="00D01031"/>
    <w:rsid w:val="00D1293A"/>
    <w:rsid w:val="00D57771"/>
    <w:rsid w:val="00DB0FED"/>
    <w:rsid w:val="00DD49CC"/>
    <w:rsid w:val="00E31B11"/>
    <w:rsid w:val="00E64EDC"/>
    <w:rsid w:val="00E86EAE"/>
    <w:rsid w:val="00F24DFF"/>
    <w:rsid w:val="00F300C6"/>
    <w:rsid w:val="00F64A13"/>
    <w:rsid w:val="00F7600E"/>
    <w:rsid w:val="00F85B76"/>
    <w:rsid w:val="00F96EFB"/>
    <w:rsid w:val="00FE5C0A"/>
    <w:rsid w:val="00FF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79BB7"/>
  <w15:chartTrackingRefBased/>
  <w15:docId w15:val="{11DAC923-5C31-40E0-9079-63B4CD01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51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35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15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651F"/>
    <w:pPr>
      <w:ind w:left="708"/>
    </w:pPr>
  </w:style>
  <w:style w:type="character" w:customStyle="1" w:styleId="Nagwek1Znak">
    <w:name w:val="Nagłówek 1 Znak"/>
    <w:basedOn w:val="Domylnaczcionkaakapitu"/>
    <w:link w:val="Nagwek1"/>
    <w:uiPriority w:val="9"/>
    <w:rsid w:val="009D353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D353B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3046D2"/>
    <w:rPr>
      <w:rFonts w:asciiTheme="minorHAnsi" w:hAnsiTheme="minorHAnsi"/>
      <w:bCs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7C0FB7"/>
    <w:pPr>
      <w:tabs>
        <w:tab w:val="left" w:pos="600"/>
        <w:tab w:val="right" w:leader="dot" w:pos="9050"/>
      </w:tabs>
      <w:spacing w:after="120"/>
    </w:pPr>
    <w:rPr>
      <w:rFonts w:asciiTheme="minorHAnsi" w:hAnsiTheme="minorHAnsi"/>
      <w:b/>
      <w:bCs/>
      <w:i/>
      <w:i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3046D2"/>
    <w:rPr>
      <w:rFonts w:asciiTheme="minorHAnsi" w:hAnsiTheme="minorHAnsi"/>
    </w:rPr>
  </w:style>
  <w:style w:type="character" w:styleId="Hipercze">
    <w:name w:val="Hyperlink"/>
    <w:basedOn w:val="Domylnaczcionkaakapitu"/>
    <w:uiPriority w:val="99"/>
    <w:unhideWhenUsed/>
    <w:rsid w:val="00782D0E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C0151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510E34"/>
    <w:pPr>
      <w:ind w:left="60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10E34"/>
    <w:pPr>
      <w:ind w:left="80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10E34"/>
    <w:pPr>
      <w:ind w:left="100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10E34"/>
    <w:pPr>
      <w:ind w:left="12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10E34"/>
    <w:pPr>
      <w:ind w:left="140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10E34"/>
    <w:pPr>
      <w:ind w:left="1600"/>
    </w:pPr>
    <w:rPr>
      <w:rFonts w:asciiTheme="minorHAnsi" w:hAnsiTheme="minorHAnsi"/>
    </w:rPr>
  </w:style>
  <w:style w:type="numbering" w:customStyle="1" w:styleId="Styl1">
    <w:name w:val="Styl1"/>
    <w:uiPriority w:val="99"/>
    <w:rsid w:val="003D467A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820D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0D01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0D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0D01"/>
    <w:rPr>
      <w:rFonts w:ascii="Calibri" w:eastAsia="Calibri" w:hAnsi="Calibri" w:cs="Arial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D7EA6"/>
    <w:pPr>
      <w:spacing w:after="200"/>
    </w:pPr>
    <w:rPr>
      <w:i/>
      <w:iCs/>
      <w:color w:val="44546A" w:themeColor="text2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D1293A"/>
  </w:style>
  <w:style w:type="paragraph" w:styleId="Tekstdymka">
    <w:name w:val="Balloon Text"/>
    <w:basedOn w:val="Normalny"/>
    <w:link w:val="TekstdymkaZnak"/>
    <w:uiPriority w:val="99"/>
    <w:semiHidden/>
    <w:unhideWhenUsed/>
    <w:rsid w:val="00A573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3F2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9B575-4AFF-4088-BEC5-CEA84BD0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1487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Wichary Technic</dc:creator>
  <cp:keywords/>
  <dc:description/>
  <cp:lastModifiedBy>Monika Zdeb</cp:lastModifiedBy>
  <cp:revision>2</cp:revision>
  <cp:lastPrinted>2021-07-13T10:41:00Z</cp:lastPrinted>
  <dcterms:created xsi:type="dcterms:W3CDTF">2021-07-19T11:24:00Z</dcterms:created>
  <dcterms:modified xsi:type="dcterms:W3CDTF">2021-07-19T11:24:00Z</dcterms:modified>
</cp:coreProperties>
</file>