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921"/>
        <w:gridCol w:w="7564"/>
      </w:tblGrid>
      <w:tr w:rsidR="0072791D" w14:paraId="5D63B3B1" w14:textId="77777777">
        <w:trPr>
          <w:trHeight w:val="357"/>
        </w:trPr>
        <w:tc>
          <w:tcPr>
            <w:tcW w:w="2921" w:type="dxa"/>
            <w:shd w:val="clear" w:color="auto" w:fill="auto"/>
            <w:vAlign w:val="center"/>
          </w:tcPr>
          <w:p w14:paraId="348CFB3A" w14:textId="77777777" w:rsidR="0072791D" w:rsidRDefault="0000000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32F6A518" wp14:editId="3B286788">
                  <wp:extent cx="1711325" cy="614045"/>
                  <wp:effectExtent l="0" t="0" r="0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  <w:shd w:val="clear" w:color="auto" w:fill="D9D9D9" w:themeFill="background1" w:themeFillShade="D9"/>
            <w:vAlign w:val="center"/>
          </w:tcPr>
          <w:p w14:paraId="1F8EBE1C" w14:textId="77777777" w:rsidR="0072791D" w:rsidRDefault="00000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PRZETWARZANIU DANYCH OSOBOWYCH</w:t>
            </w:r>
          </w:p>
          <w:p w14:paraId="421FEA13" w14:textId="77777777" w:rsidR="0072791D" w:rsidRDefault="00000000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18"/>
              </w:rPr>
              <w:t>ROZPATRYWANIE PETYCJI PRZEZ PREZYDENTA MIASTA ZABRZE</w:t>
            </w:r>
          </w:p>
        </w:tc>
      </w:tr>
      <w:tr w:rsidR="0072791D" w14:paraId="40C1D079" w14:textId="77777777">
        <w:trPr>
          <w:trHeight w:val="449"/>
        </w:trPr>
        <w:tc>
          <w:tcPr>
            <w:tcW w:w="2921" w:type="dxa"/>
            <w:shd w:val="clear" w:color="auto" w:fill="D9D9D9" w:themeFill="background1" w:themeFillShade="D9"/>
          </w:tcPr>
          <w:p w14:paraId="54F17081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Kto jest Administratorem </w:t>
            </w:r>
            <w:r>
              <w:rPr>
                <w:b/>
                <w:color w:val="000000" w:themeColor="text1"/>
                <w:sz w:val="18"/>
                <w:szCs w:val="18"/>
              </w:rPr>
              <w:t>Pani/Pan</w:t>
            </w:r>
            <w:r>
              <w:rPr>
                <w:rFonts w:cstheme="minorHAnsi"/>
                <w:b/>
                <w:sz w:val="18"/>
                <w:szCs w:val="18"/>
              </w:rPr>
              <w:t>a danych osobowych?</w:t>
            </w:r>
          </w:p>
        </w:tc>
        <w:tc>
          <w:tcPr>
            <w:tcW w:w="7563" w:type="dxa"/>
          </w:tcPr>
          <w:p w14:paraId="4D75F195" w14:textId="77777777" w:rsidR="0072791D" w:rsidRDefault="00000000">
            <w:pPr>
              <w:spacing w:before="120" w:after="12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Administratorami danych osobowych jest 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Prezydent Miasta Zabrze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którego siedziba mieści się w Urzędzie Miejskim w Zabrzu, 41-800, przy ul. Powstańców Śląskich nr 5-7.</w:t>
            </w:r>
          </w:p>
        </w:tc>
      </w:tr>
      <w:tr w:rsidR="0072791D" w14:paraId="25C336DF" w14:textId="77777777">
        <w:trPr>
          <w:trHeight w:val="1237"/>
        </w:trPr>
        <w:tc>
          <w:tcPr>
            <w:tcW w:w="2921" w:type="dxa"/>
            <w:shd w:val="clear" w:color="auto" w:fill="D9D9D9" w:themeFill="background1" w:themeFillShade="D9"/>
          </w:tcPr>
          <w:p w14:paraId="666788A6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Jak się skontaktować z Administratorem, żeby uzyskać więcej informacji o przetwarzaniu </w:t>
            </w:r>
            <w:r>
              <w:rPr>
                <w:b/>
                <w:color w:val="000000" w:themeColor="text1"/>
                <w:sz w:val="18"/>
                <w:szCs w:val="18"/>
              </w:rPr>
              <w:t>Pani/Pan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 danych osobowych?</w:t>
            </w:r>
          </w:p>
        </w:tc>
        <w:tc>
          <w:tcPr>
            <w:tcW w:w="7563" w:type="dxa"/>
          </w:tcPr>
          <w:p w14:paraId="2CF22837" w14:textId="77777777" w:rsidR="0072791D" w:rsidRDefault="00000000">
            <w:pPr>
              <w:spacing w:before="120"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 Prezydentem Miasta Zabrze może się Pani/Pan skontaktować w sprawach związanych z ochroną danych osobowych, w następujący sposób:</w:t>
            </w:r>
          </w:p>
          <w:p w14:paraId="60FD8CA3" w14:textId="77777777" w:rsidR="0072791D" w:rsidRDefault="00000000">
            <w:pPr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 adresem poczty elektronicznej: </w:t>
            </w:r>
            <w:hyperlink r:id="rId6">
              <w:r>
                <w:rPr>
                  <w:rStyle w:val="Hipercze"/>
                  <w:sz w:val="18"/>
                  <w:szCs w:val="18"/>
                </w:rPr>
                <w:t>umz@um.zabrze.pl</w:t>
              </w:r>
            </w:hyperlink>
            <w:r>
              <w:rPr>
                <w:color w:val="000000" w:themeColor="text1"/>
                <w:sz w:val="18"/>
                <w:szCs w:val="18"/>
              </w:rPr>
              <w:t>,</w:t>
            </w:r>
          </w:p>
          <w:p w14:paraId="7A092E11" w14:textId="77777777" w:rsidR="0072791D" w:rsidRDefault="00000000">
            <w:pPr>
              <w:numPr>
                <w:ilvl w:val="0"/>
                <w:numId w:val="4"/>
              </w:numPr>
              <w:spacing w:after="0" w:line="240" w:lineRule="auto"/>
              <w:ind w:left="340" w:hanging="34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 numerem telefonu: 32 373 33 00,</w:t>
            </w:r>
          </w:p>
          <w:p w14:paraId="4D392EBF" w14:textId="77777777" w:rsidR="0072791D" w:rsidRDefault="00000000">
            <w:pPr>
              <w:numPr>
                <w:ilvl w:val="0"/>
                <w:numId w:val="4"/>
              </w:numPr>
              <w:spacing w:after="120" w:line="240" w:lineRule="auto"/>
              <w:ind w:left="340" w:hanging="34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pisemnie na adres: Urząd Miejski w Zabrzu, 41-800, przy ul. Powstańców Śląskich nr 5-7 z dopiskiem „Ochrona danych osobowych”.</w:t>
            </w:r>
          </w:p>
        </w:tc>
      </w:tr>
      <w:tr w:rsidR="0072791D" w14:paraId="3DA854AA" w14:textId="77777777">
        <w:trPr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4D1CC88D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Jak się skontaktować z </w:t>
            </w:r>
            <w:r>
              <w:rPr>
                <w:rFonts w:cstheme="minorHAnsi"/>
                <w:b/>
                <w:sz w:val="18"/>
                <w:szCs w:val="18"/>
              </w:rPr>
              <w:t>Inspektorem Ochrony Danych?</w:t>
            </w:r>
          </w:p>
        </w:tc>
        <w:tc>
          <w:tcPr>
            <w:tcW w:w="7563" w:type="dxa"/>
          </w:tcPr>
          <w:p w14:paraId="6446A442" w14:textId="77777777" w:rsidR="0072791D" w:rsidRDefault="00000000">
            <w:pPr>
              <w:spacing w:before="120"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 Urzędzie Miejskim w Zabrzu wyznaczono Inspektora Ochrony Danych, z którym może się Pani/Pan skontaktować w sprawach związanych z ochroną danych osobowych, w następujący sposób:</w:t>
            </w:r>
          </w:p>
          <w:p w14:paraId="05186C6B" w14:textId="77777777" w:rsidR="0072791D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0" w:hanging="311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pod adresem poczty elektronicznej: </w:t>
            </w:r>
            <w:hyperlink r:id="rId7">
              <w:r>
                <w:rPr>
                  <w:rStyle w:val="Hipercze"/>
                  <w:sz w:val="18"/>
                  <w:szCs w:val="18"/>
                </w:rPr>
                <w:t>iod@um.zabrze.pl</w:t>
              </w:r>
            </w:hyperlink>
            <w:r>
              <w:rPr>
                <w:color w:val="000000" w:themeColor="text1"/>
                <w:sz w:val="18"/>
                <w:szCs w:val="18"/>
              </w:rPr>
              <w:t>,</w:t>
            </w:r>
          </w:p>
          <w:p w14:paraId="150402B1" w14:textId="77777777" w:rsidR="0072791D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40" w:hanging="3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numerem telefonu: 32 373 33 00,</w:t>
            </w:r>
          </w:p>
          <w:p w14:paraId="55E7EE28" w14:textId="77777777" w:rsidR="0072791D" w:rsidRDefault="00000000">
            <w:pPr>
              <w:pStyle w:val="Akapitzlist"/>
              <w:numPr>
                <w:ilvl w:val="0"/>
                <w:numId w:val="2"/>
              </w:numPr>
              <w:spacing w:after="120" w:line="240" w:lineRule="auto"/>
              <w:ind w:left="340" w:hanging="3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pisemnie na adres: Urząd Miejski w Zabrzu, 41-800, przy ul. Powstańców Śląskich nr 5-7 z dopiskiem „Inspektor ochrony danych”.</w:t>
            </w:r>
          </w:p>
        </w:tc>
      </w:tr>
      <w:tr w:rsidR="0072791D" w14:paraId="1F20A4FD" w14:textId="77777777">
        <w:trPr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7DC4D951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Jaki jest cel i podstawa prawna przetwarzania </w:t>
            </w:r>
            <w:r>
              <w:rPr>
                <w:b/>
                <w:color w:val="000000" w:themeColor="text1"/>
                <w:sz w:val="18"/>
                <w:szCs w:val="18"/>
              </w:rPr>
              <w:t>Pani/Pan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 danych osobowych?</w:t>
            </w:r>
          </w:p>
        </w:tc>
        <w:tc>
          <w:tcPr>
            <w:tcW w:w="7563" w:type="dxa"/>
          </w:tcPr>
          <w:p w14:paraId="03D1F749" w14:textId="77777777" w:rsidR="0072791D" w:rsidRDefault="00000000">
            <w:pPr>
              <w:spacing w:before="120" w:after="12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Pani/Pana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osobowe przetwarzamy w związku z prowadzonym postępowaniem administracyjnym w celu rozpatrzenia petycji</w:t>
            </w:r>
            <w:r>
              <w:rPr>
                <w:color w:val="000000" w:themeColor="text1"/>
                <w:sz w:val="18"/>
              </w:rPr>
              <w:t>.</w:t>
            </w:r>
          </w:p>
          <w:p w14:paraId="29084C91" w14:textId="77777777" w:rsidR="0072791D" w:rsidRDefault="00000000">
            <w:pPr>
              <w:spacing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Podstawą prawną zbierania Pani/Pana danych osobowych jest art. 6 ust. 1 lit c RODO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 xml:space="preserve">tj.: </w:t>
            </w:r>
            <w:r>
              <w:rPr>
                <w:rFonts w:cstheme="minorHAnsi"/>
                <w:sz w:val="18"/>
                <w:szCs w:val="18"/>
              </w:rPr>
              <w:t>obowiązek prawny ciążący na administratorze wynikający z przepisów ustawy z dnia 14 czerwca 1960 r. Kodeks postępowania administracyjnego oraz ustawy z dnia 11 lipca 2014 r. o petycjach.</w:t>
            </w:r>
          </w:p>
          <w:p w14:paraId="3E6E0E20" w14:textId="159BAFCF" w:rsidR="0072791D" w:rsidRDefault="00000000">
            <w:pPr>
              <w:spacing w:after="120" w:line="240" w:lineRule="auto"/>
              <w:ind w:left="56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Podstawą prawną przetwarzania Pani/Pana danych osobowych w zakresie</w:t>
            </w:r>
            <w:r>
              <w:rPr>
                <w:rFonts w:cstheme="minorHAnsi"/>
                <w:sz w:val="18"/>
                <w:szCs w:val="18"/>
              </w:rPr>
              <w:t xml:space="preserve"> imienia i nazwiska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cstheme="minorHAnsi"/>
                <w:sz w:val="18"/>
                <w:szCs w:val="18"/>
              </w:rPr>
              <w:t xml:space="preserve">ujawnienia ich na stronie internetowej Urzędu Miasta Zabrze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jest art. 6 ust. 1 lit. a RODO</w:t>
            </w:r>
            <w:r>
              <w:rPr>
                <w:rFonts w:eastAsiaTheme="minorHAnsi"/>
                <w:sz w:val="18"/>
                <w:szCs w:val="18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tj. osoba, której dane dotyczą wyraziła zgodę na przetwarzanie swoich danych osobowych w jednym </w:t>
            </w:r>
            <w:r w:rsidR="00F77646">
              <w:rPr>
                <w:rFonts w:eastAsiaTheme="minorHAnsi"/>
                <w:sz w:val="18"/>
                <w:szCs w:val="18"/>
                <w:lang w:eastAsia="en-US"/>
              </w:rPr>
              <w:br/>
            </w:r>
            <w:r>
              <w:rPr>
                <w:rFonts w:eastAsiaTheme="minorHAnsi"/>
                <w:sz w:val="18"/>
                <w:szCs w:val="18"/>
                <w:lang w:eastAsia="en-US"/>
              </w:rPr>
              <w:t>lub większej liczbie określonych celów.</w:t>
            </w:r>
          </w:p>
        </w:tc>
      </w:tr>
      <w:tr w:rsidR="0072791D" w14:paraId="435DD927" w14:textId="77777777">
        <w:trPr>
          <w:cantSplit/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42663CB3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Kto jest odbiorcą </w:t>
            </w:r>
            <w:r>
              <w:rPr>
                <w:b/>
                <w:color w:val="000000" w:themeColor="text1"/>
                <w:sz w:val="18"/>
                <w:szCs w:val="18"/>
              </w:rPr>
              <w:t>Pani/Pana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danych osobowych?</w:t>
            </w:r>
          </w:p>
        </w:tc>
        <w:tc>
          <w:tcPr>
            <w:tcW w:w="7563" w:type="dxa"/>
          </w:tcPr>
          <w:p w14:paraId="6733811B" w14:textId="77777777" w:rsidR="0072791D" w:rsidRDefault="00000000">
            <w:pPr>
              <w:spacing w:before="120" w:after="120" w:line="240" w:lineRule="auto"/>
              <w:ind w:left="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Pani/Pana dane mogą zostać udostępnione odbiorcom będącym podmiotami przetwarzającymi, to jest świadczącym usługi na zlecenie Miasta Zabrze, w szczególności w zakresie usług IT.  Podmiotem świadczącym usługi w zakresie ewidencyjno-księgowym jest Asseco Data Systems S.A. z siedzibą w Gdańsku. W niektórych przypadkach podmioty zewnętrzne świadczące usługi na zlecenie Miasta Zabrze mogą występować w roli niezależnych administratorów np. Poczta Polska lub inni operatorzy pocztowi, w tym firmy kurierskie.</w:t>
            </w:r>
          </w:p>
          <w:p w14:paraId="3DECE018" w14:textId="77777777" w:rsidR="0072791D" w:rsidRDefault="00000000">
            <w:pPr>
              <w:spacing w:before="120" w:after="120" w:line="240" w:lineRule="auto"/>
              <w:ind w:left="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Odbiorcami Pani/Pana danych osobowych w zakresie imienia i nazwiska, jeżeli wyraziła Pani zgodę na </w:t>
            </w:r>
            <w:r>
              <w:rPr>
                <w:rFonts w:cstheme="minorHAnsi"/>
                <w:sz w:val="18"/>
                <w:szCs w:val="18"/>
              </w:rPr>
              <w:t xml:space="preserve">ujawnienie tych danych osobowych na stronie internetowej Urzędu Miasta Zabrze, </w:t>
            </w:r>
            <w:r>
              <w:rPr>
                <w:sz w:val="18"/>
                <w:szCs w:val="18"/>
              </w:rPr>
              <w:t>będą osoby przeglądające tę stronę.</w:t>
            </w:r>
          </w:p>
        </w:tc>
      </w:tr>
      <w:tr w:rsidR="0072791D" w14:paraId="284EDDEC" w14:textId="77777777">
        <w:trPr>
          <w:trHeight w:val="1074"/>
        </w:trPr>
        <w:tc>
          <w:tcPr>
            <w:tcW w:w="2921" w:type="dxa"/>
            <w:shd w:val="clear" w:color="auto" w:fill="D9D9D9" w:themeFill="background1" w:themeFillShade="D9"/>
          </w:tcPr>
          <w:p w14:paraId="02607E3F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Jak długo przechowujemy </w:t>
            </w:r>
            <w:r>
              <w:rPr>
                <w:b/>
                <w:color w:val="000000" w:themeColor="text1"/>
                <w:sz w:val="18"/>
                <w:szCs w:val="18"/>
              </w:rPr>
              <w:t>Pani/Pana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dane osobowe?</w:t>
            </w:r>
          </w:p>
        </w:tc>
        <w:tc>
          <w:tcPr>
            <w:tcW w:w="7563" w:type="dxa"/>
          </w:tcPr>
          <w:p w14:paraId="4AD7D887" w14:textId="77777777" w:rsidR="0072791D" w:rsidRDefault="00000000">
            <w:pPr>
              <w:spacing w:before="120" w:after="12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Pani/Pana dane osobowe będą przechowywane jedynie w okresie niezbędnym do spełnienia celu, dla którego zostały zebrane.</w:t>
            </w:r>
          </w:p>
          <w:p w14:paraId="559AA23D" w14:textId="77777777" w:rsidR="0072791D" w:rsidRDefault="00000000">
            <w:pPr>
              <w:spacing w:before="120" w:after="12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spełnieniu celu, dla którego Pani/Pana dane zostały zebrane, będą one przechowywane wieczyście (kat. arch. A) jedynie w celach archiwalnych, przez okres wyznaczony na podstawie rozporządzenia Prezesa Rady Ministrów w sprawie instrukcji kancelaryjnej, jednolitych rzeczowych wykazów akt oraz instrukcji w sprawie organizacji i zakresu działania archiwów zakładowych. Po 25 latach zostaną przekazane do Archiwum Państwowego.</w:t>
            </w:r>
          </w:p>
        </w:tc>
      </w:tr>
      <w:tr w:rsidR="0072791D" w14:paraId="26E64255" w14:textId="77777777">
        <w:trPr>
          <w:trHeight w:val="841"/>
        </w:trPr>
        <w:tc>
          <w:tcPr>
            <w:tcW w:w="2921" w:type="dxa"/>
            <w:shd w:val="clear" w:color="auto" w:fill="D9D9D9" w:themeFill="background1" w:themeFillShade="D9"/>
          </w:tcPr>
          <w:p w14:paraId="74A45F74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Jakie ma Pani/Pan uprawnienia wobec Administratora w zakresie przetwarzanych danych?</w:t>
            </w:r>
          </w:p>
        </w:tc>
        <w:tc>
          <w:tcPr>
            <w:tcW w:w="7563" w:type="dxa"/>
          </w:tcPr>
          <w:p w14:paraId="60EED23C" w14:textId="77777777" w:rsidR="0072791D" w:rsidRDefault="00000000">
            <w:pPr>
              <w:spacing w:before="120"/>
              <w:contextualSpacing/>
              <w:jc w:val="both"/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  <w:t xml:space="preserve">Na zasadach określonych przepisami Rozporządzenia RODO, posiada Pani/Pan prawo </w:t>
            </w:r>
            <w:r>
              <w:rPr>
                <w:rFonts w:eastAsiaTheme="minorHAnsi" w:cstheme="minorHAnsi"/>
                <w:color w:val="000000"/>
                <w:sz w:val="18"/>
                <w:szCs w:val="16"/>
                <w:lang w:eastAsia="en-US"/>
              </w:rPr>
              <w:t>do żądania od administratora</w:t>
            </w:r>
            <w:r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  <w:t>:</w:t>
            </w:r>
          </w:p>
          <w:p w14:paraId="4504339E" w14:textId="77777777" w:rsidR="0072791D" w:rsidRDefault="00000000">
            <w:pPr>
              <w:numPr>
                <w:ilvl w:val="1"/>
                <w:numId w:val="6"/>
              </w:numPr>
              <w:ind w:left="232" w:hanging="232"/>
              <w:contextualSpacing/>
              <w:jc w:val="both"/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  <w:t>dostępu do treści swoich danych osobowych,</w:t>
            </w:r>
          </w:p>
          <w:p w14:paraId="4D3D1CD9" w14:textId="77777777" w:rsidR="0072791D" w:rsidRDefault="00000000">
            <w:pPr>
              <w:numPr>
                <w:ilvl w:val="1"/>
                <w:numId w:val="3"/>
              </w:numPr>
              <w:ind w:left="232" w:hanging="232"/>
              <w:contextualSpacing/>
              <w:jc w:val="both"/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  <w:t>sprostowania (poprawiania) swoich danych osobowych,</w:t>
            </w:r>
          </w:p>
          <w:p w14:paraId="3C88929D" w14:textId="77777777" w:rsidR="0072791D" w:rsidRDefault="00000000">
            <w:pPr>
              <w:numPr>
                <w:ilvl w:val="1"/>
                <w:numId w:val="3"/>
              </w:numPr>
              <w:ind w:left="232" w:hanging="232"/>
              <w:contextualSpacing/>
              <w:jc w:val="both"/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</w:pPr>
            <w:r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  <w:t>ograniczenia przetwarzania swoich danych osobowych.</w:t>
            </w:r>
          </w:p>
          <w:p w14:paraId="5E6D6C72" w14:textId="3F1D8260" w:rsidR="0072791D" w:rsidRDefault="0000000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Theme="minorHAnsi" w:cstheme="minorHAnsi"/>
                <w:color w:val="000000" w:themeColor="text1"/>
                <w:sz w:val="18"/>
                <w:szCs w:val="16"/>
                <w:lang w:eastAsia="en-US"/>
              </w:rPr>
              <w:t>W przypadku wyrażenia zgody na przetwarzanie danych osobowych, przysługuje Pani/Panu również prawo do jej cofnięcia w dowolnym momencie, przy czym wycofanie zgody nie ma wpływu na przetwarzanie Pani/Pana danych do momentu jej wycofania.</w:t>
            </w:r>
          </w:p>
        </w:tc>
      </w:tr>
      <w:tr w:rsidR="0072791D" w14:paraId="14DA5A53" w14:textId="77777777">
        <w:trPr>
          <w:cantSplit/>
          <w:trHeight w:val="944"/>
        </w:trPr>
        <w:tc>
          <w:tcPr>
            <w:tcW w:w="2921" w:type="dxa"/>
            <w:shd w:val="clear" w:color="auto" w:fill="D9D9D9" w:themeFill="background1" w:themeFillShade="D9"/>
          </w:tcPr>
          <w:p w14:paraId="6A8B8673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Czy przysługuje Pani/Panu prawo do wniesienia skargi na przetwarzanie danych przez Administratora?</w:t>
            </w:r>
          </w:p>
        </w:tc>
        <w:tc>
          <w:tcPr>
            <w:tcW w:w="7563" w:type="dxa"/>
          </w:tcPr>
          <w:p w14:paraId="05B1E63D" w14:textId="77777777" w:rsidR="0072791D" w:rsidRDefault="00000000">
            <w:pPr>
              <w:spacing w:before="120" w:after="0" w:line="240" w:lineRule="auto"/>
              <w:ind w:left="56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Gdy uzna Pani/Pan, że przetwarzanie Pani/Pana danych osobowych narusza przepisy o ochronie danych osobowych, przysługuje Pani/Panu prawo do wniesienia skargi do organu nadzorczego, którym jest Prezes Urzędu Ochrony Danych Osobowych, </w:t>
            </w:r>
            <w:r>
              <w:rPr>
                <w:sz w:val="18"/>
                <w:szCs w:val="18"/>
              </w:rPr>
              <w:t>z siedzibą w Warszawie, przy ul. Stawki 2, 00-193 Warszawa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72791D" w14:paraId="552E412A" w14:textId="77777777">
        <w:trPr>
          <w:trHeight w:val="702"/>
        </w:trPr>
        <w:tc>
          <w:tcPr>
            <w:tcW w:w="2921" w:type="dxa"/>
            <w:shd w:val="clear" w:color="auto" w:fill="D9D9D9" w:themeFill="background1" w:themeFillShade="D9"/>
          </w:tcPr>
          <w:p w14:paraId="17C7E36B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Jakie jest źródło pochodzenia Pani/Pana danych osobowych?</w:t>
            </w:r>
          </w:p>
        </w:tc>
        <w:tc>
          <w:tcPr>
            <w:tcW w:w="7563" w:type="dxa"/>
          </w:tcPr>
          <w:p w14:paraId="6A6C3B5D" w14:textId="77777777" w:rsidR="0072791D" w:rsidRDefault="00000000">
            <w:pPr>
              <w:spacing w:before="120" w:after="12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Jeżeli petycja będzie złożona w Pani/Pana sprawie, źródłem pochodzenia Pani/Pana danych osobowych będzie osoba (podmiot) składająca petycję w Pani/Pana interesie.</w:t>
            </w:r>
          </w:p>
        </w:tc>
      </w:tr>
      <w:tr w:rsidR="0072791D" w14:paraId="402D0DD7" w14:textId="77777777">
        <w:trPr>
          <w:trHeight w:val="702"/>
        </w:trPr>
        <w:tc>
          <w:tcPr>
            <w:tcW w:w="2921" w:type="dxa"/>
            <w:shd w:val="clear" w:color="auto" w:fill="D9D9D9" w:themeFill="background1" w:themeFillShade="D9"/>
          </w:tcPr>
          <w:p w14:paraId="6A86D50D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Jakie kategorie Pani/Pana danych osobowych przetwarzamy?</w:t>
            </w:r>
          </w:p>
        </w:tc>
        <w:tc>
          <w:tcPr>
            <w:tcW w:w="7563" w:type="dxa"/>
          </w:tcPr>
          <w:p w14:paraId="51A84A09" w14:textId="77777777" w:rsidR="0072791D" w:rsidRDefault="00000000">
            <w:pPr>
              <w:spacing w:before="12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przypadku petycji składanej w Pani/Pana sprawie przetwarzamy następujące kategorie Pani/Pana danych osobowych: dane identyfikacyjne w postaci imienia i nazwiska albo nazwy podmiotu trzeciego, dane teleadresowe tego podmiotu w postaci miejsca zamieszkania albo siedziby oraz adresu do korespondencji lub adresu e-mail i inne dane, które zostaną podane przez osobę składającą w Pani/Pana sprawie petycję.</w:t>
            </w:r>
          </w:p>
        </w:tc>
      </w:tr>
      <w:tr w:rsidR="0072791D" w14:paraId="45B6217B" w14:textId="77777777">
        <w:trPr>
          <w:trHeight w:val="702"/>
        </w:trPr>
        <w:tc>
          <w:tcPr>
            <w:tcW w:w="2921" w:type="dxa"/>
            <w:shd w:val="clear" w:color="auto" w:fill="D9D9D9" w:themeFill="background1" w:themeFillShade="D9"/>
          </w:tcPr>
          <w:p w14:paraId="1B78D164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Czy musi Pani/Pan podać nam swoje dane osobowe?</w:t>
            </w:r>
          </w:p>
        </w:tc>
        <w:tc>
          <w:tcPr>
            <w:tcW w:w="7563" w:type="dxa"/>
          </w:tcPr>
          <w:p w14:paraId="0505AC78" w14:textId="77777777" w:rsidR="0072791D" w:rsidRDefault="00000000">
            <w:pPr>
              <w:pStyle w:val="Standard"/>
              <w:spacing w:before="120" w:after="120" w:line="240" w:lineRule="auto"/>
              <w:jc w:val="both"/>
            </w:pPr>
            <w:r>
              <w:rPr>
                <w:rFonts w:cs="Calibri"/>
                <w:sz w:val="18"/>
                <w:szCs w:val="18"/>
              </w:rPr>
              <w:t>Podanie przez Panią/Pana danych osobowych jest wymogiem ustawowym, do których podania jest Pani/Pan zobowiązana/y. W takim przypadku, jeżeli nie poda Pani/Pan swoich danych, nie będziemy mogli rozpatrzyć Pani/Pana petycji.</w:t>
            </w:r>
          </w:p>
        </w:tc>
      </w:tr>
      <w:tr w:rsidR="0072791D" w14:paraId="36100913" w14:textId="77777777">
        <w:trPr>
          <w:trHeight w:val="1127"/>
        </w:trPr>
        <w:tc>
          <w:tcPr>
            <w:tcW w:w="2921" w:type="dxa"/>
            <w:shd w:val="clear" w:color="auto" w:fill="D9D9D9" w:themeFill="background1" w:themeFillShade="D9"/>
          </w:tcPr>
          <w:p w14:paraId="772F33C3" w14:textId="77777777" w:rsidR="0072791D" w:rsidRDefault="00000000">
            <w:pPr>
              <w:spacing w:before="120" w:after="12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Czy przysługuje Pani/Panu prawo do niepodlegania decyzji opartej wyłącznie na zautomatyzowanym przetwarzaniu, w tym profilowaniu?</w:t>
            </w:r>
          </w:p>
        </w:tc>
        <w:tc>
          <w:tcPr>
            <w:tcW w:w="7563" w:type="dxa"/>
          </w:tcPr>
          <w:p w14:paraId="68E1B600" w14:textId="77777777" w:rsidR="0072791D" w:rsidRDefault="00000000">
            <w:pPr>
              <w:spacing w:before="120"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 będzie Pani/Pan podlegać decyzji, opierającej się na zautomatyzowanym przetwarzaniu, która jednocześnie będzie wywoływała wobec Pani/Pana skutki prawne lub w podobny sposób istotnie na Panią/Pana wpływała. Pani/Pana dane osobowe nie będą profilowane.</w:t>
            </w:r>
          </w:p>
        </w:tc>
      </w:tr>
    </w:tbl>
    <w:p w14:paraId="2038E709" w14:textId="77777777" w:rsidR="0072791D" w:rsidRDefault="00000000">
      <w:pPr>
        <w:spacing w:before="120" w:after="120" w:line="240" w:lineRule="auto"/>
        <w:jc w:val="both"/>
        <w:rPr>
          <w:rFonts w:cstheme="minorHAnsi"/>
          <w:sz w:val="16"/>
          <w:szCs w:val="18"/>
        </w:rPr>
      </w:pPr>
      <w:r>
        <w:rPr>
          <w:rFonts w:cstheme="minorHAnsi"/>
          <w:sz w:val="18"/>
          <w:szCs w:val="18"/>
          <w:vertAlign w:val="superscript"/>
        </w:rPr>
        <w:t>1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6"/>
          <w:szCs w:val="18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42040289" w14:textId="10470B00" w:rsidR="0072791D" w:rsidRDefault="00000000">
      <w:pPr>
        <w:spacing w:before="120" w:after="120" w:line="240" w:lineRule="auto"/>
        <w:jc w:val="both"/>
        <w:rPr>
          <w:rFonts w:cstheme="minorHAnsi"/>
          <w:color w:val="1F497D" w:themeColor="text2"/>
          <w:sz w:val="18"/>
          <w:szCs w:val="18"/>
        </w:rPr>
      </w:pPr>
      <w:r>
        <w:rPr>
          <w:rFonts w:cstheme="minorHAnsi"/>
          <w:color w:val="1F497D" w:themeColor="text2"/>
          <w:sz w:val="18"/>
          <w:szCs w:val="18"/>
        </w:rPr>
        <w:t xml:space="preserve">Nr wydania: 3, data: </w:t>
      </w:r>
      <w:r w:rsidR="007B7AA7">
        <w:rPr>
          <w:rFonts w:cstheme="minorHAnsi"/>
          <w:color w:val="1F497D" w:themeColor="text2"/>
          <w:sz w:val="18"/>
          <w:szCs w:val="18"/>
        </w:rPr>
        <w:t>11</w:t>
      </w:r>
      <w:r>
        <w:rPr>
          <w:rFonts w:cstheme="minorHAnsi"/>
          <w:color w:val="1F497D" w:themeColor="text2"/>
          <w:sz w:val="18"/>
          <w:szCs w:val="18"/>
        </w:rPr>
        <w:t>.0</w:t>
      </w:r>
      <w:r w:rsidR="007B7AA7">
        <w:rPr>
          <w:rFonts w:cstheme="minorHAnsi"/>
          <w:color w:val="1F497D" w:themeColor="text2"/>
          <w:sz w:val="18"/>
          <w:szCs w:val="18"/>
        </w:rPr>
        <w:t>7</w:t>
      </w:r>
      <w:r>
        <w:rPr>
          <w:rFonts w:cstheme="minorHAnsi"/>
          <w:color w:val="1F497D" w:themeColor="text2"/>
          <w:sz w:val="18"/>
          <w:szCs w:val="18"/>
        </w:rPr>
        <w:t>.202</w:t>
      </w:r>
      <w:r w:rsidR="00F77646">
        <w:rPr>
          <w:rFonts w:cstheme="minorHAnsi"/>
          <w:color w:val="1F497D" w:themeColor="text2"/>
          <w:sz w:val="18"/>
          <w:szCs w:val="18"/>
        </w:rPr>
        <w:t>4</w:t>
      </w:r>
    </w:p>
    <w:p w14:paraId="2EE21970" w14:textId="77777777" w:rsidR="0072791D" w:rsidRDefault="0072791D">
      <w:pPr>
        <w:ind w:left="-142"/>
        <w:jc w:val="both"/>
      </w:pPr>
    </w:p>
    <w:sectPr w:rsidR="0072791D">
      <w:pgSz w:w="11906" w:h="16838"/>
      <w:pgMar w:top="567" w:right="737" w:bottom="567" w:left="73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71A"/>
    <w:multiLevelType w:val="multilevel"/>
    <w:tmpl w:val="DAE88C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7E2FF2"/>
    <w:multiLevelType w:val="multilevel"/>
    <w:tmpl w:val="379A7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919089B"/>
    <w:multiLevelType w:val="multilevel"/>
    <w:tmpl w:val="8FFEA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B40C65"/>
    <w:multiLevelType w:val="multilevel"/>
    <w:tmpl w:val="3DF2FBB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CB92842"/>
    <w:multiLevelType w:val="multilevel"/>
    <w:tmpl w:val="4ED6F300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rFonts w:ascii="Calibri" w:hAnsi="Calibri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ascii="Calibri" w:eastAsiaTheme="majorEastAsia" w:hAnsi="Calibri" w:cstheme="majorBidi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701" w:hanging="567"/>
      </w:pPr>
      <w:rPr>
        <w:rFonts w:ascii="Calibri" w:hAnsi="Calibri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68" w:hanging="567"/>
      </w:pPr>
      <w:rPr>
        <w:rFonts w:ascii="Calibri" w:hAnsi="Calibri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auto"/>
        <w:sz w:val="24"/>
      </w:r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3969" w:hanging="567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4536" w:hanging="567"/>
      </w:pPr>
    </w:lvl>
    <w:lvl w:ilvl="8">
      <w:start w:val="1"/>
      <w:numFmt w:val="none"/>
      <w:suff w:val="nothing"/>
      <w:lvlText w:val="%9."/>
      <w:lvlJc w:val="right"/>
      <w:pPr>
        <w:tabs>
          <w:tab w:val="num" w:pos="0"/>
        </w:tabs>
        <w:ind w:left="5103" w:hanging="567"/>
      </w:pPr>
    </w:lvl>
  </w:abstractNum>
  <w:num w:numId="1" w16cid:durableId="1704553952">
    <w:abstractNumId w:val="4"/>
  </w:num>
  <w:num w:numId="2" w16cid:durableId="1358503502">
    <w:abstractNumId w:val="0"/>
  </w:num>
  <w:num w:numId="3" w16cid:durableId="1303198817">
    <w:abstractNumId w:val="3"/>
  </w:num>
  <w:num w:numId="4" w16cid:durableId="1270940457">
    <w:abstractNumId w:val="1"/>
  </w:num>
  <w:num w:numId="5" w16cid:durableId="1958172933">
    <w:abstractNumId w:val="2"/>
  </w:num>
  <w:num w:numId="6" w16cid:durableId="409618693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1D"/>
    <w:rsid w:val="00601B59"/>
    <w:rsid w:val="0072791D"/>
    <w:rsid w:val="007B7AA7"/>
    <w:rsid w:val="00C53B36"/>
    <w:rsid w:val="00E648E0"/>
    <w:rsid w:val="00F46785"/>
    <w:rsid w:val="00F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8023"/>
  <w15:docId w15:val="{0656390E-DC6F-4619-B9A4-AC7F0676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2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9D7D43"/>
    <w:pPr>
      <w:keepNext/>
      <w:keepLines/>
      <w:numPr>
        <w:numId w:val="1"/>
      </w:numPr>
      <w:spacing w:before="240" w:after="0" w:line="259" w:lineRule="auto"/>
      <w:jc w:val="both"/>
      <w:outlineLvl w:val="0"/>
    </w:pPr>
    <w:rPr>
      <w:rFonts w:ascii="Calibri" w:eastAsiaTheme="majorEastAsia" w:hAnsi="Calibri" w:cstheme="majorBidi"/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D7D43"/>
    <w:pPr>
      <w:keepNext/>
      <w:keepLines/>
      <w:numPr>
        <w:ilvl w:val="1"/>
        <w:numId w:val="1"/>
      </w:numPr>
      <w:spacing w:before="40" w:after="0" w:line="259" w:lineRule="auto"/>
      <w:jc w:val="both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D7D43"/>
    <w:pPr>
      <w:keepNext/>
      <w:keepLines/>
      <w:numPr>
        <w:ilvl w:val="2"/>
        <w:numId w:val="1"/>
      </w:numPr>
      <w:spacing w:before="40" w:after="0" w:line="259" w:lineRule="auto"/>
      <w:jc w:val="both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4BC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80163"/>
  </w:style>
  <w:style w:type="character" w:customStyle="1" w:styleId="StopkaZnak">
    <w:name w:val="Stopka Znak"/>
    <w:basedOn w:val="Domylnaczcionkaakapitu"/>
    <w:link w:val="Stopka"/>
    <w:uiPriority w:val="99"/>
    <w:qFormat/>
    <w:rsid w:val="00A80163"/>
  </w:style>
  <w:style w:type="character" w:customStyle="1" w:styleId="Nagwek1Znak">
    <w:name w:val="Nagłówek 1 Znak"/>
    <w:basedOn w:val="Domylnaczcionkaakapitu"/>
    <w:link w:val="Nagwek1"/>
    <w:uiPriority w:val="9"/>
    <w:qFormat/>
    <w:rsid w:val="009D7D43"/>
    <w:rPr>
      <w:rFonts w:ascii="Calibri" w:eastAsiaTheme="majorEastAsia" w:hAnsi="Calibri" w:cstheme="majorBidi"/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D7D43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D7D43"/>
    <w:rPr>
      <w:rFonts w:ascii="Calibri" w:eastAsiaTheme="majorEastAsia" w:hAnsi="Calibr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D7D4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E3F53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9E298D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E29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F58A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F58A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58AB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4B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8016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265C9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F58A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58AB"/>
    <w:rPr>
      <w:b/>
      <w:bCs/>
    </w:rPr>
  </w:style>
  <w:style w:type="paragraph" w:customStyle="1" w:styleId="Standard">
    <w:name w:val="Standard"/>
    <w:qFormat/>
    <w:rsid w:val="00C01325"/>
    <w:pPr>
      <w:spacing w:after="200" w:line="276" w:lineRule="auto"/>
      <w:textAlignment w:val="baseline"/>
    </w:pPr>
    <w:rPr>
      <w:rFonts w:eastAsia="Calibri" w:cs="Arial"/>
      <w:lang w:eastAsia="en-US"/>
    </w:rPr>
  </w:style>
  <w:style w:type="table" w:styleId="Tabela-Siatka">
    <w:name w:val="Table Grid"/>
    <w:basedOn w:val="Standardowy"/>
    <w:uiPriority w:val="59"/>
    <w:rsid w:val="007B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z@um.zabrz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dkrzemien</dc:creator>
  <dc:description/>
  <cp:lastModifiedBy>Joanna Gontarz</cp:lastModifiedBy>
  <cp:revision>2</cp:revision>
  <cp:lastPrinted>2021-02-08T07:40:00Z</cp:lastPrinted>
  <dcterms:created xsi:type="dcterms:W3CDTF">2024-07-17T06:09:00Z</dcterms:created>
  <dcterms:modified xsi:type="dcterms:W3CDTF">2024-07-17T06:09:00Z</dcterms:modified>
  <dc:language>pl-PL</dc:language>
</cp:coreProperties>
</file>